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A8E0F3" w14:textId="77777777" w:rsidR="00DE3395" w:rsidRPr="00DE3395" w:rsidRDefault="00DE3395" w:rsidP="00DE3395">
      <w:pPr>
        <w:pStyle w:val="NoSpacing"/>
        <w:jc w:val="center"/>
        <w:rPr>
          <w:b/>
          <w:bCs/>
          <w:sz w:val="32"/>
          <w:szCs w:val="32"/>
        </w:rPr>
      </w:pPr>
      <w:r w:rsidRPr="00DE3395">
        <w:rPr>
          <w:rStyle w:val="catalog-subtitle"/>
          <w:rFonts w:cstheme="minorHAnsi"/>
          <w:b/>
          <w:bCs/>
          <w:sz w:val="32"/>
          <w:szCs w:val="32"/>
        </w:rPr>
        <w:t xml:space="preserve">Shelly Conrad Cohen </w:t>
      </w:r>
      <w:r w:rsidRPr="00DE3395">
        <w:rPr>
          <w:b/>
          <w:bCs/>
          <w:sz w:val="32"/>
          <w:szCs w:val="32"/>
        </w:rPr>
        <w:t>Ph.D., L.C.S.W., F.N.A.P.</w:t>
      </w:r>
    </w:p>
    <w:p w14:paraId="79CAA264" w14:textId="74B27383" w:rsidR="00DE3395" w:rsidRPr="00DE3395" w:rsidRDefault="00DE3395" w:rsidP="00DE3395">
      <w:pPr>
        <w:pStyle w:val="NoSpacing"/>
        <w:jc w:val="center"/>
        <w:rPr>
          <w:rFonts w:eastAsia="Times New Roman"/>
          <w:b/>
          <w:bCs/>
          <w:sz w:val="32"/>
          <w:szCs w:val="32"/>
        </w:rPr>
      </w:pPr>
      <w:r w:rsidRPr="00DE3395">
        <w:rPr>
          <w:rFonts w:eastAsia="Times New Roman"/>
          <w:b/>
          <w:bCs/>
          <w:sz w:val="32"/>
          <w:szCs w:val="32"/>
        </w:rPr>
        <w:t>Professor, School of Social Work at the University of New England and</w:t>
      </w:r>
    </w:p>
    <w:p w14:paraId="6DC4C78B" w14:textId="77777777" w:rsidR="00DE3395" w:rsidRPr="00DE3395" w:rsidRDefault="00DE3395" w:rsidP="00DE3395">
      <w:pPr>
        <w:pStyle w:val="NoSpacing"/>
        <w:jc w:val="center"/>
        <w:rPr>
          <w:rFonts w:eastAsia="Times New Roman"/>
          <w:b/>
          <w:bCs/>
          <w:sz w:val="32"/>
          <w:szCs w:val="32"/>
        </w:rPr>
      </w:pPr>
      <w:r w:rsidRPr="00DE3395">
        <w:rPr>
          <w:rFonts w:eastAsia="Times New Roman"/>
          <w:b/>
          <w:bCs/>
          <w:sz w:val="32"/>
          <w:szCs w:val="32"/>
        </w:rPr>
        <w:t>Director, Center for Excellence in Collaborative Education</w:t>
      </w:r>
    </w:p>
    <w:p w14:paraId="58CFE558" w14:textId="77777777" w:rsidR="00DE3395" w:rsidRDefault="00DE3395" w:rsidP="00DE3395">
      <w:pPr>
        <w:jc w:val="center"/>
        <w:rPr>
          <w:sz w:val="32"/>
          <w:szCs w:val="32"/>
        </w:rPr>
      </w:pPr>
    </w:p>
    <w:p w14:paraId="4F624D77" w14:textId="44324D65" w:rsidR="00DE3395" w:rsidRPr="00DE3395" w:rsidRDefault="00DE3395" w:rsidP="00DE3395">
      <w:pPr>
        <w:rPr>
          <w:sz w:val="24"/>
          <w:szCs w:val="24"/>
        </w:rPr>
      </w:pPr>
      <w:r w:rsidRPr="00DE3395">
        <w:rPr>
          <w:sz w:val="24"/>
          <w:szCs w:val="24"/>
        </w:rPr>
        <w:t xml:space="preserve">Keynote Speaker Biography: </w:t>
      </w:r>
    </w:p>
    <w:p w14:paraId="0942A407" w14:textId="77777777" w:rsidR="00DE3395" w:rsidRPr="00514DBA" w:rsidRDefault="00DE3395" w:rsidP="00DE3395">
      <w:pPr>
        <w:pStyle w:val="Heading5"/>
        <w:rPr>
          <w:rFonts w:asciiTheme="minorHAnsi" w:hAnsiTheme="minorHAnsi" w:cstheme="minorHAnsi"/>
          <w:color w:val="auto"/>
          <w:sz w:val="24"/>
          <w:szCs w:val="24"/>
        </w:rPr>
      </w:pPr>
      <w:r>
        <w:rPr>
          <w:rFonts w:asciiTheme="minorHAnsi" w:hAnsiTheme="minorHAnsi" w:cstheme="minorHAnsi"/>
          <w:color w:val="auto"/>
          <w:sz w:val="24"/>
          <w:szCs w:val="24"/>
        </w:rPr>
        <w:t>S</w:t>
      </w:r>
      <w:r w:rsidRPr="00514DBA">
        <w:rPr>
          <w:rFonts w:asciiTheme="minorHAnsi" w:hAnsiTheme="minorHAnsi" w:cstheme="minorHAnsi"/>
          <w:color w:val="auto"/>
          <w:sz w:val="24"/>
          <w:szCs w:val="24"/>
        </w:rPr>
        <w:t>helley Cohen Konrad, Ph.D., L.C.S.W., F.N.A.P. is a Professo</w:t>
      </w:r>
      <w:r>
        <w:rPr>
          <w:rFonts w:asciiTheme="minorHAnsi" w:hAnsiTheme="minorHAnsi" w:cstheme="minorHAnsi"/>
          <w:color w:val="auto"/>
          <w:sz w:val="24"/>
          <w:szCs w:val="24"/>
        </w:rPr>
        <w:t>r</w:t>
      </w:r>
      <w:r w:rsidRPr="00514DBA">
        <w:rPr>
          <w:rFonts w:asciiTheme="minorHAnsi" w:hAnsiTheme="minorHAnsi" w:cstheme="minorHAnsi"/>
          <w:color w:val="auto"/>
          <w:sz w:val="24"/>
          <w:szCs w:val="24"/>
        </w:rPr>
        <w:t xml:space="preserve"> in the School of Social Work at the University of New England and the Director, Center for Excellence in Collaborative Education. The Center for Excellence in Collaborative Education (CECE) is the University of New England’s hub for interprofessional education (IPE) and collaborative practice. Recognized as a national IPE leader, UNE is the only institution in New England that is part of the National Center for Interprofessional Education and Practice’s prestigious Innovation Network. The Center’s mission is to prepare students to work collaboratively, across disciplines, to achieve more successful outcomes as members of clinical and community teams. The CECE’s work touches every health profession program at UNE and, increasingly, many of the arts, sciences, research, and humanities programs as well. The Center fosters an inclusive environment where students, faculty, and community partners learn together to advance effective health practices and improve the quality of life for all people. CECE engages UNE undergraduate and graduate students in a wide range of </w:t>
      </w:r>
      <w:hyperlink r:id="rId4" w:history="1">
        <w:r w:rsidRPr="00514DBA">
          <w:rPr>
            <w:rStyle w:val="Hyperlink"/>
            <w:rFonts w:asciiTheme="minorHAnsi" w:hAnsiTheme="minorHAnsi" w:cstheme="minorHAnsi"/>
            <w:color w:val="auto"/>
            <w:sz w:val="24"/>
            <w:szCs w:val="24"/>
            <w:u w:val="none"/>
          </w:rPr>
          <w:t>cross-disciplinary experiential activities</w:t>
        </w:r>
      </w:hyperlink>
      <w:r w:rsidRPr="00514DBA">
        <w:rPr>
          <w:rFonts w:asciiTheme="minorHAnsi" w:hAnsiTheme="minorHAnsi" w:cstheme="minorHAnsi"/>
          <w:color w:val="auto"/>
          <w:sz w:val="24"/>
          <w:szCs w:val="24"/>
        </w:rPr>
        <w:t xml:space="preserve">, </w:t>
      </w:r>
      <w:hyperlink r:id="rId5" w:history="1">
        <w:r w:rsidRPr="00514DBA">
          <w:rPr>
            <w:rStyle w:val="Hyperlink"/>
            <w:rFonts w:asciiTheme="minorHAnsi" w:hAnsiTheme="minorHAnsi" w:cstheme="minorHAnsi"/>
            <w:color w:val="auto"/>
            <w:sz w:val="24"/>
            <w:szCs w:val="24"/>
            <w:u w:val="none"/>
          </w:rPr>
          <w:t>immersive service-learning opportunities</w:t>
        </w:r>
      </w:hyperlink>
      <w:r w:rsidRPr="00514DBA">
        <w:rPr>
          <w:rFonts w:asciiTheme="minorHAnsi" w:hAnsiTheme="minorHAnsi" w:cstheme="minorHAnsi"/>
          <w:color w:val="auto"/>
          <w:sz w:val="24"/>
          <w:szCs w:val="24"/>
        </w:rPr>
        <w:t xml:space="preserve">, team-based community initiatives, and </w:t>
      </w:r>
      <w:hyperlink r:id="rId6" w:history="1">
        <w:r w:rsidRPr="00514DBA">
          <w:rPr>
            <w:rStyle w:val="Hyperlink"/>
            <w:rFonts w:asciiTheme="minorHAnsi" w:hAnsiTheme="minorHAnsi" w:cstheme="minorHAnsi"/>
            <w:color w:val="auto"/>
            <w:sz w:val="24"/>
            <w:szCs w:val="24"/>
            <w:u w:val="none"/>
          </w:rPr>
          <w:t>collaborative research projects</w:t>
        </w:r>
      </w:hyperlink>
      <w:r w:rsidRPr="00514DBA">
        <w:rPr>
          <w:rFonts w:asciiTheme="minorHAnsi" w:hAnsiTheme="minorHAnsi" w:cstheme="minorHAnsi"/>
          <w:color w:val="auto"/>
          <w:sz w:val="24"/>
          <w:szCs w:val="24"/>
        </w:rPr>
        <w:t xml:space="preserve">. In addition to making people more effective health care providers, IPE helps people get hired, maximize leadership opportunities, avert professional burnout, develop resilience, and more. Some of their recent events include Health, Health Care, and Aging in Prison, The Hidden Epidemic: Exploring Fetal Alcohol Spectrum Disorder, Harm Reduction 101, Change Agents: Fostering Health Equity and Social Justice and Prejudiced Patients: Caring for Those who Discriminate Against You </w:t>
      </w:r>
    </w:p>
    <w:p w14:paraId="5C9B5331" w14:textId="791BF096" w:rsidR="00DE3395" w:rsidRDefault="00DE3395" w:rsidP="00DE3395">
      <w:pPr>
        <w:pStyle w:val="Heading5"/>
        <w:rPr>
          <w:color w:val="auto"/>
        </w:rPr>
      </w:pPr>
    </w:p>
    <w:p w14:paraId="3FE991E5" w14:textId="0EC53534" w:rsidR="00DE3395" w:rsidRDefault="00DE3395" w:rsidP="00DE3395"/>
    <w:p w14:paraId="3E96B51A" w14:textId="36AE7C8A" w:rsidR="00DE3395" w:rsidRDefault="00DE3395" w:rsidP="00DE3395"/>
    <w:p w14:paraId="5EEC88A8" w14:textId="33437CA8" w:rsidR="00DE3395" w:rsidRDefault="00DE3395" w:rsidP="00DE3395"/>
    <w:p w14:paraId="3F121AE3" w14:textId="349E58D9" w:rsidR="00DE3395" w:rsidRDefault="00DE3395" w:rsidP="00DE3395"/>
    <w:p w14:paraId="39C34344" w14:textId="12F857A8" w:rsidR="00DE3395" w:rsidRDefault="00DE3395" w:rsidP="00DE3395"/>
    <w:p w14:paraId="5C47743D" w14:textId="3C432872" w:rsidR="00DE3395" w:rsidRDefault="00DE3395" w:rsidP="00DE3395"/>
    <w:p w14:paraId="7773608C" w14:textId="77777777" w:rsidR="00DE3395" w:rsidRDefault="00DE3395" w:rsidP="00DE3395"/>
    <w:p w14:paraId="471412D2" w14:textId="6822EE1C" w:rsidR="00DE3395" w:rsidRDefault="00DE3395" w:rsidP="00DE3395"/>
    <w:p w14:paraId="5C40BDC9" w14:textId="77777777" w:rsidR="00DE3395" w:rsidRDefault="00DE3395" w:rsidP="00DE3395">
      <w:pPr>
        <w:jc w:val="center"/>
        <w:rPr>
          <w:rStyle w:val="catalog-subtitle"/>
          <w:sz w:val="32"/>
          <w:szCs w:val="32"/>
        </w:rPr>
      </w:pPr>
    </w:p>
    <w:p w14:paraId="195A058C" w14:textId="08450E42" w:rsidR="00DE3395" w:rsidRDefault="00DE3395" w:rsidP="00DE3395">
      <w:pPr>
        <w:jc w:val="center"/>
        <w:rPr>
          <w:rStyle w:val="catalog-subtitle"/>
          <w:sz w:val="32"/>
          <w:szCs w:val="32"/>
        </w:rPr>
      </w:pPr>
      <w:r w:rsidRPr="005D675D">
        <w:rPr>
          <w:rStyle w:val="catalog-subtitle"/>
          <w:sz w:val="32"/>
          <w:szCs w:val="32"/>
        </w:rPr>
        <w:lastRenderedPageBreak/>
        <w:t xml:space="preserve">And Special Guest Speaker </w:t>
      </w:r>
    </w:p>
    <w:p w14:paraId="2D9380E9" w14:textId="77777777" w:rsidR="00DE3395" w:rsidRPr="0001361D" w:rsidRDefault="00DE3395" w:rsidP="00DE3395">
      <w:pPr>
        <w:jc w:val="center"/>
        <w:rPr>
          <w:rFonts w:cstheme="minorHAnsi"/>
          <w:b/>
          <w:bCs/>
          <w:sz w:val="32"/>
          <w:szCs w:val="32"/>
        </w:rPr>
      </w:pPr>
      <w:r w:rsidRPr="0001361D">
        <w:rPr>
          <w:rFonts w:cstheme="minorHAnsi"/>
          <w:b/>
          <w:bCs/>
          <w:sz w:val="32"/>
          <w:szCs w:val="32"/>
        </w:rPr>
        <w:t xml:space="preserve">Keith Mascoll SAG-AFTRA, AEA who is an Actor, Producer, Mental Health Advocate, and Founder of the Triggered Project and Podcast Living a Triggered Life </w:t>
      </w:r>
    </w:p>
    <w:p w14:paraId="4DD376E9" w14:textId="77777777" w:rsidR="00DE3395" w:rsidRPr="00DE3395" w:rsidRDefault="00DE3395" w:rsidP="00DE3395">
      <w:pPr>
        <w:pStyle w:val="Title"/>
        <w:rPr>
          <w:rFonts w:asciiTheme="minorHAnsi" w:hAnsiTheme="minorHAnsi" w:cstheme="minorHAnsi"/>
          <w:sz w:val="24"/>
          <w:szCs w:val="24"/>
        </w:rPr>
      </w:pPr>
      <w:r w:rsidRPr="00DE3395">
        <w:rPr>
          <w:rFonts w:asciiTheme="minorHAnsi" w:hAnsiTheme="minorHAnsi" w:cstheme="minorHAnsi"/>
          <w:sz w:val="24"/>
          <w:szCs w:val="24"/>
        </w:rPr>
        <w:t xml:space="preserve">Guest Speaker Biography: </w:t>
      </w:r>
    </w:p>
    <w:p w14:paraId="4485A901" w14:textId="77777777" w:rsidR="00DE3395" w:rsidRPr="00DE3395" w:rsidRDefault="00DE3395" w:rsidP="00DE3395">
      <w:pPr>
        <w:spacing w:after="240"/>
        <w:rPr>
          <w:rFonts w:cstheme="minorHAnsi"/>
          <w:color w:val="000000" w:themeColor="text1"/>
          <w:sz w:val="24"/>
          <w:szCs w:val="24"/>
        </w:rPr>
      </w:pPr>
      <w:r w:rsidRPr="00DE3395">
        <w:rPr>
          <w:rFonts w:cstheme="minorHAnsi"/>
          <w:color w:val="000000" w:themeColor="text1"/>
          <w:sz w:val="24"/>
          <w:szCs w:val="24"/>
        </w:rPr>
        <w:t>Keith Mascoll SAG-AFTRA,AEA Actor/Producer/Writer/ Creative Team</w:t>
      </w:r>
      <w:r w:rsidRPr="00DE3395">
        <w:rPr>
          <w:rFonts w:cstheme="minorHAnsi"/>
          <w:color w:val="000000" w:themeColor="text1"/>
          <w:sz w:val="24"/>
          <w:szCs w:val="24"/>
        </w:rPr>
        <w:br/>
        <w:t> </w:t>
      </w:r>
      <w:hyperlink r:id="rId7" w:history="1">
        <w:r w:rsidRPr="00DE3395">
          <w:rPr>
            <w:rStyle w:val="Hyperlink"/>
            <w:rFonts w:cstheme="minorHAnsi"/>
            <w:color w:val="000000" w:themeColor="text1"/>
            <w:sz w:val="24"/>
            <w:szCs w:val="24"/>
          </w:rPr>
          <w:t>http://www.keithmascoll.com</w:t>
        </w:r>
      </w:hyperlink>
    </w:p>
    <w:p w14:paraId="06D805F3" w14:textId="77777777" w:rsidR="00DE3395" w:rsidRDefault="00DE3395" w:rsidP="00DE3395">
      <w:pPr>
        <w:spacing w:before="240" w:after="240"/>
        <w:rPr>
          <w:rFonts w:cstheme="minorHAnsi"/>
          <w:color w:val="000000" w:themeColor="text1"/>
          <w:sz w:val="24"/>
          <w:szCs w:val="24"/>
        </w:rPr>
      </w:pPr>
      <w:r w:rsidRPr="00DE3395">
        <w:rPr>
          <w:rFonts w:cstheme="minorHAnsi"/>
          <w:color w:val="000000" w:themeColor="text1"/>
          <w:sz w:val="24"/>
          <w:szCs w:val="24"/>
        </w:rPr>
        <w:t>Keith Mascoll SAG-AFTRA, AEA is an Actor, Producer, Mental Health advocate, Sneaker-head, and Founder of the Triggered Project. Keith is a co-host of the Living a Triggered Life Podcast with his wife Roxanne, and a Luminary for the Isabella Stewart Gardner Museum.  Keith strives to use his art for social change in the black and brown community. As a survivor of sexual abuse Keith hopes to help end the stigma that surrounds mental health, and black and brown men talking about being abused. He is committed to using his unique and innovative style of storytelling to provoke love, laughter, and empathy in each story told. Keith is an also a co-founder of a professional black theater company, The Front Porch Arts Collective, a Teaching Artist with the Huntington Theatre Company, and is helping students develop historically focused theatrical scripts with the Moffitt-Ladd House and Garden in Portsmouth, New Hampshire Look for Keith in the lead role in the movie Confused by Love on Amazon Prime, and as Applesauce in The Polka King on Netflix.</w:t>
      </w:r>
    </w:p>
    <w:p w14:paraId="56B15577" w14:textId="3A63198D" w:rsidR="00DE3395" w:rsidRPr="00DE3395" w:rsidRDefault="00DE3395" w:rsidP="00DE3395">
      <w:pPr>
        <w:spacing w:before="240" w:after="240"/>
        <w:rPr>
          <w:rFonts w:cstheme="minorHAnsi"/>
          <w:color w:val="000000" w:themeColor="text1"/>
          <w:sz w:val="24"/>
          <w:szCs w:val="24"/>
        </w:rPr>
      </w:pPr>
      <w:r w:rsidRPr="00DE3395">
        <w:rPr>
          <w:rFonts w:cstheme="minorHAnsi"/>
          <w:color w:val="000000" w:themeColor="text1"/>
          <w:sz w:val="24"/>
          <w:szCs w:val="24"/>
        </w:rPr>
        <w:t xml:space="preserve"> To learn more about Keith, visit </w:t>
      </w:r>
      <w:hyperlink r:id="rId8" w:history="1">
        <w:r w:rsidRPr="00DE3395">
          <w:rPr>
            <w:rStyle w:val="Hyperlink"/>
            <w:rFonts w:cstheme="minorHAnsi"/>
            <w:color w:val="000000" w:themeColor="text1"/>
            <w:sz w:val="24"/>
            <w:szCs w:val="24"/>
          </w:rPr>
          <w:t>keithmascoll.com</w:t>
        </w:r>
      </w:hyperlink>
    </w:p>
    <w:p w14:paraId="2C8BB620" w14:textId="723544E0" w:rsidR="00181F43" w:rsidRPr="00DE3395" w:rsidRDefault="00DE3395">
      <w:pPr>
        <w:rPr>
          <w:rFonts w:cstheme="minorHAnsi"/>
          <w:sz w:val="24"/>
          <w:szCs w:val="24"/>
        </w:rPr>
      </w:pPr>
      <w:r w:rsidRPr="00DE3395">
        <w:rPr>
          <w:rFonts w:cstheme="minorHAnsi"/>
          <w:sz w:val="24"/>
          <w:szCs w:val="24"/>
        </w:rPr>
        <w:t>https://www.triggered1.com/</w:t>
      </w:r>
    </w:p>
    <w:sectPr w:rsidR="00181F43" w:rsidRPr="00DE33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395"/>
    <w:rsid w:val="00181F43"/>
    <w:rsid w:val="00DE33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BA537"/>
  <w15:chartTrackingRefBased/>
  <w15:docId w15:val="{B7C2B603-05AC-486A-B8BA-F174BF6F3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3395"/>
  </w:style>
  <w:style w:type="paragraph" w:styleId="Heading1">
    <w:name w:val="heading 1"/>
    <w:basedOn w:val="Normal"/>
    <w:link w:val="Heading1Char"/>
    <w:uiPriority w:val="9"/>
    <w:qFormat/>
    <w:rsid w:val="00DE339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5">
    <w:name w:val="heading 5"/>
    <w:basedOn w:val="Normal"/>
    <w:next w:val="Normal"/>
    <w:link w:val="Heading5Char"/>
    <w:uiPriority w:val="9"/>
    <w:semiHidden/>
    <w:unhideWhenUsed/>
    <w:qFormat/>
    <w:rsid w:val="00DE3395"/>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395"/>
    <w:rPr>
      <w:rFonts w:ascii="Times New Roman" w:eastAsia="Times New Roman" w:hAnsi="Times New Roman" w:cs="Times New Roman"/>
      <w:b/>
      <w:bCs/>
      <w:kern w:val="36"/>
      <w:sz w:val="48"/>
      <w:szCs w:val="48"/>
    </w:rPr>
  </w:style>
  <w:style w:type="character" w:customStyle="1" w:styleId="Heading5Char">
    <w:name w:val="Heading 5 Char"/>
    <w:basedOn w:val="DefaultParagraphFont"/>
    <w:link w:val="Heading5"/>
    <w:uiPriority w:val="9"/>
    <w:semiHidden/>
    <w:rsid w:val="00DE3395"/>
    <w:rPr>
      <w:rFonts w:asciiTheme="majorHAnsi" w:eastAsiaTheme="majorEastAsia" w:hAnsiTheme="majorHAnsi" w:cstheme="majorBidi"/>
      <w:color w:val="2F5496" w:themeColor="accent1" w:themeShade="BF"/>
    </w:rPr>
  </w:style>
  <w:style w:type="paragraph" w:styleId="Title">
    <w:name w:val="Title"/>
    <w:basedOn w:val="Normal"/>
    <w:next w:val="Normal"/>
    <w:link w:val="TitleChar"/>
    <w:uiPriority w:val="10"/>
    <w:qFormat/>
    <w:rsid w:val="00DE339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3395"/>
    <w:rPr>
      <w:rFonts w:asciiTheme="majorHAnsi" w:eastAsiaTheme="majorEastAsia" w:hAnsiTheme="majorHAnsi" w:cstheme="majorBidi"/>
      <w:spacing w:val="-10"/>
      <w:kern w:val="28"/>
      <w:sz w:val="56"/>
      <w:szCs w:val="56"/>
    </w:rPr>
  </w:style>
  <w:style w:type="character" w:customStyle="1" w:styleId="catalog-subtitle">
    <w:name w:val="catalog-subtitle"/>
    <w:basedOn w:val="DefaultParagraphFont"/>
    <w:rsid w:val="00DE3395"/>
  </w:style>
  <w:style w:type="character" w:styleId="Hyperlink">
    <w:name w:val="Hyperlink"/>
    <w:basedOn w:val="DefaultParagraphFont"/>
    <w:uiPriority w:val="99"/>
    <w:semiHidden/>
    <w:unhideWhenUsed/>
    <w:rsid w:val="00DE3395"/>
    <w:rPr>
      <w:color w:val="0000FF"/>
      <w:u w:val="single"/>
    </w:rPr>
  </w:style>
  <w:style w:type="paragraph" w:styleId="NoSpacing">
    <w:name w:val="No Spacing"/>
    <w:uiPriority w:val="1"/>
    <w:qFormat/>
    <w:rsid w:val="00DE33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m10.safelinks.protection.outlook.com/?url=http%3A%2F%2Fwww.keithmascoll.com%2F&amp;data=04%7C01%7Cjsilveira%40salemstate.edu%7C9c51bffa92a34c8c013c08da0cc23b5e%7C70d32b73b45749d1950c4f78aeffc21b%7C0%7C0%7C637836325599206529%7CUnknown%7CTWFpbGZsb3d8eyJWIjoiMC4wLjAwMDAiLCJQIjoiV2luMzIiLCJBTiI6Ik1haWwiLCJXVCI6Mn0%3D%7C3000&amp;sdata=8%2BIVYGmw2aI7b6JXtKatyGiecxqUPZL40CF1PNyC%2F6k%3D&amp;reserved=0" TargetMode="External"/><Relationship Id="rId3" Type="http://schemas.openxmlformats.org/officeDocument/2006/relationships/webSettings" Target="webSettings.xml"/><Relationship Id="rId7" Type="http://schemas.openxmlformats.org/officeDocument/2006/relationships/hyperlink" Target="https://nam10.safelinks.protection.outlook.com/?url=http%3A%2F%2Fwww.keithmascoll.com%2F&amp;data=04%7C01%7Cjsilveira%40salemstate.edu%7C9c51bffa92a34c8c013c08da0cc23b5e%7C70d32b73b45749d1950c4f78aeffc21b%7C0%7C0%7C637836325599206529%7CUnknown%7CTWFpbGZsb3d8eyJWIjoiMC4wLjAwMDAiLCJQIjoiV2luMzIiLCJBTiI6Ik1haWwiLCJXVCI6Mn0%3D%7C3000&amp;sdata=8%2BIVYGmw2aI7b6JXtKatyGiecxqUPZL40CF1PNyC%2F6k%3D&amp;reserved=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edu/cece/students/mini-grants" TargetMode="External"/><Relationship Id="rId5" Type="http://schemas.openxmlformats.org/officeDocument/2006/relationships/hyperlink" Target="https://www.une.edu/cece/students/team-immersion-ipti" TargetMode="External"/><Relationship Id="rId10" Type="http://schemas.openxmlformats.org/officeDocument/2006/relationships/theme" Target="theme/theme1.xml"/><Relationship Id="rId4" Type="http://schemas.openxmlformats.org/officeDocument/2006/relationships/hyperlink" Target="https://www.une.edu/cece/events"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660</Words>
  <Characters>3767</Characters>
  <Application>Microsoft Office Word</Application>
  <DocSecurity>0</DocSecurity>
  <Lines>31</Lines>
  <Paragraphs>8</Paragraphs>
  <ScaleCrop>false</ScaleCrop>
  <Company/>
  <LinksUpToDate>false</LinksUpToDate>
  <CharactersWithSpaces>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Sandy Krushenick</dc:creator>
  <cp:keywords/>
  <dc:description/>
  <cp:lastModifiedBy>Sandy Krushenick</cp:lastModifiedBy>
  <cp:revision>1</cp:revision>
  <dcterms:created xsi:type="dcterms:W3CDTF">2022-04-05T16:39:00Z</dcterms:created>
  <dcterms:modified xsi:type="dcterms:W3CDTF">2022-04-05T16:44:00Z</dcterms:modified>
</cp:coreProperties>
</file>