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52CF5" w14:textId="72E05F1B" w:rsidR="00B54C94" w:rsidRPr="00115505" w:rsidRDefault="00B54C94" w:rsidP="00B54C94">
      <w:pPr>
        <w:ind w:left="720" w:hanging="360"/>
        <w:rPr>
          <w:rFonts w:cstheme="minorHAnsi"/>
          <w:b/>
          <w:bCs/>
          <w:sz w:val="24"/>
          <w:szCs w:val="24"/>
        </w:rPr>
      </w:pPr>
      <w:r w:rsidRPr="00115505">
        <w:rPr>
          <w:rFonts w:cstheme="minorHAnsi"/>
          <w:b/>
          <w:bCs/>
          <w:sz w:val="24"/>
          <w:szCs w:val="24"/>
          <w:lang w:bidi="ru-RU"/>
        </w:rPr>
        <w:t>Подписи к гравюрам Бориса Пэнсона</w:t>
      </w:r>
    </w:p>
    <w:p w14:paraId="59D08CEE" w14:textId="0759C900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b/>
          <w:bCs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 xml:space="preserve">Заключенный, опирающийся на обеденный стол. Позади маленькие решетчатые окна, единственный источник света. Справа койки сокамерников. </w:t>
      </w:r>
    </w:p>
    <w:p w14:paraId="30BB7428" w14:textId="5CE713C4" w:rsidR="00B54C94" w:rsidRPr="00115505" w:rsidRDefault="00B54C94" w:rsidP="00B54C94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>В 1970-х годах десятки тысяч советских граждан были отправлены в исправительно-трудовые колонии, где их принуждали к тяжелым работам. В таких камерах приговоренные к заключению ожидали этапирования в соответствующие колонии. Получить тюремный срок отказники и диссиденты могли в том числе за хранение антисоветской литературы, Танаха и за распространение материалов, содержащих критику режима.</w:t>
      </w:r>
    </w:p>
    <w:p w14:paraId="596D1006" w14:textId="480C8C46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246E27F5" w14:textId="56429ED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  <w:bookmarkStart w:id="0" w:name="_Hlk129443018"/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bookmarkEnd w:id="0"/>
    <w:p w14:paraId="5449F9E3" w14:textId="428A1E6B" w:rsidR="004962E9" w:rsidRPr="00115505" w:rsidRDefault="004962E9">
      <w:pPr>
        <w:rPr>
          <w:rFonts w:cstheme="minorHAnsi"/>
          <w:sz w:val="24"/>
          <w:szCs w:val="24"/>
        </w:rPr>
      </w:pPr>
    </w:p>
    <w:p w14:paraId="08FB58BE" w14:textId="77777777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 xml:space="preserve">Пост охраны справа и угол тюрьмы. </w:t>
      </w:r>
    </w:p>
    <w:p w14:paraId="2D883416" w14:textId="27EE31BA" w:rsidR="00B54C94" w:rsidRPr="00115505" w:rsidRDefault="00B54C94" w:rsidP="006E37F3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>Политзаключенные содержались вместе с другими узниками исправительно-трудовых колоний. В конце 1970-х годов там еще можно было встретить осужденных за сотрудничество с нацистами в период Холокоста, в</w:t>
      </w:r>
      <w:r w:rsidR="006E37F3" w:rsidRPr="00115505">
        <w:rPr>
          <w:rFonts w:cstheme="minorHAnsi"/>
          <w:sz w:val="24"/>
          <w:szCs w:val="24"/>
          <w:lang w:bidi="ru-RU"/>
        </w:rPr>
        <w:t xml:space="preserve"> том числе</w:t>
      </w:r>
      <w:r w:rsidRPr="00115505">
        <w:rPr>
          <w:rFonts w:cstheme="minorHAnsi"/>
          <w:sz w:val="24"/>
          <w:szCs w:val="24"/>
          <w:lang w:bidi="ru-RU"/>
        </w:rPr>
        <w:t xml:space="preserve"> членов подразделений вспомогательной полиции и бывших лагерных надзирателей. Бывшие коллаборанты нередко терроризировали заключенных еврейского происхождения. Надзиратели и руководители колоний, среди которых были распространены антисемитские настроения, не только не препятствовали этому, но и использовали таких людей для получения доносов на политзаключенных в обмен на предоставление доносчикам определенных привилегий.</w:t>
      </w:r>
    </w:p>
    <w:p w14:paraId="571CC6CF" w14:textId="7777777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7F8DED17" w14:textId="54D4855B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4D3ABB1C" w14:textId="77777777" w:rsidR="008928AD" w:rsidRPr="00115505" w:rsidRDefault="008928AD">
      <w:pPr>
        <w:rPr>
          <w:rFonts w:cstheme="minorHAnsi"/>
          <w:sz w:val="24"/>
          <w:szCs w:val="24"/>
        </w:rPr>
      </w:pPr>
    </w:p>
    <w:p w14:paraId="488E7807" w14:textId="77777777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>Двое заключенных в маленькой камере.</w:t>
      </w:r>
    </w:p>
    <w:p w14:paraId="1C9F89EC" w14:textId="7AC4BB4A" w:rsidR="00B54C94" w:rsidRPr="00115505" w:rsidRDefault="00C735C3" w:rsidP="00B54C94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В советских исправительно-трудовых колониях заключенные обычно жили в бараках, а подобные камеры использовались для наказаний. Иногда узников помещали в карцеры. Там они лишались своих и без того немногочисленных свобод: им запрещали писать родным и друзьям, получать передачи и мизерную плату за свой труд, а также видеться с посетителями. Снижалось количество и качество питания. Заключенные мучились от голода, холода и невыносимого одиночества. Для многих такой опыт обернулся травмой на всю жизнь. Политзаключенных часто наказывали изоляцией за возмущение условиями содержания и правилами, за отказ от работы или просто за оказание сопротивления сокамерникам-уголовникам. Жалобы на условия содержания несли в себе и другие риски. Это было чревато проведением психиатрической </w:t>
      </w:r>
      <w:r w:rsidRPr="00115505">
        <w:rPr>
          <w:rFonts w:cstheme="minorHAnsi"/>
          <w:sz w:val="24"/>
          <w:szCs w:val="24"/>
          <w:lang w:bidi="ru-RU"/>
        </w:rPr>
        <w:lastRenderedPageBreak/>
        <w:t xml:space="preserve">экспертизы и отправкой в психиатрическую лечебницу — при Брежневе к этому нередко прибегали, чтобы заставить диссидентов замолчать. </w:t>
      </w:r>
    </w:p>
    <w:p w14:paraId="5E02A618" w14:textId="26AABD1D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6719492E" w14:textId="780CD96F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7F25C591" w14:textId="7777777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114A0B36" w14:textId="77777777" w:rsidR="00B54C94" w:rsidRPr="00115505" w:rsidRDefault="00B54C94" w:rsidP="00B54C94">
      <w:pPr>
        <w:pStyle w:val="ListParagraph"/>
        <w:rPr>
          <w:rFonts w:cstheme="minorHAnsi"/>
          <w:sz w:val="24"/>
          <w:szCs w:val="24"/>
        </w:rPr>
      </w:pPr>
    </w:p>
    <w:p w14:paraId="2046A3A3" w14:textId="77777777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b/>
          <w:bCs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>Тюрьма за колючей проволокой.</w:t>
      </w:r>
    </w:p>
    <w:p w14:paraId="51005B5D" w14:textId="2CB90E5B" w:rsidR="00B54C94" w:rsidRPr="00115505" w:rsidRDefault="00B54C94" w:rsidP="00B54C94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Бориса Пэнсона отправили в ЖХ-385, исправительно-трудовую колонию в Зубово-Полянском районе Мордовской автономной области. Условия там были особенно суровые. Питание было скудное, а общение с родственниками ограничивалось двумя свиданиями в год и только после отбытия значительной части тюремного срока. На территории колонии, занимавшей десятки </w:t>
      </w:r>
      <w:r w:rsidR="00241402" w:rsidRPr="00115505">
        <w:rPr>
          <w:rFonts w:cstheme="minorHAnsi"/>
          <w:sz w:val="24"/>
          <w:szCs w:val="24"/>
          <w:lang w:bidi="ru-RU"/>
        </w:rPr>
        <w:t>километров</w:t>
      </w:r>
      <w:r w:rsidRPr="00115505">
        <w:rPr>
          <w:rFonts w:cstheme="minorHAnsi"/>
          <w:sz w:val="24"/>
          <w:szCs w:val="24"/>
          <w:lang w:bidi="ru-RU"/>
        </w:rPr>
        <w:t>, находились различные фабрики, куда заключенные ежедневно ходили из бараков на работу. Пэнсон, например, сначала работал на лесопилке, а затем был переведен на текстильную фабрику.</w:t>
      </w:r>
    </w:p>
    <w:p w14:paraId="071A9511" w14:textId="7777777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6FB0BEE9" w14:textId="1FFE6E50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2AE25974" w14:textId="3D744A1A" w:rsidR="00B54C94" w:rsidRPr="00115505" w:rsidRDefault="00B54C94">
      <w:pPr>
        <w:rPr>
          <w:rFonts w:cstheme="minorHAnsi"/>
          <w:sz w:val="24"/>
          <w:szCs w:val="24"/>
        </w:rPr>
      </w:pPr>
    </w:p>
    <w:p w14:paraId="3C5D8BDE" w14:textId="7A319778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 xml:space="preserve">Заключенные сходят с поезда. </w:t>
      </w:r>
    </w:p>
    <w:p w14:paraId="6BCB8AE7" w14:textId="3C20AD4C" w:rsidR="00B54C94" w:rsidRPr="00115505" w:rsidRDefault="00B54C94" w:rsidP="00B54C94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Покинув пересыльную тюрьму, заключенные отправлялись на поезде в исправительно-трудовую колонию, где должны были отбывать срок. Пэнсон ехал до ЖХ-385 две недели, так как поезд постоянно останавливался для высадки заключенных у соответствующих трудовых колоний. </w:t>
      </w:r>
    </w:p>
    <w:p w14:paraId="2CA655BC" w14:textId="7777777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21D5685F" w14:textId="7EDAB79E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314B99F1" w14:textId="398708DE" w:rsidR="00B54C94" w:rsidRPr="00115505" w:rsidRDefault="00B54C94">
      <w:pPr>
        <w:rPr>
          <w:rFonts w:cstheme="minorHAnsi"/>
          <w:sz w:val="24"/>
          <w:szCs w:val="24"/>
        </w:rPr>
      </w:pPr>
    </w:p>
    <w:p w14:paraId="1E22410C" w14:textId="74CCCD7B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 xml:space="preserve">Проверка заключенных после работы. </w:t>
      </w:r>
    </w:p>
    <w:p w14:paraId="0C20E1E5" w14:textId="77777777" w:rsidR="00B54C94" w:rsidRPr="00115505" w:rsidRDefault="00B54C94" w:rsidP="00B54C94">
      <w:pPr>
        <w:pStyle w:val="ListParagraph"/>
        <w:rPr>
          <w:rFonts w:cstheme="minorHAnsi"/>
          <w:sz w:val="24"/>
          <w:szCs w:val="24"/>
        </w:rPr>
      </w:pPr>
    </w:p>
    <w:p w14:paraId="1B8CEE12" w14:textId="1E34A17A" w:rsidR="00D2630B" w:rsidRPr="00115505" w:rsidRDefault="00D2630B" w:rsidP="00B54C94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Вот как описывает свою реакцию на тюремные проверки украинский журналист и диссидент Вячеслав Чорновил, отбывавший наказание вместе с Борисом Пэнсоном: </w:t>
      </w:r>
    </w:p>
    <w:p w14:paraId="47EC4529" w14:textId="796178D2" w:rsidR="00B54C94" w:rsidRPr="00115505" w:rsidRDefault="002D5E3E" w:rsidP="003028ED">
      <w:pPr>
        <w:pStyle w:val="ListParagraph"/>
        <w:ind w:left="1440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«Низкое утреннее солнце, заглядывая в окна барака, отбрасывает на стены и на лица спящих длинные тени от забора и вышек. Пронзительный звонок — и начинается еще один лагерный день. Строимся пятерками на утреннюю проверку... Взор </w:t>
      </w:r>
      <w:r w:rsidR="00F3418B" w:rsidRPr="00115505">
        <w:rPr>
          <w:rFonts w:cstheme="minorHAnsi"/>
          <w:sz w:val="24"/>
          <w:szCs w:val="24"/>
          <w:lang w:bidi="ru-RU"/>
        </w:rPr>
        <w:t xml:space="preserve">скользит </w:t>
      </w:r>
      <w:r w:rsidRPr="00115505">
        <w:rPr>
          <w:rFonts w:cstheme="minorHAnsi"/>
          <w:sz w:val="24"/>
          <w:szCs w:val="24"/>
          <w:lang w:bidi="ru-RU"/>
        </w:rPr>
        <w:t>по серой</w:t>
      </w:r>
      <w:r w:rsidR="000F57EC" w:rsidRPr="00115505">
        <w:rPr>
          <w:rFonts w:cstheme="minorHAnsi"/>
          <w:sz w:val="24"/>
          <w:szCs w:val="24"/>
          <w:lang w:bidi="ru-RU"/>
        </w:rPr>
        <w:t>,</w:t>
      </w:r>
      <w:r w:rsidRPr="00115505">
        <w:rPr>
          <w:rFonts w:cstheme="minorHAnsi"/>
          <w:sz w:val="24"/>
          <w:szCs w:val="24"/>
          <w:lang w:bidi="ru-RU"/>
        </w:rPr>
        <w:t xml:space="preserve"> унылой толпе мертвых духовно и полумертвых физически стариков. </w:t>
      </w:r>
      <w:r w:rsidR="00F3418B" w:rsidRPr="00115505">
        <w:rPr>
          <w:rFonts w:cstheme="minorHAnsi"/>
          <w:sz w:val="24"/>
          <w:szCs w:val="24"/>
          <w:lang w:bidi="ru-RU"/>
        </w:rPr>
        <w:t xml:space="preserve">Поверх </w:t>
      </w:r>
      <w:r w:rsidRPr="00115505">
        <w:rPr>
          <w:rFonts w:cstheme="minorHAnsi"/>
          <w:sz w:val="24"/>
          <w:szCs w:val="24"/>
          <w:lang w:bidi="ru-RU"/>
        </w:rPr>
        <w:t xml:space="preserve">голов он наталкивается на длинный ряд воспитательных лозунгов и фиксирует давно </w:t>
      </w:r>
      <w:r w:rsidRPr="00115505">
        <w:rPr>
          <w:rFonts w:cstheme="minorHAnsi"/>
          <w:sz w:val="24"/>
          <w:szCs w:val="24"/>
          <w:lang w:bidi="ru-RU"/>
        </w:rPr>
        <w:lastRenderedPageBreak/>
        <w:t>примелькавшийся: “Осужденный! Делай добро людям — и они тебе ответят тем же”».</w:t>
      </w:r>
      <w:r w:rsidRPr="00115505">
        <w:rPr>
          <w:rStyle w:val="FootnoteReference"/>
          <w:rFonts w:cstheme="minorHAnsi"/>
          <w:sz w:val="24"/>
          <w:szCs w:val="24"/>
          <w:lang w:bidi="ru-RU"/>
        </w:rPr>
        <w:footnoteReference w:id="1"/>
      </w:r>
    </w:p>
    <w:p w14:paraId="1C87FEFA" w14:textId="77777777" w:rsidR="008928AD" w:rsidRPr="00115505" w:rsidRDefault="008928AD" w:rsidP="00B54C94">
      <w:pPr>
        <w:pStyle w:val="ListParagraph"/>
        <w:rPr>
          <w:rFonts w:cstheme="minorHAnsi"/>
          <w:sz w:val="24"/>
          <w:szCs w:val="24"/>
        </w:rPr>
      </w:pPr>
    </w:p>
    <w:p w14:paraId="0433DBC0" w14:textId="27C33052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0C6C1148" w14:textId="60E1CE30" w:rsidR="00B54C94" w:rsidRPr="00115505" w:rsidRDefault="00B54C94">
      <w:pPr>
        <w:rPr>
          <w:rFonts w:cstheme="minorHAnsi"/>
          <w:sz w:val="24"/>
          <w:szCs w:val="24"/>
        </w:rPr>
      </w:pPr>
    </w:p>
    <w:p w14:paraId="0A4CCFCE" w14:textId="77777777" w:rsidR="00B54C94" w:rsidRPr="00115505" w:rsidRDefault="00B54C94" w:rsidP="00B54C94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15505">
        <w:rPr>
          <w:rFonts w:cstheme="minorHAnsi"/>
          <w:b/>
          <w:sz w:val="24"/>
          <w:szCs w:val="24"/>
          <w:lang w:bidi="ru-RU"/>
        </w:rPr>
        <w:t xml:space="preserve">Заключенные в зоне «отдыха». </w:t>
      </w:r>
    </w:p>
    <w:p w14:paraId="559E7868" w14:textId="65647099" w:rsidR="008928AD" w:rsidRPr="00115505" w:rsidRDefault="00B54C94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Заключенным разрешалось находиться в таких зонах в течение 30–60 минут, чтобы подышать свежим воздухом и посмотреть на небо. </w:t>
      </w:r>
    </w:p>
    <w:p w14:paraId="70022D62" w14:textId="7DFBFF12" w:rsidR="008928AD" w:rsidRPr="00115505" w:rsidRDefault="00D2630B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Украинский поэт и диссидент Василь Стус, отбывавший срок вместе с Борисом Пэнсоном, так описывает душевное состояние заключенных:  </w:t>
      </w:r>
    </w:p>
    <w:p w14:paraId="753C5704" w14:textId="13B8F8FF" w:rsidR="00B54C94" w:rsidRPr="00115505" w:rsidRDefault="00B54C94" w:rsidP="00AF4C6B">
      <w:pPr>
        <w:pStyle w:val="ListParagraph"/>
        <w:ind w:left="1440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«Не всякий способен находиться в этом </w:t>
      </w:r>
      <w:r w:rsidR="002E7922" w:rsidRPr="00115505">
        <w:rPr>
          <w:rFonts w:cstheme="minorHAnsi"/>
          <w:sz w:val="24"/>
          <w:szCs w:val="24"/>
          <w:lang w:bidi="ru-RU"/>
        </w:rPr>
        <w:t xml:space="preserve">узком </w:t>
      </w:r>
      <w:r w:rsidRPr="00115505">
        <w:rPr>
          <w:rFonts w:cstheme="minorHAnsi"/>
          <w:sz w:val="24"/>
          <w:szCs w:val="24"/>
          <w:lang w:bidi="ru-RU"/>
        </w:rPr>
        <w:t xml:space="preserve">пространстве между жизнью и смертью. Некоторые (обычно </w:t>
      </w:r>
      <w:r w:rsidRPr="00115505">
        <w:rPr>
          <w:rFonts w:cstheme="minorHAnsi"/>
          <w:i/>
          <w:sz w:val="24"/>
          <w:szCs w:val="24"/>
          <w:lang w:bidi="ru-RU"/>
        </w:rPr>
        <w:t xml:space="preserve">полицаи </w:t>
      </w:r>
      <w:r w:rsidRPr="00115505">
        <w:rPr>
          <w:rFonts w:cstheme="minorHAnsi"/>
          <w:sz w:val="24"/>
          <w:szCs w:val="24"/>
          <w:lang w:bidi="ru-RU"/>
        </w:rPr>
        <w:t xml:space="preserve">[члены Украинской вспомогательной полиции, сотрудничавшие с нацистами]) быстро скатываются, </w:t>
      </w:r>
      <w:r w:rsidR="00B46E0F" w:rsidRPr="00115505">
        <w:rPr>
          <w:rFonts w:cstheme="minorHAnsi"/>
          <w:sz w:val="24"/>
          <w:szCs w:val="24"/>
          <w:lang w:bidi="ru-RU"/>
        </w:rPr>
        <w:t xml:space="preserve">утрачивая </w:t>
      </w:r>
      <w:r w:rsidRPr="00115505">
        <w:rPr>
          <w:rFonts w:cstheme="minorHAnsi"/>
          <w:sz w:val="24"/>
          <w:szCs w:val="24"/>
          <w:lang w:bidi="ru-RU"/>
        </w:rPr>
        <w:t xml:space="preserve">последние человеческие черты; другие, даже представители поколения 1970-х, раскаиваются и начинают сотрудничать с КГБ; третьи сходят с ума, не в силах вынести боль... В последнее время участились </w:t>
      </w:r>
      <w:r w:rsidR="00B46E0F" w:rsidRPr="00115505">
        <w:rPr>
          <w:rFonts w:cstheme="minorHAnsi"/>
          <w:sz w:val="24"/>
          <w:szCs w:val="24"/>
          <w:lang w:bidi="ru-RU"/>
        </w:rPr>
        <w:t xml:space="preserve">попытки </w:t>
      </w:r>
      <w:r w:rsidRPr="00115505">
        <w:rPr>
          <w:rFonts w:cstheme="minorHAnsi"/>
          <w:sz w:val="24"/>
          <w:szCs w:val="24"/>
          <w:lang w:bidi="ru-RU"/>
        </w:rPr>
        <w:t>самоубийств, и власти принимают меры к тому, чтобы лишить зэка последней возможности освобождения от страданий, а с ней и последней иллюзии личной свободы...»</w:t>
      </w:r>
      <w:r w:rsidR="00AF4C6B" w:rsidRPr="00115505">
        <w:rPr>
          <w:rStyle w:val="FootnoteReference"/>
          <w:rFonts w:cstheme="minorHAnsi"/>
          <w:sz w:val="24"/>
          <w:szCs w:val="24"/>
          <w:lang w:bidi="ru-RU"/>
        </w:rPr>
        <w:footnoteReference w:id="2"/>
      </w:r>
    </w:p>
    <w:p w14:paraId="6059FAA1" w14:textId="77777777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</w:p>
    <w:p w14:paraId="55E560A1" w14:textId="06218073" w:rsidR="008928AD" w:rsidRPr="00115505" w:rsidRDefault="008928AD" w:rsidP="008928AD">
      <w:pPr>
        <w:pStyle w:val="ListParagraph"/>
        <w:rPr>
          <w:rFonts w:cstheme="minorHAnsi"/>
          <w:sz w:val="24"/>
          <w:szCs w:val="24"/>
        </w:rPr>
      </w:pPr>
      <w:r w:rsidRPr="00115505">
        <w:rPr>
          <w:rFonts w:cstheme="minorHAnsi"/>
          <w:sz w:val="24"/>
          <w:szCs w:val="24"/>
          <w:lang w:bidi="ru-RU"/>
        </w:rPr>
        <w:t xml:space="preserve">(Из личного архива семьи 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Эшет</w:t>
      </w:r>
      <w:proofErr w:type="spellEnd"/>
      <w:r w:rsidRPr="00115505">
        <w:rPr>
          <w:rFonts w:cstheme="minorHAnsi"/>
          <w:sz w:val="24"/>
          <w:szCs w:val="24"/>
          <w:lang w:bidi="ru-RU"/>
        </w:rPr>
        <w:t>/</w:t>
      </w:r>
      <w:proofErr w:type="spellStart"/>
      <w:r w:rsidRPr="00115505">
        <w:rPr>
          <w:rFonts w:cstheme="minorHAnsi"/>
          <w:sz w:val="24"/>
          <w:szCs w:val="24"/>
          <w:lang w:bidi="ru-RU"/>
        </w:rPr>
        <w:t>Явец</w:t>
      </w:r>
      <w:proofErr w:type="spellEnd"/>
      <w:r w:rsidR="00115505" w:rsidRPr="00115505">
        <w:rPr>
          <w:rFonts w:cstheme="minorHAnsi"/>
          <w:sz w:val="24"/>
          <w:szCs w:val="24"/>
          <w:lang w:bidi="ru-RU"/>
        </w:rPr>
        <w:t>.</w:t>
      </w:r>
      <w:r w:rsidRPr="00115505">
        <w:rPr>
          <w:rFonts w:cstheme="minorHAnsi"/>
          <w:sz w:val="24"/>
          <w:szCs w:val="24"/>
          <w:lang w:bidi="ru-RU"/>
        </w:rPr>
        <w:t>)</w:t>
      </w:r>
    </w:p>
    <w:p w14:paraId="51AFEF83" w14:textId="77777777" w:rsidR="00B54C94" w:rsidRPr="00115505" w:rsidRDefault="00B54C94">
      <w:pPr>
        <w:rPr>
          <w:rFonts w:cstheme="minorHAnsi"/>
          <w:sz w:val="24"/>
          <w:szCs w:val="24"/>
        </w:rPr>
      </w:pPr>
    </w:p>
    <w:sectPr w:rsidR="00B54C94" w:rsidRPr="0011550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3169F6" w14:textId="77777777" w:rsidR="0068772A" w:rsidRDefault="0068772A" w:rsidP="00AF4C6B">
      <w:pPr>
        <w:spacing w:after="0" w:line="240" w:lineRule="auto"/>
      </w:pPr>
      <w:r>
        <w:separator/>
      </w:r>
    </w:p>
  </w:endnote>
  <w:endnote w:type="continuationSeparator" w:id="0">
    <w:p w14:paraId="71362E85" w14:textId="77777777" w:rsidR="0068772A" w:rsidRDefault="0068772A" w:rsidP="00AF4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557A1" w14:textId="77777777" w:rsidR="0068772A" w:rsidRDefault="0068772A" w:rsidP="00AF4C6B">
      <w:pPr>
        <w:spacing w:after="0" w:line="240" w:lineRule="auto"/>
      </w:pPr>
      <w:r>
        <w:separator/>
      </w:r>
    </w:p>
  </w:footnote>
  <w:footnote w:type="continuationSeparator" w:id="0">
    <w:p w14:paraId="1BE09DFF" w14:textId="77777777" w:rsidR="0068772A" w:rsidRDefault="0068772A" w:rsidP="00AF4C6B">
      <w:pPr>
        <w:spacing w:after="0" w:line="240" w:lineRule="auto"/>
      </w:pPr>
      <w:r>
        <w:continuationSeparator/>
      </w:r>
    </w:p>
  </w:footnote>
  <w:footnote w:id="1">
    <w:p w14:paraId="1F20EEFB" w14:textId="4F0C9B21" w:rsidR="002D5E3E" w:rsidRDefault="002D5E3E">
      <w:pPr>
        <w:pStyle w:val="FootnoteText"/>
      </w:pPr>
      <w:r>
        <w:rPr>
          <w:rStyle w:val="FootnoteReference"/>
          <w:lang w:bidi="ru-RU"/>
        </w:rPr>
        <w:footnoteRef/>
      </w:r>
      <w:r w:rsidR="008D1D1B">
        <w:rPr>
          <w:lang w:bidi="ru-RU"/>
        </w:rPr>
        <w:t xml:space="preserve"> Вячеслав Чорновил и Борис </w:t>
      </w:r>
      <w:proofErr w:type="spellStart"/>
      <w:r w:rsidR="008D1D1B">
        <w:rPr>
          <w:lang w:bidi="ru-RU"/>
        </w:rPr>
        <w:t>Пэнсон</w:t>
      </w:r>
      <w:proofErr w:type="spellEnd"/>
      <w:r w:rsidR="008D1D1B">
        <w:rPr>
          <w:lang w:bidi="ru-RU"/>
        </w:rPr>
        <w:t xml:space="preserve">, </w:t>
      </w:r>
      <w:r w:rsidR="008D1D1B">
        <w:rPr>
          <w:i/>
          <w:lang w:bidi="ru-RU"/>
        </w:rPr>
        <w:t xml:space="preserve">Daily Life </w:t>
      </w:r>
      <w:proofErr w:type="spellStart"/>
      <w:r w:rsidR="008D1D1B">
        <w:rPr>
          <w:i/>
          <w:lang w:bidi="ru-RU"/>
        </w:rPr>
        <w:t>in</w:t>
      </w:r>
      <w:proofErr w:type="spellEnd"/>
      <w:r w:rsidR="008D1D1B">
        <w:rPr>
          <w:i/>
          <w:lang w:bidi="ru-RU"/>
        </w:rPr>
        <w:t xml:space="preserve"> a </w:t>
      </w:r>
      <w:proofErr w:type="spellStart"/>
      <w:r w:rsidR="008D1D1B">
        <w:rPr>
          <w:i/>
          <w:lang w:bidi="ru-RU"/>
        </w:rPr>
        <w:t>Correction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Colony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in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Soviet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Mordovia</w:t>
      </w:r>
      <w:proofErr w:type="spellEnd"/>
      <w:r w:rsidR="008D1D1B">
        <w:rPr>
          <w:lang w:bidi="ru-RU"/>
        </w:rPr>
        <w:t xml:space="preserve"> (Повседневная жизнь в исправительной колонии в советской Мордовии) (Еврейский университет в Иерусалиме, 1975 г.), 42.</w:t>
      </w:r>
    </w:p>
  </w:footnote>
  <w:footnote w:id="2">
    <w:p w14:paraId="3D5ECF44" w14:textId="4B2C230E" w:rsidR="00AF4C6B" w:rsidRDefault="00AF4C6B">
      <w:pPr>
        <w:pStyle w:val="FootnoteText"/>
      </w:pPr>
      <w:r>
        <w:rPr>
          <w:rStyle w:val="FootnoteReference"/>
          <w:lang w:bidi="ru-RU"/>
        </w:rPr>
        <w:footnoteRef/>
      </w:r>
      <w:r w:rsidR="008D1D1B">
        <w:rPr>
          <w:lang w:bidi="ru-RU"/>
        </w:rPr>
        <w:t xml:space="preserve"> Вячеслав Чорновил и Борис </w:t>
      </w:r>
      <w:proofErr w:type="spellStart"/>
      <w:r w:rsidR="008D1D1B">
        <w:rPr>
          <w:lang w:bidi="ru-RU"/>
        </w:rPr>
        <w:t>Пэнсон</w:t>
      </w:r>
      <w:proofErr w:type="spellEnd"/>
      <w:r w:rsidR="008D1D1B">
        <w:rPr>
          <w:lang w:bidi="ru-RU"/>
        </w:rPr>
        <w:t xml:space="preserve">, </w:t>
      </w:r>
      <w:r w:rsidR="008D1D1B">
        <w:rPr>
          <w:i/>
          <w:lang w:bidi="ru-RU"/>
        </w:rPr>
        <w:t xml:space="preserve">Daily Life </w:t>
      </w:r>
      <w:proofErr w:type="spellStart"/>
      <w:r w:rsidR="008D1D1B">
        <w:rPr>
          <w:i/>
          <w:lang w:bidi="ru-RU"/>
        </w:rPr>
        <w:t>in</w:t>
      </w:r>
      <w:proofErr w:type="spellEnd"/>
      <w:r w:rsidR="008D1D1B">
        <w:rPr>
          <w:i/>
          <w:lang w:bidi="ru-RU"/>
        </w:rPr>
        <w:t xml:space="preserve"> a </w:t>
      </w:r>
      <w:proofErr w:type="spellStart"/>
      <w:r w:rsidR="008D1D1B">
        <w:rPr>
          <w:i/>
          <w:lang w:bidi="ru-RU"/>
        </w:rPr>
        <w:t>Correction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Colony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in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Soviet</w:t>
      </w:r>
      <w:proofErr w:type="spellEnd"/>
      <w:r w:rsidR="008D1D1B">
        <w:rPr>
          <w:i/>
          <w:lang w:bidi="ru-RU"/>
        </w:rPr>
        <w:t xml:space="preserve"> </w:t>
      </w:r>
      <w:proofErr w:type="spellStart"/>
      <w:r w:rsidR="008D1D1B">
        <w:rPr>
          <w:i/>
          <w:lang w:bidi="ru-RU"/>
        </w:rPr>
        <w:t>Mordovia</w:t>
      </w:r>
      <w:proofErr w:type="spellEnd"/>
      <w:r w:rsidR="008D1D1B">
        <w:rPr>
          <w:lang w:bidi="ru-RU"/>
        </w:rPr>
        <w:t xml:space="preserve"> (Повседневная жизнь в исправительной колонии в советской Мордовии) (Еврейский университет в Иерусалиме, 1975 г.), 19.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56038D"/>
    <w:multiLevelType w:val="hybridMultilevel"/>
    <w:tmpl w:val="52169F56"/>
    <w:lvl w:ilvl="0" w:tplc="57722C3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2876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C94"/>
    <w:rsid w:val="00011B40"/>
    <w:rsid w:val="00056909"/>
    <w:rsid w:val="000F57EC"/>
    <w:rsid w:val="00115505"/>
    <w:rsid w:val="00162D41"/>
    <w:rsid w:val="00241402"/>
    <w:rsid w:val="00255E03"/>
    <w:rsid w:val="002D13B9"/>
    <w:rsid w:val="002D5E3E"/>
    <w:rsid w:val="002E7922"/>
    <w:rsid w:val="003028ED"/>
    <w:rsid w:val="003072CD"/>
    <w:rsid w:val="00400111"/>
    <w:rsid w:val="00472BDC"/>
    <w:rsid w:val="004962E9"/>
    <w:rsid w:val="00510B66"/>
    <w:rsid w:val="00586674"/>
    <w:rsid w:val="005D17C6"/>
    <w:rsid w:val="00644364"/>
    <w:rsid w:val="0068772A"/>
    <w:rsid w:val="006D6FA0"/>
    <w:rsid w:val="006E37F3"/>
    <w:rsid w:val="007414A9"/>
    <w:rsid w:val="00776E40"/>
    <w:rsid w:val="00782CD3"/>
    <w:rsid w:val="007A347E"/>
    <w:rsid w:val="007D5D45"/>
    <w:rsid w:val="00833500"/>
    <w:rsid w:val="008928AD"/>
    <w:rsid w:val="008D1D1B"/>
    <w:rsid w:val="009F31B5"/>
    <w:rsid w:val="00A539AB"/>
    <w:rsid w:val="00A6469F"/>
    <w:rsid w:val="00AF4C6B"/>
    <w:rsid w:val="00B46E0F"/>
    <w:rsid w:val="00B54C94"/>
    <w:rsid w:val="00BB1975"/>
    <w:rsid w:val="00BE5490"/>
    <w:rsid w:val="00C43122"/>
    <w:rsid w:val="00C735C3"/>
    <w:rsid w:val="00C76FED"/>
    <w:rsid w:val="00C91F33"/>
    <w:rsid w:val="00CE6887"/>
    <w:rsid w:val="00D16DB1"/>
    <w:rsid w:val="00D2630B"/>
    <w:rsid w:val="00D67AA4"/>
    <w:rsid w:val="00E05607"/>
    <w:rsid w:val="00E11A92"/>
    <w:rsid w:val="00E16144"/>
    <w:rsid w:val="00E3537A"/>
    <w:rsid w:val="00E83B42"/>
    <w:rsid w:val="00ED7A42"/>
    <w:rsid w:val="00F3418B"/>
    <w:rsid w:val="00F53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64245B"/>
  <w15:chartTrackingRefBased/>
  <w15:docId w15:val="{BD860161-0723-45B6-A37B-72E1FBBD8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4C94"/>
    <w:pPr>
      <w:ind w:left="720"/>
      <w:contextualSpacing/>
    </w:pPr>
  </w:style>
  <w:style w:type="paragraph" w:styleId="Revision">
    <w:name w:val="Revision"/>
    <w:hidden/>
    <w:uiPriority w:val="99"/>
    <w:semiHidden/>
    <w:rsid w:val="00255E03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AF4C6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F4C6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F4C6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E11A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11A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11A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1A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1A9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AFD86B-7A4A-457F-AC13-E85F73E93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723</Words>
  <Characters>4122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Regina Kazyulina</dc:creator>
  <cp:keywords/>
  <dc:description/>
  <cp:lastModifiedBy>Regina Kazyulina</cp:lastModifiedBy>
  <cp:revision>2</cp:revision>
  <dcterms:created xsi:type="dcterms:W3CDTF">2023-09-08T18:53:00Z</dcterms:created>
  <dcterms:modified xsi:type="dcterms:W3CDTF">2023-09-08T18:53:00Z</dcterms:modified>
</cp:coreProperties>
</file>