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7404" w:rsidRDefault="00C27404" w:rsidP="00C27404">
      <w:pPr>
        <w:spacing w:after="0" w:line="240" w:lineRule="auto"/>
        <w:jc w:val="center"/>
        <w:rPr>
          <w:rFonts w:ascii="Times New Roman" w:hAnsi="Times New Roman" w:cs="Times New Roman"/>
          <w:b/>
          <w:sz w:val="32"/>
          <w:szCs w:val="24"/>
        </w:rPr>
      </w:pPr>
    </w:p>
    <w:p w:rsidR="00C27404" w:rsidRDefault="00C27404" w:rsidP="00C27404">
      <w:pPr>
        <w:spacing w:after="0" w:line="240" w:lineRule="auto"/>
        <w:jc w:val="center"/>
        <w:rPr>
          <w:rFonts w:ascii="Times New Roman" w:hAnsi="Times New Roman" w:cs="Times New Roman"/>
          <w:b/>
          <w:sz w:val="32"/>
          <w:szCs w:val="24"/>
        </w:rPr>
      </w:pPr>
    </w:p>
    <w:p w:rsidR="00C27404" w:rsidRDefault="00C27404" w:rsidP="00C27404">
      <w:pPr>
        <w:spacing w:after="0" w:line="240" w:lineRule="auto"/>
        <w:jc w:val="center"/>
        <w:rPr>
          <w:rFonts w:ascii="Times New Roman" w:hAnsi="Times New Roman" w:cs="Times New Roman"/>
          <w:b/>
          <w:sz w:val="32"/>
          <w:szCs w:val="24"/>
        </w:rPr>
      </w:pPr>
    </w:p>
    <w:p w:rsidR="00C27404" w:rsidRDefault="00C27404" w:rsidP="00C27404">
      <w:pPr>
        <w:spacing w:after="0" w:line="240" w:lineRule="auto"/>
        <w:jc w:val="center"/>
        <w:rPr>
          <w:rFonts w:ascii="Times New Roman" w:hAnsi="Times New Roman" w:cs="Times New Roman"/>
          <w:b/>
          <w:sz w:val="32"/>
          <w:szCs w:val="24"/>
        </w:rPr>
      </w:pPr>
    </w:p>
    <w:p w:rsidR="001249F7" w:rsidRDefault="00F53D69" w:rsidP="00C27404">
      <w:pPr>
        <w:spacing w:after="0" w:line="240" w:lineRule="auto"/>
        <w:jc w:val="center"/>
        <w:rPr>
          <w:rFonts w:ascii="Times New Roman" w:hAnsi="Times New Roman" w:cs="Times New Roman"/>
          <w:b/>
          <w:sz w:val="32"/>
          <w:szCs w:val="24"/>
        </w:rPr>
      </w:pPr>
      <w:r>
        <w:rPr>
          <w:rFonts w:ascii="Times New Roman" w:hAnsi="Times New Roman" w:cs="Times New Roman"/>
          <w:b/>
          <w:sz w:val="32"/>
          <w:szCs w:val="24"/>
        </w:rPr>
        <w:t>IS ALTERNATIVE SENTENCING MORE BENEFICIAL THAN INCARCERATION: A FOCUS ON JUVENILES</w:t>
      </w:r>
    </w:p>
    <w:p w:rsidR="001249F7" w:rsidRDefault="001249F7" w:rsidP="00C27404">
      <w:pPr>
        <w:spacing w:after="0" w:line="240" w:lineRule="auto"/>
        <w:jc w:val="center"/>
        <w:rPr>
          <w:rFonts w:ascii="Times New Roman" w:hAnsi="Times New Roman" w:cs="Times New Roman"/>
          <w:b/>
          <w:sz w:val="32"/>
          <w:szCs w:val="24"/>
        </w:rPr>
      </w:pPr>
    </w:p>
    <w:p w:rsidR="00C27404" w:rsidRPr="00AA297A" w:rsidRDefault="00C27404" w:rsidP="00C27404">
      <w:pPr>
        <w:spacing w:after="0" w:line="240" w:lineRule="auto"/>
        <w:jc w:val="center"/>
        <w:rPr>
          <w:rFonts w:ascii="Times New Roman" w:hAnsi="Times New Roman" w:cs="Times New Roman"/>
          <w:b/>
          <w:sz w:val="32"/>
          <w:szCs w:val="24"/>
        </w:rPr>
      </w:pPr>
    </w:p>
    <w:p w:rsidR="001249F7" w:rsidRDefault="001249F7" w:rsidP="00C27404">
      <w:pPr>
        <w:spacing w:after="0" w:line="240" w:lineRule="auto"/>
        <w:jc w:val="center"/>
        <w:rPr>
          <w:rFonts w:ascii="Times New Roman" w:hAnsi="Times New Roman" w:cs="Times New Roman"/>
          <w:b/>
          <w:sz w:val="28"/>
        </w:rPr>
      </w:pPr>
      <w:r w:rsidRPr="00C27404">
        <w:rPr>
          <w:rFonts w:ascii="Times New Roman" w:hAnsi="Times New Roman" w:cs="Times New Roman"/>
          <w:b/>
          <w:sz w:val="28"/>
        </w:rPr>
        <w:t>Honors Thesis</w:t>
      </w:r>
    </w:p>
    <w:p w:rsidR="00C27404" w:rsidRDefault="00C27404" w:rsidP="00C27404">
      <w:pPr>
        <w:spacing w:after="0" w:line="240" w:lineRule="auto"/>
        <w:jc w:val="center"/>
        <w:rPr>
          <w:rFonts w:ascii="Times New Roman" w:hAnsi="Times New Roman" w:cs="Times New Roman"/>
          <w:b/>
          <w:sz w:val="28"/>
        </w:rPr>
      </w:pPr>
    </w:p>
    <w:p w:rsidR="00C27404" w:rsidRPr="002C6383" w:rsidRDefault="00C27404" w:rsidP="00C27404">
      <w:pPr>
        <w:spacing w:after="0" w:line="240" w:lineRule="auto"/>
        <w:jc w:val="center"/>
        <w:rPr>
          <w:rFonts w:ascii="Times New Roman" w:hAnsi="Times New Roman" w:cs="Times New Roman"/>
          <w:b/>
          <w:sz w:val="28"/>
        </w:rPr>
      </w:pPr>
    </w:p>
    <w:p w:rsidR="001249F7" w:rsidRPr="00C27404" w:rsidRDefault="001249F7" w:rsidP="00C27404">
      <w:pPr>
        <w:spacing w:after="0" w:line="240" w:lineRule="auto"/>
        <w:jc w:val="center"/>
        <w:rPr>
          <w:rFonts w:ascii="Times New Roman" w:hAnsi="Times New Roman" w:cs="Times New Roman"/>
          <w:b/>
        </w:rPr>
      </w:pPr>
      <w:r w:rsidRPr="00C27404">
        <w:rPr>
          <w:rFonts w:ascii="Times New Roman" w:hAnsi="Times New Roman" w:cs="Times New Roman"/>
          <w:b/>
        </w:rPr>
        <w:t xml:space="preserve">Presented in Partial Fulfillment of the Requirements </w:t>
      </w:r>
    </w:p>
    <w:p w:rsidR="001249F7" w:rsidRPr="00C27404" w:rsidRDefault="001249F7" w:rsidP="00C27404">
      <w:pPr>
        <w:spacing w:after="0" w:line="240" w:lineRule="auto"/>
        <w:jc w:val="center"/>
        <w:rPr>
          <w:rFonts w:ascii="Times New Roman" w:hAnsi="Times New Roman" w:cs="Times New Roman"/>
          <w:b/>
        </w:rPr>
      </w:pPr>
      <w:r w:rsidRPr="00C27404">
        <w:rPr>
          <w:rFonts w:ascii="Times New Roman" w:hAnsi="Times New Roman" w:cs="Times New Roman"/>
          <w:b/>
        </w:rPr>
        <w:t>For the Degree of Bachelor of Science</w:t>
      </w:r>
    </w:p>
    <w:p w:rsidR="001249F7" w:rsidRPr="002C6383" w:rsidRDefault="001249F7" w:rsidP="00C27404">
      <w:pPr>
        <w:spacing w:after="0" w:line="240" w:lineRule="auto"/>
        <w:jc w:val="center"/>
        <w:rPr>
          <w:rFonts w:ascii="Times New Roman" w:hAnsi="Times New Roman" w:cs="Times New Roman"/>
          <w:b/>
          <w:sz w:val="24"/>
        </w:rPr>
      </w:pPr>
    </w:p>
    <w:p w:rsidR="001249F7" w:rsidRPr="002C6383" w:rsidRDefault="001249F7" w:rsidP="00C27404">
      <w:pPr>
        <w:spacing w:after="0" w:line="240" w:lineRule="auto"/>
        <w:jc w:val="center"/>
        <w:rPr>
          <w:rFonts w:ascii="Times New Roman" w:hAnsi="Times New Roman" w:cs="Times New Roman"/>
          <w:sz w:val="28"/>
        </w:rPr>
      </w:pPr>
      <w:r w:rsidRPr="002C6383">
        <w:rPr>
          <w:rFonts w:ascii="Times New Roman" w:hAnsi="Times New Roman" w:cs="Times New Roman"/>
          <w:sz w:val="28"/>
        </w:rPr>
        <w:t>In the Maguire Meservey College of Health and Human Services</w:t>
      </w:r>
    </w:p>
    <w:p w:rsidR="001249F7" w:rsidRPr="002C6383" w:rsidRDefault="001249F7" w:rsidP="00C27404">
      <w:pPr>
        <w:spacing w:after="0" w:line="240" w:lineRule="auto"/>
        <w:jc w:val="center"/>
        <w:rPr>
          <w:rFonts w:ascii="Times New Roman" w:hAnsi="Times New Roman" w:cs="Times New Roman"/>
          <w:sz w:val="28"/>
        </w:rPr>
      </w:pPr>
      <w:r w:rsidRPr="002C6383">
        <w:rPr>
          <w:rFonts w:ascii="Times New Roman" w:hAnsi="Times New Roman" w:cs="Times New Roman"/>
          <w:sz w:val="28"/>
        </w:rPr>
        <w:t>at Salem State University</w:t>
      </w:r>
    </w:p>
    <w:p w:rsidR="001249F7" w:rsidRDefault="001249F7" w:rsidP="00C27404">
      <w:pPr>
        <w:spacing w:after="0" w:line="240" w:lineRule="auto"/>
        <w:jc w:val="center"/>
        <w:rPr>
          <w:rFonts w:ascii="Times New Roman" w:hAnsi="Times New Roman" w:cs="Times New Roman"/>
        </w:rPr>
      </w:pPr>
    </w:p>
    <w:p w:rsidR="001249F7" w:rsidRDefault="001249F7" w:rsidP="00C27404">
      <w:pPr>
        <w:spacing w:after="0" w:line="240" w:lineRule="auto"/>
        <w:jc w:val="center"/>
        <w:rPr>
          <w:rFonts w:ascii="Times New Roman" w:hAnsi="Times New Roman" w:cs="Times New Roman"/>
          <w:b/>
        </w:rPr>
      </w:pPr>
    </w:p>
    <w:p w:rsidR="001249F7" w:rsidRPr="002C6383" w:rsidRDefault="001249F7" w:rsidP="00C27404">
      <w:pPr>
        <w:spacing w:after="0" w:line="240" w:lineRule="auto"/>
        <w:jc w:val="center"/>
        <w:rPr>
          <w:rFonts w:ascii="Times New Roman" w:hAnsi="Times New Roman" w:cs="Times New Roman"/>
          <w:b/>
        </w:rPr>
      </w:pPr>
    </w:p>
    <w:p w:rsidR="001249F7" w:rsidRDefault="001249F7" w:rsidP="00C27404">
      <w:pPr>
        <w:spacing w:after="0" w:line="240" w:lineRule="auto"/>
        <w:jc w:val="center"/>
        <w:rPr>
          <w:rFonts w:ascii="Times New Roman" w:hAnsi="Times New Roman" w:cs="Times New Roman"/>
          <w:sz w:val="28"/>
        </w:rPr>
      </w:pPr>
      <w:r w:rsidRPr="00C27404">
        <w:rPr>
          <w:rFonts w:ascii="Times New Roman" w:hAnsi="Times New Roman" w:cs="Times New Roman"/>
          <w:sz w:val="28"/>
        </w:rPr>
        <w:t>By</w:t>
      </w:r>
    </w:p>
    <w:p w:rsidR="00C27404" w:rsidRPr="00C27404" w:rsidRDefault="00C27404" w:rsidP="00C27404">
      <w:pPr>
        <w:spacing w:after="0" w:line="240" w:lineRule="auto"/>
        <w:jc w:val="center"/>
        <w:rPr>
          <w:rFonts w:ascii="Times New Roman" w:hAnsi="Times New Roman" w:cs="Times New Roman"/>
          <w:sz w:val="28"/>
        </w:rPr>
      </w:pPr>
    </w:p>
    <w:p w:rsidR="001249F7" w:rsidRPr="00C27404" w:rsidRDefault="001249F7" w:rsidP="00C27404">
      <w:pPr>
        <w:spacing w:after="0" w:line="240" w:lineRule="auto"/>
        <w:jc w:val="center"/>
        <w:rPr>
          <w:rFonts w:ascii="Times New Roman" w:hAnsi="Times New Roman" w:cs="Times New Roman"/>
          <w:sz w:val="28"/>
        </w:rPr>
      </w:pPr>
      <w:r w:rsidRPr="00C27404">
        <w:rPr>
          <w:rFonts w:ascii="Times New Roman" w:hAnsi="Times New Roman" w:cs="Times New Roman"/>
          <w:sz w:val="28"/>
        </w:rPr>
        <w:t>Molly Millett</w:t>
      </w:r>
    </w:p>
    <w:p w:rsidR="001249F7" w:rsidRPr="00340F88" w:rsidRDefault="001249F7" w:rsidP="00C27404">
      <w:pPr>
        <w:spacing w:after="0" w:line="240" w:lineRule="auto"/>
        <w:jc w:val="center"/>
        <w:rPr>
          <w:rFonts w:ascii="Times New Roman" w:hAnsi="Times New Roman" w:cs="Times New Roman"/>
          <w:sz w:val="32"/>
        </w:rPr>
      </w:pPr>
    </w:p>
    <w:p w:rsidR="001249F7" w:rsidRDefault="001249F7" w:rsidP="00C27404">
      <w:pPr>
        <w:spacing w:after="0" w:line="240" w:lineRule="auto"/>
        <w:jc w:val="center"/>
        <w:rPr>
          <w:rFonts w:ascii="Times New Roman" w:hAnsi="Times New Roman" w:cs="Times New Roman"/>
          <w:sz w:val="32"/>
        </w:rPr>
      </w:pPr>
    </w:p>
    <w:p w:rsidR="001249F7" w:rsidRPr="00340F88" w:rsidRDefault="001249F7" w:rsidP="00C27404">
      <w:pPr>
        <w:spacing w:after="0" w:line="240" w:lineRule="auto"/>
        <w:jc w:val="center"/>
        <w:rPr>
          <w:rFonts w:ascii="Times New Roman" w:hAnsi="Times New Roman" w:cs="Times New Roman"/>
          <w:sz w:val="32"/>
        </w:rPr>
      </w:pPr>
    </w:p>
    <w:p w:rsidR="001249F7" w:rsidRPr="00C27404" w:rsidRDefault="001249F7" w:rsidP="00C27404">
      <w:pPr>
        <w:spacing w:after="0" w:line="240" w:lineRule="auto"/>
        <w:jc w:val="center"/>
        <w:rPr>
          <w:rFonts w:ascii="Times New Roman" w:hAnsi="Times New Roman" w:cs="Times New Roman"/>
          <w:sz w:val="28"/>
        </w:rPr>
      </w:pPr>
      <w:r w:rsidRPr="00C27404">
        <w:rPr>
          <w:rFonts w:ascii="Times New Roman" w:hAnsi="Times New Roman" w:cs="Times New Roman"/>
          <w:sz w:val="28"/>
        </w:rPr>
        <w:t>Jeb Booth</w:t>
      </w:r>
    </w:p>
    <w:p w:rsidR="001249F7" w:rsidRPr="00C27404" w:rsidRDefault="001249F7" w:rsidP="00C27404">
      <w:pPr>
        <w:spacing w:after="0" w:line="240" w:lineRule="auto"/>
        <w:jc w:val="center"/>
        <w:rPr>
          <w:rFonts w:ascii="Times New Roman" w:hAnsi="Times New Roman" w:cs="Times New Roman"/>
          <w:sz w:val="28"/>
        </w:rPr>
      </w:pPr>
      <w:r w:rsidRPr="00C27404">
        <w:rPr>
          <w:rFonts w:ascii="Times New Roman" w:hAnsi="Times New Roman" w:cs="Times New Roman"/>
          <w:sz w:val="28"/>
        </w:rPr>
        <w:t>Faculty Advisor</w:t>
      </w:r>
    </w:p>
    <w:p w:rsidR="001249F7" w:rsidRPr="00C27404" w:rsidRDefault="001249F7" w:rsidP="00C27404">
      <w:pPr>
        <w:spacing w:after="0" w:line="240" w:lineRule="auto"/>
        <w:jc w:val="center"/>
        <w:rPr>
          <w:rFonts w:ascii="Times New Roman" w:hAnsi="Times New Roman" w:cs="Times New Roman"/>
          <w:sz w:val="28"/>
        </w:rPr>
      </w:pPr>
      <w:r w:rsidRPr="00C27404">
        <w:rPr>
          <w:rFonts w:ascii="Times New Roman" w:hAnsi="Times New Roman" w:cs="Times New Roman"/>
          <w:sz w:val="28"/>
        </w:rPr>
        <w:t>Department of Criminal Justice</w:t>
      </w:r>
    </w:p>
    <w:p w:rsidR="001249F7" w:rsidRDefault="001249F7" w:rsidP="00C27404">
      <w:pPr>
        <w:spacing w:after="0" w:line="240" w:lineRule="auto"/>
        <w:jc w:val="center"/>
        <w:rPr>
          <w:rFonts w:ascii="Times New Roman" w:hAnsi="Times New Roman" w:cs="Times New Roman"/>
          <w:sz w:val="32"/>
        </w:rPr>
      </w:pPr>
    </w:p>
    <w:p w:rsidR="001249F7" w:rsidRDefault="001249F7" w:rsidP="00C27404">
      <w:pPr>
        <w:spacing w:after="0" w:line="240" w:lineRule="auto"/>
        <w:jc w:val="center"/>
        <w:rPr>
          <w:rFonts w:ascii="Times New Roman" w:hAnsi="Times New Roman" w:cs="Times New Roman"/>
          <w:sz w:val="32"/>
        </w:rPr>
      </w:pPr>
    </w:p>
    <w:p w:rsidR="00782204" w:rsidRPr="00340F88" w:rsidRDefault="00782204" w:rsidP="00C27404">
      <w:pPr>
        <w:spacing w:after="0" w:line="240" w:lineRule="auto"/>
        <w:jc w:val="center"/>
        <w:rPr>
          <w:rFonts w:ascii="Times New Roman" w:hAnsi="Times New Roman" w:cs="Times New Roman"/>
          <w:sz w:val="32"/>
        </w:rPr>
      </w:pPr>
    </w:p>
    <w:p w:rsidR="00C27404" w:rsidRPr="00340F88" w:rsidRDefault="00782204" w:rsidP="00782204">
      <w:pPr>
        <w:jc w:val="center"/>
        <w:rPr>
          <w:rFonts w:ascii="Times New Roman" w:hAnsi="Times New Roman" w:cs="Times New Roman"/>
          <w:sz w:val="32"/>
        </w:rPr>
      </w:pPr>
      <w:r>
        <w:rPr>
          <w:rFonts w:ascii="Times New Roman" w:hAnsi="Times New Roman" w:cs="Times New Roman"/>
          <w:sz w:val="32"/>
        </w:rPr>
        <w:t>***</w:t>
      </w:r>
    </w:p>
    <w:p w:rsidR="001249F7" w:rsidRPr="00C27404" w:rsidRDefault="001249F7" w:rsidP="001249F7">
      <w:pPr>
        <w:spacing w:after="0" w:line="240" w:lineRule="auto"/>
        <w:jc w:val="center"/>
        <w:rPr>
          <w:rFonts w:ascii="Times New Roman" w:hAnsi="Times New Roman" w:cs="Times New Roman"/>
          <w:sz w:val="28"/>
        </w:rPr>
      </w:pPr>
      <w:r w:rsidRPr="00C27404">
        <w:rPr>
          <w:rFonts w:ascii="Times New Roman" w:hAnsi="Times New Roman" w:cs="Times New Roman"/>
          <w:sz w:val="28"/>
        </w:rPr>
        <w:t>Commonwealth Honors Program</w:t>
      </w:r>
    </w:p>
    <w:p w:rsidR="001249F7" w:rsidRPr="00C27404" w:rsidRDefault="001249F7" w:rsidP="001249F7">
      <w:pPr>
        <w:spacing w:after="0" w:line="240" w:lineRule="auto"/>
        <w:jc w:val="center"/>
        <w:rPr>
          <w:rFonts w:ascii="Times New Roman" w:hAnsi="Times New Roman" w:cs="Times New Roman"/>
          <w:sz w:val="28"/>
        </w:rPr>
      </w:pPr>
      <w:r w:rsidRPr="00C27404">
        <w:rPr>
          <w:rFonts w:ascii="Times New Roman" w:hAnsi="Times New Roman" w:cs="Times New Roman"/>
          <w:sz w:val="28"/>
        </w:rPr>
        <w:t>Salem State University</w:t>
      </w:r>
    </w:p>
    <w:p w:rsidR="001249F7" w:rsidRPr="00C27404" w:rsidRDefault="001249F7" w:rsidP="001249F7">
      <w:pPr>
        <w:spacing w:after="0" w:line="240" w:lineRule="auto"/>
        <w:jc w:val="center"/>
        <w:rPr>
          <w:rFonts w:ascii="Times New Roman" w:hAnsi="Times New Roman" w:cs="Times New Roman"/>
          <w:sz w:val="28"/>
        </w:rPr>
      </w:pPr>
      <w:r w:rsidRPr="00C27404">
        <w:rPr>
          <w:rFonts w:ascii="Times New Roman" w:hAnsi="Times New Roman" w:cs="Times New Roman"/>
          <w:sz w:val="28"/>
        </w:rPr>
        <w:t>2017</w:t>
      </w:r>
    </w:p>
    <w:p w:rsidR="00C27404" w:rsidRDefault="00C27404" w:rsidP="001249F7">
      <w:pPr>
        <w:spacing w:after="0" w:line="480" w:lineRule="auto"/>
        <w:rPr>
          <w:rFonts w:ascii="Times New Roman" w:hAnsi="Times New Roman" w:cs="Times New Roman"/>
          <w:sz w:val="24"/>
          <w:szCs w:val="24"/>
        </w:rPr>
      </w:pPr>
    </w:p>
    <w:p w:rsidR="00C27404" w:rsidRDefault="00C27404" w:rsidP="001249F7">
      <w:pPr>
        <w:spacing w:after="0" w:line="480" w:lineRule="auto"/>
        <w:rPr>
          <w:rFonts w:ascii="Times New Roman" w:hAnsi="Times New Roman" w:cs="Times New Roman"/>
          <w:sz w:val="24"/>
          <w:szCs w:val="24"/>
        </w:rPr>
      </w:pPr>
    </w:p>
    <w:p w:rsidR="00B7052F" w:rsidRPr="00C930C1" w:rsidRDefault="00905499" w:rsidP="00905499">
      <w:pPr>
        <w:spacing w:after="0" w:line="480" w:lineRule="auto"/>
        <w:jc w:val="center"/>
        <w:rPr>
          <w:rFonts w:ascii="Times New Roman" w:hAnsi="Times New Roman" w:cs="Times New Roman"/>
          <w:sz w:val="32"/>
          <w:szCs w:val="24"/>
        </w:rPr>
      </w:pPr>
      <w:r w:rsidRPr="00C930C1">
        <w:rPr>
          <w:rFonts w:ascii="Times New Roman" w:hAnsi="Times New Roman" w:cs="Times New Roman"/>
          <w:sz w:val="32"/>
          <w:szCs w:val="24"/>
        </w:rPr>
        <w:lastRenderedPageBreak/>
        <w:t>Table of Contents</w:t>
      </w:r>
    </w:p>
    <w:p w:rsidR="00020034" w:rsidRPr="00FD12EA" w:rsidRDefault="00E978EF" w:rsidP="00FD12EA">
      <w:pPr>
        <w:pStyle w:val="ListParagraph"/>
        <w:numPr>
          <w:ilvl w:val="0"/>
          <w:numId w:val="2"/>
        </w:num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Introduction </w:t>
      </w:r>
      <w:r w:rsidR="00C7006E" w:rsidRPr="00A74FBA">
        <w:rPr>
          <w:rFonts w:ascii="Times New Roman" w:hAnsi="Times New Roman" w:cs="Times New Roman"/>
          <w:b/>
          <w:sz w:val="24"/>
          <w:szCs w:val="24"/>
        </w:rPr>
        <w:t>1</w:t>
      </w:r>
    </w:p>
    <w:p w:rsidR="00DB07A8" w:rsidRPr="00FD12EA" w:rsidRDefault="00E8320F" w:rsidP="00FD12EA">
      <w:pPr>
        <w:pStyle w:val="ListParagraph"/>
        <w:numPr>
          <w:ilvl w:val="0"/>
          <w:numId w:val="2"/>
        </w:numPr>
        <w:spacing w:after="0" w:line="480" w:lineRule="auto"/>
        <w:rPr>
          <w:rFonts w:ascii="Times New Roman" w:hAnsi="Times New Roman" w:cs="Times New Roman"/>
          <w:sz w:val="24"/>
          <w:szCs w:val="24"/>
        </w:rPr>
      </w:pPr>
      <w:r>
        <w:rPr>
          <w:rFonts w:ascii="Times New Roman" w:hAnsi="Times New Roman" w:cs="Times New Roman"/>
          <w:sz w:val="24"/>
          <w:szCs w:val="24"/>
        </w:rPr>
        <w:t>Delinquency</w:t>
      </w:r>
      <w:r w:rsidR="00B863D7">
        <w:rPr>
          <w:rFonts w:ascii="Times New Roman" w:hAnsi="Times New Roman" w:cs="Times New Roman"/>
          <w:sz w:val="24"/>
          <w:szCs w:val="24"/>
        </w:rPr>
        <w:t xml:space="preserve"> </w:t>
      </w:r>
      <w:r w:rsidR="00C7006E" w:rsidRPr="00A74FBA">
        <w:rPr>
          <w:rFonts w:ascii="Times New Roman" w:hAnsi="Times New Roman" w:cs="Times New Roman"/>
          <w:b/>
          <w:sz w:val="24"/>
          <w:szCs w:val="24"/>
        </w:rPr>
        <w:t>1</w:t>
      </w:r>
    </w:p>
    <w:p w:rsidR="00DB07A8" w:rsidRPr="00FD12EA" w:rsidRDefault="00E8320F" w:rsidP="00FD12EA">
      <w:pPr>
        <w:pStyle w:val="ListParagraph"/>
        <w:numPr>
          <w:ilvl w:val="0"/>
          <w:numId w:val="2"/>
        </w:numPr>
        <w:spacing w:after="0" w:line="480" w:lineRule="auto"/>
        <w:rPr>
          <w:rFonts w:ascii="Times New Roman" w:hAnsi="Times New Roman" w:cs="Times New Roman"/>
          <w:sz w:val="24"/>
          <w:szCs w:val="24"/>
        </w:rPr>
      </w:pPr>
      <w:r>
        <w:rPr>
          <w:rFonts w:ascii="Times New Roman" w:hAnsi="Times New Roman" w:cs="Times New Roman"/>
          <w:sz w:val="24"/>
          <w:szCs w:val="24"/>
        </w:rPr>
        <w:t>Correlation of Delinquency</w:t>
      </w:r>
      <w:r w:rsidR="00C7006E">
        <w:rPr>
          <w:rFonts w:ascii="Times New Roman" w:hAnsi="Times New Roman" w:cs="Times New Roman"/>
          <w:sz w:val="24"/>
          <w:szCs w:val="24"/>
        </w:rPr>
        <w:t xml:space="preserve"> </w:t>
      </w:r>
      <w:r w:rsidR="00C7006E" w:rsidRPr="00A74FBA">
        <w:rPr>
          <w:rFonts w:ascii="Times New Roman" w:hAnsi="Times New Roman" w:cs="Times New Roman"/>
          <w:b/>
          <w:sz w:val="24"/>
          <w:szCs w:val="24"/>
        </w:rPr>
        <w:t>2</w:t>
      </w:r>
      <w:r w:rsidR="00B863D7" w:rsidRPr="00A74FBA">
        <w:rPr>
          <w:rFonts w:ascii="Times New Roman" w:hAnsi="Times New Roman" w:cs="Times New Roman"/>
          <w:b/>
          <w:sz w:val="24"/>
          <w:szCs w:val="24"/>
        </w:rPr>
        <w:t xml:space="preserve"> </w:t>
      </w:r>
    </w:p>
    <w:p w:rsidR="001E78DE" w:rsidRPr="00FD12EA" w:rsidRDefault="00E8320F" w:rsidP="00FD12EA">
      <w:pPr>
        <w:pStyle w:val="ListParagraph"/>
        <w:numPr>
          <w:ilvl w:val="0"/>
          <w:numId w:val="2"/>
        </w:numPr>
        <w:spacing w:after="0" w:line="480" w:lineRule="auto"/>
        <w:rPr>
          <w:rFonts w:ascii="Times New Roman" w:hAnsi="Times New Roman" w:cs="Times New Roman"/>
          <w:sz w:val="24"/>
          <w:szCs w:val="24"/>
        </w:rPr>
      </w:pPr>
      <w:r>
        <w:rPr>
          <w:rFonts w:ascii="Times New Roman" w:hAnsi="Times New Roman" w:cs="Times New Roman"/>
          <w:sz w:val="24"/>
          <w:szCs w:val="24"/>
        </w:rPr>
        <w:t>Court Process</w:t>
      </w:r>
      <w:r w:rsidR="00B863D7">
        <w:rPr>
          <w:rFonts w:ascii="Times New Roman" w:hAnsi="Times New Roman" w:cs="Times New Roman"/>
          <w:sz w:val="24"/>
          <w:szCs w:val="24"/>
        </w:rPr>
        <w:t xml:space="preserve"> </w:t>
      </w:r>
      <w:r w:rsidR="00C7006E" w:rsidRPr="00A74FBA">
        <w:rPr>
          <w:rFonts w:ascii="Times New Roman" w:hAnsi="Times New Roman" w:cs="Times New Roman"/>
          <w:b/>
          <w:sz w:val="24"/>
          <w:szCs w:val="24"/>
        </w:rPr>
        <w:t>4</w:t>
      </w:r>
    </w:p>
    <w:p w:rsidR="001E78DE" w:rsidRDefault="00DD0002" w:rsidP="00FD12EA">
      <w:pPr>
        <w:pStyle w:val="ListParagraph"/>
        <w:numPr>
          <w:ilvl w:val="0"/>
          <w:numId w:val="2"/>
        </w:num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Sentencing </w:t>
      </w:r>
      <w:r w:rsidR="00C7006E" w:rsidRPr="00A74FBA">
        <w:rPr>
          <w:rFonts w:ascii="Times New Roman" w:hAnsi="Times New Roman" w:cs="Times New Roman"/>
          <w:b/>
          <w:sz w:val="24"/>
          <w:szCs w:val="24"/>
        </w:rPr>
        <w:t>5</w:t>
      </w:r>
    </w:p>
    <w:p w:rsidR="006974B6" w:rsidRDefault="006974B6" w:rsidP="006974B6">
      <w:pPr>
        <w:pStyle w:val="ListParagraph"/>
        <w:numPr>
          <w:ilvl w:val="1"/>
          <w:numId w:val="2"/>
        </w:numPr>
        <w:spacing w:after="0" w:line="480" w:lineRule="auto"/>
        <w:rPr>
          <w:rFonts w:ascii="Times New Roman" w:hAnsi="Times New Roman" w:cs="Times New Roman"/>
          <w:sz w:val="24"/>
          <w:szCs w:val="24"/>
        </w:rPr>
      </w:pPr>
      <w:r>
        <w:rPr>
          <w:rFonts w:ascii="Times New Roman" w:hAnsi="Times New Roman" w:cs="Times New Roman"/>
          <w:sz w:val="24"/>
          <w:szCs w:val="24"/>
        </w:rPr>
        <w:t>Traditional</w:t>
      </w:r>
      <w:r w:rsidR="00C7006E">
        <w:rPr>
          <w:rFonts w:ascii="Times New Roman" w:hAnsi="Times New Roman" w:cs="Times New Roman"/>
          <w:sz w:val="24"/>
          <w:szCs w:val="24"/>
        </w:rPr>
        <w:t xml:space="preserve"> </w:t>
      </w:r>
      <w:r w:rsidR="00A74FBA">
        <w:rPr>
          <w:rFonts w:ascii="Times New Roman" w:hAnsi="Times New Roman" w:cs="Times New Roman"/>
          <w:sz w:val="24"/>
          <w:szCs w:val="24"/>
        </w:rPr>
        <w:t xml:space="preserve">Sentencing </w:t>
      </w:r>
      <w:r w:rsidR="00C7006E" w:rsidRPr="00A74FBA">
        <w:rPr>
          <w:rFonts w:ascii="Times New Roman" w:hAnsi="Times New Roman" w:cs="Times New Roman"/>
          <w:b/>
          <w:sz w:val="24"/>
          <w:szCs w:val="24"/>
        </w:rPr>
        <w:t>5</w:t>
      </w:r>
    </w:p>
    <w:p w:rsidR="006974B6" w:rsidRDefault="006974B6" w:rsidP="006974B6">
      <w:pPr>
        <w:pStyle w:val="ListParagraph"/>
        <w:numPr>
          <w:ilvl w:val="1"/>
          <w:numId w:val="2"/>
        </w:numPr>
        <w:spacing w:after="0" w:line="480" w:lineRule="auto"/>
        <w:rPr>
          <w:rFonts w:ascii="Times New Roman" w:hAnsi="Times New Roman" w:cs="Times New Roman"/>
          <w:sz w:val="24"/>
          <w:szCs w:val="24"/>
        </w:rPr>
      </w:pPr>
      <w:r>
        <w:rPr>
          <w:rFonts w:ascii="Times New Roman" w:hAnsi="Times New Roman" w:cs="Times New Roman"/>
          <w:sz w:val="24"/>
          <w:szCs w:val="24"/>
        </w:rPr>
        <w:t>Non-traditional</w:t>
      </w:r>
      <w:r w:rsidR="00C7006E">
        <w:rPr>
          <w:rFonts w:ascii="Times New Roman" w:hAnsi="Times New Roman" w:cs="Times New Roman"/>
          <w:sz w:val="24"/>
          <w:szCs w:val="24"/>
        </w:rPr>
        <w:t xml:space="preserve"> </w:t>
      </w:r>
      <w:r w:rsidR="00A74FBA">
        <w:rPr>
          <w:rFonts w:ascii="Times New Roman" w:hAnsi="Times New Roman" w:cs="Times New Roman"/>
          <w:sz w:val="24"/>
          <w:szCs w:val="24"/>
        </w:rPr>
        <w:t xml:space="preserve">Sentencing </w:t>
      </w:r>
      <w:r w:rsidR="00C7006E" w:rsidRPr="00A74FBA">
        <w:rPr>
          <w:rFonts w:ascii="Times New Roman" w:hAnsi="Times New Roman" w:cs="Times New Roman"/>
          <w:b/>
          <w:sz w:val="24"/>
          <w:szCs w:val="24"/>
        </w:rPr>
        <w:t>5</w:t>
      </w:r>
    </w:p>
    <w:p w:rsidR="006974B6" w:rsidRPr="00FD12EA" w:rsidRDefault="006974B6" w:rsidP="006974B6">
      <w:pPr>
        <w:pStyle w:val="ListParagraph"/>
        <w:numPr>
          <w:ilvl w:val="2"/>
          <w:numId w:val="2"/>
        </w:numPr>
        <w:spacing w:after="0" w:line="480" w:lineRule="auto"/>
        <w:rPr>
          <w:rFonts w:ascii="Times New Roman" w:hAnsi="Times New Roman" w:cs="Times New Roman"/>
          <w:sz w:val="24"/>
          <w:szCs w:val="24"/>
        </w:rPr>
      </w:pPr>
      <w:r>
        <w:rPr>
          <w:rFonts w:ascii="Times New Roman" w:hAnsi="Times New Roman" w:cs="Times New Roman"/>
          <w:sz w:val="24"/>
          <w:szCs w:val="24"/>
        </w:rPr>
        <w:t>Types of Alternative Sentencing</w:t>
      </w:r>
      <w:r w:rsidR="00C7006E">
        <w:rPr>
          <w:rFonts w:ascii="Times New Roman" w:hAnsi="Times New Roman" w:cs="Times New Roman"/>
          <w:sz w:val="24"/>
          <w:szCs w:val="24"/>
        </w:rPr>
        <w:t xml:space="preserve"> </w:t>
      </w:r>
      <w:r w:rsidR="00C7006E" w:rsidRPr="00A74FBA">
        <w:rPr>
          <w:rFonts w:ascii="Times New Roman" w:hAnsi="Times New Roman" w:cs="Times New Roman"/>
          <w:b/>
          <w:sz w:val="24"/>
          <w:szCs w:val="24"/>
        </w:rPr>
        <w:t>7</w:t>
      </w:r>
    </w:p>
    <w:p w:rsidR="001E78DE" w:rsidRPr="00FD12EA" w:rsidRDefault="00E8320F" w:rsidP="00FD12EA">
      <w:pPr>
        <w:pStyle w:val="ListParagraph"/>
        <w:numPr>
          <w:ilvl w:val="0"/>
          <w:numId w:val="2"/>
        </w:numPr>
        <w:spacing w:after="0" w:line="480" w:lineRule="auto"/>
        <w:rPr>
          <w:rFonts w:ascii="Times New Roman" w:hAnsi="Times New Roman" w:cs="Times New Roman"/>
          <w:sz w:val="24"/>
          <w:szCs w:val="24"/>
        </w:rPr>
      </w:pPr>
      <w:r>
        <w:rPr>
          <w:rFonts w:ascii="Times New Roman" w:hAnsi="Times New Roman" w:cs="Times New Roman"/>
          <w:sz w:val="24"/>
          <w:szCs w:val="24"/>
        </w:rPr>
        <w:t>Benefits</w:t>
      </w:r>
      <w:r w:rsidR="00DD09EE">
        <w:rPr>
          <w:rFonts w:ascii="Times New Roman" w:hAnsi="Times New Roman" w:cs="Times New Roman"/>
          <w:sz w:val="24"/>
          <w:szCs w:val="24"/>
        </w:rPr>
        <w:t xml:space="preserve"> </w:t>
      </w:r>
      <w:r w:rsidR="00C7006E" w:rsidRPr="00A74FBA">
        <w:rPr>
          <w:rFonts w:ascii="Times New Roman" w:hAnsi="Times New Roman" w:cs="Times New Roman"/>
          <w:b/>
          <w:sz w:val="24"/>
          <w:szCs w:val="24"/>
        </w:rPr>
        <w:t>10</w:t>
      </w:r>
    </w:p>
    <w:p w:rsidR="001A5169" w:rsidRPr="00FD12EA" w:rsidRDefault="00E8320F" w:rsidP="00FD12EA">
      <w:pPr>
        <w:pStyle w:val="ListParagraph"/>
        <w:numPr>
          <w:ilvl w:val="0"/>
          <w:numId w:val="2"/>
        </w:numPr>
        <w:spacing w:after="0" w:line="480" w:lineRule="auto"/>
        <w:rPr>
          <w:rFonts w:ascii="Times New Roman" w:hAnsi="Times New Roman" w:cs="Times New Roman"/>
          <w:sz w:val="24"/>
          <w:szCs w:val="24"/>
        </w:rPr>
      </w:pPr>
      <w:r>
        <w:rPr>
          <w:rFonts w:ascii="Times New Roman" w:hAnsi="Times New Roman" w:cs="Times New Roman"/>
          <w:sz w:val="24"/>
          <w:szCs w:val="24"/>
        </w:rPr>
        <w:t>Other Countries</w:t>
      </w:r>
      <w:r w:rsidR="00DD09EE">
        <w:rPr>
          <w:rFonts w:ascii="Times New Roman" w:hAnsi="Times New Roman" w:cs="Times New Roman"/>
          <w:sz w:val="24"/>
          <w:szCs w:val="24"/>
        </w:rPr>
        <w:t xml:space="preserve"> </w:t>
      </w:r>
      <w:r w:rsidR="00C7006E" w:rsidRPr="00A74FBA">
        <w:rPr>
          <w:rFonts w:ascii="Times New Roman" w:hAnsi="Times New Roman" w:cs="Times New Roman"/>
          <w:b/>
          <w:sz w:val="24"/>
          <w:szCs w:val="24"/>
        </w:rPr>
        <w:t>13</w:t>
      </w:r>
    </w:p>
    <w:p w:rsidR="001A5169" w:rsidRPr="00FD12EA" w:rsidRDefault="007E716A" w:rsidP="00FD12EA">
      <w:pPr>
        <w:pStyle w:val="ListParagraph"/>
        <w:numPr>
          <w:ilvl w:val="0"/>
          <w:numId w:val="2"/>
        </w:numPr>
        <w:spacing w:after="0" w:line="480" w:lineRule="auto"/>
        <w:rPr>
          <w:rFonts w:ascii="Times New Roman" w:hAnsi="Times New Roman" w:cs="Times New Roman"/>
          <w:sz w:val="24"/>
          <w:szCs w:val="24"/>
        </w:rPr>
      </w:pPr>
      <w:r>
        <w:rPr>
          <w:rFonts w:ascii="Times New Roman" w:hAnsi="Times New Roman" w:cs="Times New Roman"/>
          <w:sz w:val="24"/>
          <w:szCs w:val="24"/>
        </w:rPr>
        <w:t>Conclusion</w:t>
      </w:r>
      <w:r w:rsidR="00EE4484">
        <w:rPr>
          <w:rFonts w:ascii="Times New Roman" w:hAnsi="Times New Roman" w:cs="Times New Roman"/>
          <w:sz w:val="24"/>
          <w:szCs w:val="24"/>
        </w:rPr>
        <w:t xml:space="preserve"> </w:t>
      </w:r>
      <w:r w:rsidR="00C7006E" w:rsidRPr="00A74FBA">
        <w:rPr>
          <w:rFonts w:ascii="Times New Roman" w:hAnsi="Times New Roman" w:cs="Times New Roman"/>
          <w:b/>
          <w:sz w:val="24"/>
          <w:szCs w:val="24"/>
        </w:rPr>
        <w:t>14</w:t>
      </w:r>
    </w:p>
    <w:p w:rsidR="001A5169" w:rsidRPr="007B658F" w:rsidRDefault="00E00FE0" w:rsidP="001A5D55">
      <w:pPr>
        <w:pStyle w:val="ListParagraph"/>
        <w:numPr>
          <w:ilvl w:val="0"/>
          <w:numId w:val="2"/>
        </w:numPr>
        <w:spacing w:after="0" w:line="480" w:lineRule="auto"/>
        <w:rPr>
          <w:rFonts w:ascii="Times New Roman" w:hAnsi="Times New Roman" w:cs="Times New Roman"/>
          <w:sz w:val="24"/>
          <w:szCs w:val="24"/>
        </w:rPr>
      </w:pPr>
      <w:r w:rsidRPr="00E00FE0">
        <w:rPr>
          <w:rFonts w:ascii="Times New Roman" w:hAnsi="Times New Roman" w:cs="Times New Roman"/>
          <w:sz w:val="24"/>
          <w:szCs w:val="24"/>
        </w:rPr>
        <w:t>References</w:t>
      </w:r>
      <w:r w:rsidR="008435BB">
        <w:rPr>
          <w:rFonts w:ascii="Times New Roman" w:hAnsi="Times New Roman" w:cs="Times New Roman"/>
          <w:sz w:val="24"/>
          <w:szCs w:val="24"/>
        </w:rPr>
        <w:t xml:space="preserve"> </w:t>
      </w:r>
      <w:r w:rsidR="00C7006E" w:rsidRPr="00A74FBA">
        <w:rPr>
          <w:rFonts w:ascii="Times New Roman" w:hAnsi="Times New Roman" w:cs="Times New Roman"/>
          <w:b/>
          <w:sz w:val="24"/>
          <w:szCs w:val="24"/>
        </w:rPr>
        <w:t>16</w:t>
      </w:r>
    </w:p>
    <w:p w:rsidR="00765AE9" w:rsidRDefault="00765AE9" w:rsidP="00313190">
      <w:pPr>
        <w:spacing w:after="0" w:line="480" w:lineRule="auto"/>
        <w:rPr>
          <w:rFonts w:ascii="Times New Roman" w:hAnsi="Times New Roman" w:cs="Times New Roman"/>
          <w:sz w:val="40"/>
          <w:szCs w:val="24"/>
        </w:rPr>
      </w:pPr>
    </w:p>
    <w:p w:rsidR="00765AE9" w:rsidRDefault="00765AE9" w:rsidP="00807C31">
      <w:pPr>
        <w:spacing w:after="0" w:line="480" w:lineRule="auto"/>
        <w:rPr>
          <w:rFonts w:ascii="Times New Roman" w:hAnsi="Times New Roman" w:cs="Times New Roman"/>
          <w:sz w:val="40"/>
          <w:szCs w:val="24"/>
        </w:rPr>
      </w:pPr>
    </w:p>
    <w:p w:rsidR="008E189E" w:rsidRDefault="008E189E">
      <w:pPr>
        <w:rPr>
          <w:rFonts w:ascii="Times New Roman" w:hAnsi="Times New Roman" w:cs="Times New Roman"/>
          <w:sz w:val="40"/>
          <w:szCs w:val="24"/>
        </w:rPr>
      </w:pPr>
      <w:r>
        <w:rPr>
          <w:rFonts w:ascii="Times New Roman" w:hAnsi="Times New Roman" w:cs="Times New Roman"/>
          <w:sz w:val="40"/>
          <w:szCs w:val="24"/>
        </w:rPr>
        <w:br w:type="page"/>
      </w:r>
    </w:p>
    <w:p w:rsidR="004A32D2" w:rsidRDefault="0054486A" w:rsidP="004A32D2">
      <w:pPr>
        <w:spacing w:after="0" w:line="480" w:lineRule="auto"/>
        <w:jc w:val="center"/>
        <w:rPr>
          <w:rFonts w:ascii="Times New Roman" w:hAnsi="Times New Roman" w:cs="Times New Roman"/>
          <w:sz w:val="32"/>
          <w:szCs w:val="24"/>
        </w:rPr>
      </w:pPr>
      <w:r w:rsidRPr="00C930C1">
        <w:rPr>
          <w:rFonts w:ascii="Times New Roman" w:hAnsi="Times New Roman" w:cs="Times New Roman"/>
          <w:sz w:val="32"/>
          <w:szCs w:val="24"/>
        </w:rPr>
        <w:t>Acknowledgements</w:t>
      </w:r>
    </w:p>
    <w:p w:rsidR="000950D8" w:rsidRDefault="00213886" w:rsidP="004F026A">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 xml:space="preserve">The completion of this thesis would not have been possible without the assistance of my advisor. </w:t>
      </w:r>
      <w:r w:rsidR="00A73D2B">
        <w:rPr>
          <w:rFonts w:ascii="Times New Roman" w:hAnsi="Times New Roman" w:cs="Times New Roman"/>
          <w:sz w:val="24"/>
          <w:szCs w:val="24"/>
        </w:rPr>
        <w:t>I would like to thank Professor Je</w:t>
      </w:r>
      <w:r w:rsidR="00F86AA8">
        <w:rPr>
          <w:rFonts w:ascii="Times New Roman" w:hAnsi="Times New Roman" w:cs="Times New Roman"/>
          <w:sz w:val="24"/>
          <w:szCs w:val="24"/>
        </w:rPr>
        <w:t xml:space="preserve">b Booth for his </w:t>
      </w:r>
      <w:r w:rsidR="00F03779">
        <w:rPr>
          <w:rFonts w:ascii="Times New Roman" w:hAnsi="Times New Roman" w:cs="Times New Roman"/>
          <w:sz w:val="24"/>
          <w:szCs w:val="24"/>
        </w:rPr>
        <w:t xml:space="preserve">incredible </w:t>
      </w:r>
      <w:r w:rsidR="002233C6">
        <w:rPr>
          <w:rFonts w:ascii="Times New Roman" w:hAnsi="Times New Roman" w:cs="Times New Roman"/>
          <w:sz w:val="24"/>
          <w:szCs w:val="24"/>
        </w:rPr>
        <w:t>support. His contributions are sincerely apprecia</w:t>
      </w:r>
      <w:r w:rsidR="004F026A">
        <w:rPr>
          <w:rFonts w:ascii="Times New Roman" w:hAnsi="Times New Roman" w:cs="Times New Roman"/>
          <w:sz w:val="24"/>
          <w:szCs w:val="24"/>
        </w:rPr>
        <w:t>ted and gratefully acknowledged</w:t>
      </w:r>
      <w:r w:rsidR="002B28A0">
        <w:rPr>
          <w:rFonts w:ascii="Times New Roman" w:hAnsi="Times New Roman" w:cs="Times New Roman"/>
          <w:sz w:val="24"/>
          <w:szCs w:val="24"/>
        </w:rPr>
        <w:t>.</w:t>
      </w:r>
    </w:p>
    <w:p w:rsidR="008E189E" w:rsidRDefault="008E189E" w:rsidP="004F026A">
      <w:pPr>
        <w:spacing w:after="0" w:line="480" w:lineRule="auto"/>
        <w:jc w:val="center"/>
        <w:rPr>
          <w:rFonts w:ascii="Times New Roman" w:hAnsi="Times New Roman" w:cs="Times New Roman"/>
          <w:sz w:val="24"/>
          <w:szCs w:val="24"/>
        </w:rPr>
      </w:pPr>
    </w:p>
    <w:p w:rsidR="008E189E" w:rsidRDefault="008E189E" w:rsidP="004F026A">
      <w:pPr>
        <w:spacing w:after="0" w:line="480" w:lineRule="auto"/>
        <w:jc w:val="center"/>
        <w:rPr>
          <w:rFonts w:ascii="Times New Roman" w:hAnsi="Times New Roman" w:cs="Times New Roman"/>
          <w:sz w:val="32"/>
          <w:szCs w:val="24"/>
        </w:rPr>
        <w:sectPr w:rsidR="008E189E" w:rsidSect="008E189E">
          <w:headerReference w:type="default" r:id="rId8"/>
          <w:footerReference w:type="default" r:id="rId9"/>
          <w:headerReference w:type="first" r:id="rId10"/>
          <w:footerReference w:type="first" r:id="rId11"/>
          <w:pgSz w:w="12240" w:h="15840"/>
          <w:pgMar w:top="1440" w:right="1440" w:bottom="1440" w:left="1440" w:header="720" w:footer="720" w:gutter="0"/>
          <w:pgNumType w:fmt="lowerRoman" w:start="1"/>
          <w:cols w:space="720"/>
          <w:titlePg/>
          <w:docGrid w:linePitch="360"/>
        </w:sectPr>
      </w:pPr>
    </w:p>
    <w:p w:rsidR="00803AA6" w:rsidRPr="000F68AD" w:rsidRDefault="000F68AD" w:rsidP="004F026A">
      <w:pPr>
        <w:spacing w:after="0" w:line="480" w:lineRule="auto"/>
        <w:jc w:val="center"/>
        <w:rPr>
          <w:rFonts w:ascii="Times New Roman" w:hAnsi="Times New Roman" w:cs="Times New Roman"/>
          <w:b/>
          <w:sz w:val="24"/>
          <w:szCs w:val="24"/>
        </w:rPr>
      </w:pPr>
      <w:r w:rsidRPr="000F68AD">
        <w:rPr>
          <w:rFonts w:ascii="Times New Roman" w:hAnsi="Times New Roman" w:cs="Times New Roman"/>
          <w:b/>
          <w:sz w:val="24"/>
          <w:szCs w:val="24"/>
        </w:rPr>
        <w:t>Introduction</w:t>
      </w:r>
    </w:p>
    <w:p w:rsidR="007D0B36" w:rsidRPr="00BD773F" w:rsidRDefault="007D0B36" w:rsidP="007D0B36">
      <w:pPr>
        <w:spacing w:after="0" w:line="480" w:lineRule="auto"/>
        <w:ind w:firstLine="720"/>
        <w:rPr>
          <w:rFonts w:ascii="Times New Roman" w:hAnsi="Times New Roman" w:cs="Times New Roman"/>
          <w:sz w:val="24"/>
          <w:szCs w:val="24"/>
        </w:rPr>
      </w:pPr>
      <w:r w:rsidRPr="00BD773F">
        <w:rPr>
          <w:rFonts w:ascii="Times New Roman" w:hAnsi="Times New Roman" w:cs="Times New Roman"/>
          <w:sz w:val="24"/>
          <w:szCs w:val="24"/>
        </w:rPr>
        <w:t>The purp</w:t>
      </w:r>
      <w:r w:rsidR="00B24521">
        <w:rPr>
          <w:rFonts w:ascii="Times New Roman" w:hAnsi="Times New Roman" w:cs="Times New Roman"/>
          <w:sz w:val="24"/>
          <w:szCs w:val="24"/>
        </w:rPr>
        <w:t>ose of this thesis is to highlight some of</w:t>
      </w:r>
      <w:r w:rsidRPr="00BD773F">
        <w:rPr>
          <w:rFonts w:ascii="Times New Roman" w:hAnsi="Times New Roman" w:cs="Times New Roman"/>
          <w:sz w:val="24"/>
          <w:szCs w:val="24"/>
        </w:rPr>
        <w:t xml:space="preserve"> the reasoning behind juveniles’ criminal behavior, </w:t>
      </w:r>
      <w:r w:rsidR="00B24521">
        <w:rPr>
          <w:rFonts w:ascii="Times New Roman" w:hAnsi="Times New Roman" w:cs="Times New Roman"/>
          <w:sz w:val="24"/>
          <w:szCs w:val="24"/>
        </w:rPr>
        <w:t xml:space="preserve">describe </w:t>
      </w:r>
      <w:r w:rsidRPr="00BD773F">
        <w:rPr>
          <w:rFonts w:ascii="Times New Roman" w:hAnsi="Times New Roman" w:cs="Times New Roman"/>
          <w:sz w:val="24"/>
          <w:szCs w:val="24"/>
        </w:rPr>
        <w:t xml:space="preserve">how they are processed through the criminal justice system, </w:t>
      </w:r>
      <w:r w:rsidR="00B24521">
        <w:rPr>
          <w:rFonts w:ascii="Times New Roman" w:hAnsi="Times New Roman" w:cs="Times New Roman"/>
          <w:sz w:val="24"/>
          <w:szCs w:val="24"/>
        </w:rPr>
        <w:t xml:space="preserve">discuss </w:t>
      </w:r>
      <w:r w:rsidRPr="00BD773F">
        <w:rPr>
          <w:rFonts w:ascii="Times New Roman" w:hAnsi="Times New Roman" w:cs="Times New Roman"/>
          <w:sz w:val="24"/>
          <w:szCs w:val="24"/>
        </w:rPr>
        <w:t xml:space="preserve">different kinds of alternative sentencing, and </w:t>
      </w:r>
      <w:r w:rsidR="00B24521">
        <w:rPr>
          <w:rFonts w:ascii="Times New Roman" w:hAnsi="Times New Roman" w:cs="Times New Roman"/>
          <w:sz w:val="24"/>
          <w:szCs w:val="24"/>
        </w:rPr>
        <w:t xml:space="preserve">show evidence of </w:t>
      </w:r>
      <w:r w:rsidRPr="00BD773F">
        <w:rPr>
          <w:rFonts w:ascii="Times New Roman" w:hAnsi="Times New Roman" w:cs="Times New Roman"/>
          <w:sz w:val="24"/>
          <w:szCs w:val="24"/>
        </w:rPr>
        <w:t xml:space="preserve">who/what these sentences benefit. I hope to educate the public and explain that although some sentences do not send a person to prison </w:t>
      </w:r>
      <w:r w:rsidR="00B24521">
        <w:rPr>
          <w:rFonts w:ascii="Times New Roman" w:hAnsi="Times New Roman" w:cs="Times New Roman"/>
          <w:sz w:val="24"/>
          <w:szCs w:val="24"/>
        </w:rPr>
        <w:t xml:space="preserve">this </w:t>
      </w:r>
      <w:r w:rsidRPr="00BD773F">
        <w:rPr>
          <w:rFonts w:ascii="Times New Roman" w:hAnsi="Times New Roman" w:cs="Times New Roman"/>
          <w:sz w:val="24"/>
          <w:szCs w:val="24"/>
        </w:rPr>
        <w:t xml:space="preserve">does not mean they are </w:t>
      </w:r>
      <w:r w:rsidR="00B24521">
        <w:rPr>
          <w:rFonts w:ascii="Times New Roman" w:hAnsi="Times New Roman" w:cs="Times New Roman"/>
          <w:sz w:val="24"/>
          <w:szCs w:val="24"/>
        </w:rPr>
        <w:t>not being punished for the offense</w:t>
      </w:r>
      <w:r w:rsidRPr="00BD773F">
        <w:rPr>
          <w:rFonts w:ascii="Times New Roman" w:hAnsi="Times New Roman" w:cs="Times New Roman"/>
          <w:sz w:val="24"/>
          <w:szCs w:val="24"/>
        </w:rPr>
        <w:t xml:space="preserve"> they have commi</w:t>
      </w:r>
      <w:r w:rsidR="00B24521">
        <w:rPr>
          <w:rFonts w:ascii="Times New Roman" w:hAnsi="Times New Roman" w:cs="Times New Roman"/>
          <w:sz w:val="24"/>
          <w:szCs w:val="24"/>
        </w:rPr>
        <w:t>tted. Alternative sentencing can</w:t>
      </w:r>
      <w:r w:rsidRPr="00BD773F">
        <w:rPr>
          <w:rFonts w:ascii="Times New Roman" w:hAnsi="Times New Roman" w:cs="Times New Roman"/>
          <w:sz w:val="24"/>
          <w:szCs w:val="24"/>
        </w:rPr>
        <w:t xml:space="preserve"> satisfy the concept of punishment. These juveniles will not be “let off the hook” rather their punishment will be in a nontraditional way</w:t>
      </w:r>
      <w:r w:rsidRPr="00B24521">
        <w:rPr>
          <w:rFonts w:ascii="Times New Roman" w:hAnsi="Times New Roman" w:cs="Times New Roman"/>
          <w:sz w:val="24"/>
          <w:szCs w:val="24"/>
        </w:rPr>
        <w:t xml:space="preserve">. </w:t>
      </w:r>
      <w:r w:rsidR="00B24521" w:rsidRPr="00B24521">
        <w:rPr>
          <w:rFonts w:ascii="Times New Roman" w:hAnsi="Times New Roman" w:cs="Times New Roman"/>
          <w:sz w:val="24"/>
          <w:szCs w:val="24"/>
        </w:rPr>
        <w:t>Offenders who are young when they are sentenced will eventually be released and reenter society in their later years of life.</w:t>
      </w:r>
      <w:r w:rsidR="00C72638" w:rsidRPr="00BD773F">
        <w:rPr>
          <w:rFonts w:ascii="Times New Roman" w:hAnsi="Times New Roman" w:cs="Times New Roman"/>
          <w:sz w:val="24"/>
          <w:szCs w:val="24"/>
        </w:rPr>
        <w:t xml:space="preserve"> </w:t>
      </w:r>
      <w:r w:rsidR="00B24521">
        <w:rPr>
          <w:rFonts w:ascii="Times New Roman" w:hAnsi="Times New Roman" w:cs="Times New Roman"/>
          <w:sz w:val="24"/>
          <w:szCs w:val="24"/>
        </w:rPr>
        <w:t>A</w:t>
      </w:r>
      <w:r w:rsidR="002E5347" w:rsidRPr="00BD773F">
        <w:rPr>
          <w:rFonts w:ascii="Times New Roman" w:hAnsi="Times New Roman" w:cs="Times New Roman"/>
          <w:sz w:val="24"/>
          <w:szCs w:val="24"/>
        </w:rPr>
        <w:t>lternative sentencing allows for</w:t>
      </w:r>
      <w:r w:rsidR="00243B57">
        <w:rPr>
          <w:rFonts w:ascii="Times New Roman" w:hAnsi="Times New Roman" w:cs="Times New Roman"/>
          <w:sz w:val="24"/>
          <w:szCs w:val="24"/>
        </w:rPr>
        <w:t xml:space="preserve"> offenders to remain in</w:t>
      </w:r>
      <w:r w:rsidR="002E5347" w:rsidRPr="00BD773F">
        <w:rPr>
          <w:rFonts w:ascii="Times New Roman" w:hAnsi="Times New Roman" w:cs="Times New Roman"/>
          <w:sz w:val="24"/>
          <w:szCs w:val="24"/>
        </w:rPr>
        <w:t xml:space="preserve"> society, in a monitored manner, </w:t>
      </w:r>
      <w:r w:rsidR="00957C8D" w:rsidRPr="00BD773F">
        <w:rPr>
          <w:rFonts w:ascii="Times New Roman" w:hAnsi="Times New Roman" w:cs="Times New Roman"/>
          <w:sz w:val="24"/>
          <w:szCs w:val="24"/>
        </w:rPr>
        <w:t>thus giving them the opportunity to turn their life around not be isolated from society.</w:t>
      </w:r>
    </w:p>
    <w:p w:rsidR="00A01470" w:rsidRPr="000169D3" w:rsidRDefault="00975B34" w:rsidP="000169D3">
      <w:pPr>
        <w:spacing w:after="0" w:line="480" w:lineRule="auto"/>
        <w:ind w:firstLine="720"/>
        <w:rPr>
          <w:rFonts w:ascii="Times New Roman" w:hAnsi="Times New Roman" w:cs="Times New Roman"/>
          <w:color w:val="FF0000"/>
          <w:sz w:val="24"/>
          <w:szCs w:val="24"/>
        </w:rPr>
      </w:pPr>
      <w:r>
        <w:rPr>
          <w:rFonts w:ascii="Times New Roman" w:hAnsi="Times New Roman" w:cs="Times New Roman"/>
          <w:sz w:val="24"/>
          <w:szCs w:val="24"/>
        </w:rPr>
        <w:t>Would the use of alternative sentencing be more beneficial for young offenders due to their young age?</w:t>
      </w:r>
      <w:r w:rsidR="00CD0AB8" w:rsidRPr="00BD773F">
        <w:rPr>
          <w:rFonts w:ascii="Times New Roman" w:hAnsi="Times New Roman" w:cs="Times New Roman"/>
          <w:sz w:val="24"/>
          <w:szCs w:val="24"/>
        </w:rPr>
        <w:t xml:space="preserve"> They have an underdeveloped brain which can cause these juveniles to make bad decisions. These youth offenders have their whole life ahead of them </w:t>
      </w:r>
      <w:r w:rsidR="003B488F">
        <w:rPr>
          <w:rFonts w:ascii="Times New Roman" w:hAnsi="Times New Roman" w:cs="Times New Roman"/>
          <w:sz w:val="24"/>
          <w:szCs w:val="24"/>
        </w:rPr>
        <w:t xml:space="preserve">and </w:t>
      </w:r>
      <w:r w:rsidR="00CD0AB8" w:rsidRPr="00BD773F">
        <w:rPr>
          <w:rFonts w:ascii="Times New Roman" w:hAnsi="Times New Roman" w:cs="Times New Roman"/>
          <w:sz w:val="24"/>
          <w:szCs w:val="24"/>
        </w:rPr>
        <w:t>having prison on their record can have a negative impact on their future. Alternative sentencing is not only beneficial for</w:t>
      </w:r>
      <w:r w:rsidR="000950D8">
        <w:rPr>
          <w:rFonts w:ascii="Times New Roman" w:hAnsi="Times New Roman" w:cs="Times New Roman"/>
          <w:sz w:val="24"/>
          <w:szCs w:val="24"/>
        </w:rPr>
        <w:t xml:space="preserve"> juveniles but also for the comm</w:t>
      </w:r>
      <w:r w:rsidR="00CD0AB8" w:rsidRPr="00BD773F">
        <w:rPr>
          <w:rFonts w:ascii="Times New Roman" w:hAnsi="Times New Roman" w:cs="Times New Roman"/>
          <w:sz w:val="24"/>
          <w:szCs w:val="24"/>
        </w:rPr>
        <w:t>unity and the criminal justice system.</w:t>
      </w:r>
    </w:p>
    <w:p w:rsidR="00A01470" w:rsidRDefault="000F68AD" w:rsidP="00A01470">
      <w:pPr>
        <w:spacing w:after="0" w:line="480" w:lineRule="auto"/>
        <w:jc w:val="center"/>
        <w:rPr>
          <w:rFonts w:ascii="Times New Roman" w:hAnsi="Times New Roman" w:cs="Times New Roman"/>
          <w:b/>
          <w:sz w:val="24"/>
          <w:szCs w:val="24"/>
        </w:rPr>
      </w:pPr>
      <w:r w:rsidRPr="000F68AD">
        <w:rPr>
          <w:rFonts w:ascii="Times New Roman" w:hAnsi="Times New Roman" w:cs="Times New Roman"/>
          <w:b/>
          <w:sz w:val="24"/>
          <w:szCs w:val="24"/>
        </w:rPr>
        <w:t>Delinquency</w:t>
      </w:r>
    </w:p>
    <w:p w:rsidR="004F026A" w:rsidRPr="00CB3546" w:rsidRDefault="00337DC4" w:rsidP="00CB3546">
      <w:pPr>
        <w:spacing w:after="0" w:line="480" w:lineRule="auto"/>
        <w:ind w:firstLine="720"/>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58240" behindDoc="0" locked="0" layoutInCell="1" allowOverlap="1" wp14:anchorId="6B5B788D" wp14:editId="2F2C972F">
            <wp:simplePos x="0" y="0"/>
            <wp:positionH relativeFrom="margin">
              <wp:align>left</wp:align>
            </wp:positionH>
            <wp:positionV relativeFrom="paragraph">
              <wp:posOffset>-483235</wp:posOffset>
            </wp:positionV>
            <wp:extent cx="2893695" cy="2400935"/>
            <wp:effectExtent l="0" t="0" r="1905"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Juvenile Category of Crime.png"/>
                    <pic:cNvPicPr/>
                  </pic:nvPicPr>
                  <pic:blipFill>
                    <a:blip r:embed="rId12">
                      <a:extLst>
                        <a:ext uri="{28A0092B-C50C-407E-A947-70E740481C1C}">
                          <a14:useLocalDpi xmlns:a14="http://schemas.microsoft.com/office/drawing/2010/main" val="0"/>
                        </a:ext>
                      </a:extLst>
                    </a:blip>
                    <a:stretch>
                      <a:fillRect/>
                    </a:stretch>
                  </pic:blipFill>
                  <pic:spPr>
                    <a:xfrm>
                      <a:off x="0" y="0"/>
                      <a:ext cx="2893695" cy="2400935"/>
                    </a:xfrm>
                    <a:prstGeom prst="rect">
                      <a:avLst/>
                    </a:prstGeom>
                  </pic:spPr>
                </pic:pic>
              </a:graphicData>
            </a:graphic>
            <wp14:sizeRelH relativeFrom="page">
              <wp14:pctWidth>0</wp14:pctWidth>
            </wp14:sizeRelH>
            <wp14:sizeRelV relativeFrom="page">
              <wp14:pctHeight>0</wp14:pctHeight>
            </wp14:sizeRelV>
          </wp:anchor>
        </w:drawing>
      </w:r>
      <w:r w:rsidR="000169D3" w:rsidRPr="00FD4E71">
        <w:rPr>
          <w:rFonts w:ascii="Times New Roman" w:hAnsi="Times New Roman" w:cs="Times New Roman"/>
          <w:noProof/>
          <w:sz w:val="24"/>
          <w:szCs w:val="24"/>
        </w:rPr>
        <mc:AlternateContent>
          <mc:Choice Requires="wps">
            <w:drawing>
              <wp:anchor distT="45720" distB="45720" distL="114300" distR="114300" simplePos="0" relativeHeight="251660288" behindDoc="0" locked="0" layoutInCell="1" allowOverlap="1" wp14:anchorId="5630319A" wp14:editId="11EBBC83">
                <wp:simplePos x="0" y="0"/>
                <wp:positionH relativeFrom="margin">
                  <wp:align>left</wp:align>
                </wp:positionH>
                <wp:positionV relativeFrom="paragraph">
                  <wp:posOffset>1963420</wp:posOffset>
                </wp:positionV>
                <wp:extent cx="4829175" cy="276225"/>
                <wp:effectExtent l="0" t="0" r="28575" b="285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29175" cy="276225"/>
                        </a:xfrm>
                        <a:prstGeom prst="rect">
                          <a:avLst/>
                        </a:prstGeom>
                        <a:solidFill>
                          <a:srgbClr val="FFFFFF"/>
                        </a:solidFill>
                        <a:ln w="9525">
                          <a:solidFill>
                            <a:srgbClr val="000000"/>
                          </a:solidFill>
                          <a:miter lim="800000"/>
                          <a:headEnd/>
                          <a:tailEnd/>
                        </a:ln>
                      </wps:spPr>
                      <wps:txbx>
                        <w:txbxContent>
                          <w:p w:rsidR="00FD4E71" w:rsidRDefault="00FD4E71" w:rsidP="0005583A">
                            <w:pPr>
                              <w:jc w:val="center"/>
                              <w:rPr>
                                <w:rFonts w:ascii="Times New Roman" w:hAnsi="Times New Roman" w:cs="Times New Roman"/>
                                <w:sz w:val="24"/>
                                <w:szCs w:val="24"/>
                              </w:rPr>
                            </w:pPr>
                            <w:r w:rsidRPr="00000125">
                              <w:rPr>
                                <w:rFonts w:ascii="Times New Roman" w:hAnsi="Times New Roman" w:cs="Times New Roman"/>
                                <w:i/>
                                <w:sz w:val="24"/>
                                <w:szCs w:val="24"/>
                              </w:rPr>
                              <w:t xml:space="preserve">Figure 1. </w:t>
                            </w:r>
                            <w:r w:rsidRPr="00000125">
                              <w:rPr>
                                <w:rFonts w:ascii="Times New Roman" w:hAnsi="Times New Roman" w:cs="Times New Roman"/>
                                <w:sz w:val="24"/>
                                <w:szCs w:val="24"/>
                              </w:rPr>
                              <w:t>Population of juvenile arrest rates by category of crime (2008).</w:t>
                            </w:r>
                          </w:p>
                          <w:p w:rsidR="0005583A" w:rsidRPr="00000125" w:rsidRDefault="0005583A" w:rsidP="0005583A">
                            <w:pPr>
                              <w:jc w:val="center"/>
                              <w:rPr>
                                <w:rFonts w:ascii="Times New Roman" w:hAnsi="Times New Roman" w:cs="Times New Roman"/>
                                <w:sz w:val="24"/>
                                <w:szCs w:val="24"/>
                              </w:rPr>
                            </w:pPr>
                            <w:r>
                              <w:rPr>
                                <w:rFonts w:ascii="Times New Roman" w:hAnsi="Times New Roman" w:cs="Times New Roman"/>
                                <w:sz w:val="24"/>
                                <w:szCs w:val="24"/>
                              </w:rPr>
                              <w:t>(Gottesman, 2011)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630319A" id="_x0000_t202" coordsize="21600,21600" o:spt="202" path="m,l,21600r21600,l21600,xe">
                <v:stroke joinstyle="miter"/>
                <v:path gradientshapeok="t" o:connecttype="rect"/>
              </v:shapetype>
              <v:shape id="Text Box 2" o:spid="_x0000_s1026" type="#_x0000_t202" style="position:absolute;left:0;text-align:left;margin-left:0;margin-top:154.6pt;width:380.25pt;height:21.75pt;z-index:25166028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">
                <v:textbox>
                  <w:txbxContent>
                    <w:p w:rsidR="00FD4E71" w:rsidRDefault="00FD4E71" w:rsidP="0005583A">
                      <w:pPr>
                        <w:jc w:val="center"/>
                        <w:rPr>
                          <w:rFonts w:ascii="Times New Roman" w:hAnsi="Times New Roman" w:cs="Times New Roman"/>
                          <w:sz w:val="24"/>
                          <w:szCs w:val="24"/>
                        </w:rPr>
                      </w:pPr>
                      <w:r w:rsidRPr="00000125">
                        <w:rPr>
                          <w:rFonts w:ascii="Times New Roman" w:hAnsi="Times New Roman" w:cs="Times New Roman"/>
                          <w:i/>
                          <w:sz w:val="24"/>
                          <w:szCs w:val="24"/>
                        </w:rPr>
                        <w:t xml:space="preserve">Figure 1. </w:t>
                      </w:r>
                      <w:r w:rsidRPr="00000125">
                        <w:rPr>
                          <w:rFonts w:ascii="Times New Roman" w:hAnsi="Times New Roman" w:cs="Times New Roman"/>
                          <w:sz w:val="24"/>
                          <w:szCs w:val="24"/>
                        </w:rPr>
                        <w:t>Population of juvenile arrest rates by category of crime (2008).</w:t>
                      </w:r>
                    </w:p>
                    <w:p w:rsidR="0005583A" w:rsidRPr="00000125" w:rsidRDefault="0005583A" w:rsidP="0005583A">
                      <w:pPr>
                        <w:jc w:val="center"/>
                        <w:rPr>
                          <w:rFonts w:ascii="Times New Roman" w:hAnsi="Times New Roman" w:cs="Times New Roman"/>
                          <w:sz w:val="24"/>
                          <w:szCs w:val="24"/>
                        </w:rPr>
                      </w:pPr>
                      <w:r>
                        <w:rPr>
                          <w:rFonts w:ascii="Times New Roman" w:hAnsi="Times New Roman" w:cs="Times New Roman"/>
                          <w:sz w:val="24"/>
                          <w:szCs w:val="24"/>
                        </w:rPr>
                        <w:t>(Gottesman, 2011)</w:t>
                      </w:r>
                    </w:p>
                  </w:txbxContent>
                </v:textbox>
                <w10:wrap type="square" anchorx="margin"/>
              </v:shape>
            </w:pict>
          </mc:Fallback>
        </mc:AlternateContent>
      </w:r>
      <w:r w:rsidR="00F3220F" w:rsidRPr="004D5ECE">
        <w:rPr>
          <w:rFonts w:ascii="Times New Roman" w:hAnsi="Times New Roman" w:cs="Times New Roman"/>
          <w:sz w:val="24"/>
          <w:szCs w:val="24"/>
        </w:rPr>
        <w:t xml:space="preserve">A juvenile is an individual who has </w:t>
      </w:r>
      <w:r w:rsidR="00957E52">
        <w:rPr>
          <w:rFonts w:ascii="Times New Roman" w:hAnsi="Times New Roman" w:cs="Times New Roman"/>
          <w:sz w:val="24"/>
          <w:szCs w:val="24"/>
        </w:rPr>
        <w:t xml:space="preserve">not </w:t>
      </w:r>
      <w:r w:rsidR="00F3220F" w:rsidRPr="004D5ECE">
        <w:rPr>
          <w:rFonts w:ascii="Times New Roman" w:hAnsi="Times New Roman" w:cs="Times New Roman"/>
          <w:sz w:val="24"/>
          <w:szCs w:val="24"/>
        </w:rPr>
        <w:t xml:space="preserve">yet reached their eighteenth birthday. Juvenile delinquency is the violation of a law </w:t>
      </w:r>
      <w:r w:rsidR="00A61D64" w:rsidRPr="004D5ECE">
        <w:rPr>
          <w:rFonts w:ascii="Times New Roman" w:hAnsi="Times New Roman" w:cs="Times New Roman"/>
          <w:sz w:val="24"/>
          <w:szCs w:val="24"/>
        </w:rPr>
        <w:t>commit</w:t>
      </w:r>
      <w:r w:rsidR="00FF1B2D">
        <w:rPr>
          <w:rFonts w:ascii="Times New Roman" w:hAnsi="Times New Roman" w:cs="Times New Roman"/>
          <w:sz w:val="24"/>
          <w:szCs w:val="24"/>
        </w:rPr>
        <w:t>ted by a person younger than 18</w:t>
      </w:r>
      <w:r w:rsidR="00CB3546">
        <w:rPr>
          <w:rFonts w:ascii="Times New Roman" w:hAnsi="Times New Roman" w:cs="Times New Roman"/>
          <w:sz w:val="24"/>
          <w:szCs w:val="24"/>
        </w:rPr>
        <w:t xml:space="preserve"> </w:t>
      </w:r>
      <w:r w:rsidR="00A61D64" w:rsidRPr="004D5ECE">
        <w:rPr>
          <w:rFonts w:ascii="Times New Roman" w:hAnsi="Times New Roman" w:cs="Times New Roman"/>
          <w:sz w:val="24"/>
          <w:szCs w:val="24"/>
        </w:rPr>
        <w:t xml:space="preserve">(United States Department of Justice, </w:t>
      </w:r>
      <w:proofErr w:type="spellStart"/>
      <w:r w:rsidR="00A61D64" w:rsidRPr="004D5ECE">
        <w:rPr>
          <w:rFonts w:ascii="Times New Roman" w:hAnsi="Times New Roman" w:cs="Times New Roman"/>
          <w:sz w:val="24"/>
          <w:szCs w:val="24"/>
        </w:rPr>
        <w:t>n.d.</w:t>
      </w:r>
      <w:proofErr w:type="spellEnd"/>
      <w:r w:rsidR="00A61D64" w:rsidRPr="004D5ECE">
        <w:rPr>
          <w:rFonts w:ascii="Times New Roman" w:hAnsi="Times New Roman" w:cs="Times New Roman"/>
          <w:sz w:val="24"/>
          <w:szCs w:val="24"/>
        </w:rPr>
        <w:t>).</w:t>
      </w:r>
      <w:r w:rsidR="00A61D64">
        <w:rPr>
          <w:rFonts w:ascii="Times New Roman" w:hAnsi="Times New Roman" w:cs="Times New Roman"/>
          <w:b/>
          <w:sz w:val="24"/>
          <w:szCs w:val="24"/>
        </w:rPr>
        <w:t xml:space="preserve"> </w:t>
      </w:r>
    </w:p>
    <w:p w:rsidR="008A1A30" w:rsidRDefault="000950D8" w:rsidP="00337DC4">
      <w:pPr>
        <w:spacing w:after="0" w:line="480" w:lineRule="auto"/>
        <w:rPr>
          <w:rFonts w:ascii="Times New Roman" w:hAnsi="Times New Roman" w:cs="Times New Roman"/>
          <w:b/>
          <w:sz w:val="24"/>
          <w:szCs w:val="24"/>
        </w:rPr>
      </w:pPr>
      <w:r>
        <w:rPr>
          <w:rFonts w:ascii="Times New Roman" w:hAnsi="Times New Roman" w:cs="Times New Roman"/>
          <w:sz w:val="24"/>
          <w:szCs w:val="24"/>
        </w:rPr>
        <w:t xml:space="preserve">The pie chart </w:t>
      </w:r>
      <w:r w:rsidR="00DF6F82" w:rsidRPr="00DF6F82">
        <w:rPr>
          <w:rFonts w:ascii="Times New Roman" w:hAnsi="Times New Roman" w:cs="Times New Roman"/>
          <w:sz w:val="24"/>
          <w:szCs w:val="24"/>
        </w:rPr>
        <w:t>indicates juvenile arrests however self-reported data may show a different trend. These crimes in the chart are among the most serious</w:t>
      </w:r>
      <w:r w:rsidR="00F824D7">
        <w:rPr>
          <w:rFonts w:ascii="Times New Roman" w:hAnsi="Times New Roman" w:cs="Times New Roman"/>
          <w:sz w:val="24"/>
          <w:szCs w:val="24"/>
        </w:rPr>
        <w:t xml:space="preserve"> (Office of Justice Programs, 2017)</w:t>
      </w:r>
      <w:r w:rsidR="00DF6F82" w:rsidRPr="00DF6F82">
        <w:rPr>
          <w:rFonts w:ascii="Times New Roman" w:hAnsi="Times New Roman" w:cs="Times New Roman"/>
          <w:sz w:val="24"/>
          <w:szCs w:val="24"/>
        </w:rPr>
        <w:t>.</w:t>
      </w:r>
      <w:r w:rsidR="00DF6F82">
        <w:rPr>
          <w:rFonts w:ascii="Times New Roman" w:hAnsi="Times New Roman" w:cs="Times New Roman"/>
          <w:b/>
          <w:sz w:val="24"/>
          <w:szCs w:val="24"/>
        </w:rPr>
        <w:t xml:space="preserve"> </w:t>
      </w:r>
    </w:p>
    <w:p w:rsidR="009E1B5E" w:rsidRPr="006906DE" w:rsidRDefault="009E1B5E" w:rsidP="008A1A30">
      <w:pPr>
        <w:spacing w:after="0" w:line="480" w:lineRule="auto"/>
        <w:ind w:firstLine="720"/>
        <w:rPr>
          <w:rFonts w:ascii="Times New Roman" w:hAnsi="Times New Roman" w:cs="Times New Roman"/>
          <w:sz w:val="24"/>
          <w:szCs w:val="24"/>
        </w:rPr>
      </w:pPr>
      <w:r w:rsidRPr="00BD773F">
        <w:rPr>
          <w:rStyle w:val="eop"/>
          <w:rFonts w:ascii="Times New Roman" w:hAnsi="Times New Roman" w:cs="Times New Roman"/>
          <w:sz w:val="24"/>
          <w:szCs w:val="24"/>
          <w:shd w:val="clear" w:color="auto" w:fill="FFFFFF"/>
        </w:rPr>
        <w:t>The most common types of crime juveniles commit are</w:t>
      </w:r>
      <w:r w:rsidR="00957E52">
        <w:rPr>
          <w:rStyle w:val="eop"/>
          <w:rFonts w:ascii="Times New Roman" w:hAnsi="Times New Roman" w:cs="Times New Roman"/>
          <w:sz w:val="24"/>
          <w:szCs w:val="24"/>
          <w:shd w:val="clear" w:color="auto" w:fill="FFFFFF"/>
        </w:rPr>
        <w:t xml:space="preserve"> vandalism, breaking curfew, and drug and alcohol related offenses. Other crimes committed by juveniles are motor vehicle theft</w:t>
      </w:r>
      <w:r w:rsidRPr="00BD773F">
        <w:rPr>
          <w:rStyle w:val="eop"/>
          <w:rFonts w:ascii="Times New Roman" w:hAnsi="Times New Roman" w:cs="Times New Roman"/>
          <w:sz w:val="24"/>
          <w:szCs w:val="24"/>
          <w:shd w:val="clear" w:color="auto" w:fill="FFFFFF"/>
        </w:rPr>
        <w:t xml:space="preserve"> and burglary. Robbery is the c</w:t>
      </w:r>
      <w:r w:rsidRPr="00BD773F">
        <w:rPr>
          <w:rFonts w:ascii="Times New Roman" w:hAnsi="Times New Roman" w:cs="Times New Roman"/>
          <w:sz w:val="24"/>
          <w:szCs w:val="24"/>
        </w:rPr>
        <w:t>ompleted or attempted theft, directly from a person, of property or cash by force or threat of force, with or without a weapon, and with or without injury.</w:t>
      </w:r>
      <w:r w:rsidRPr="00BD773F">
        <w:rPr>
          <w:rStyle w:val="eop"/>
          <w:rFonts w:ascii="Times New Roman" w:hAnsi="Times New Roman" w:cs="Times New Roman"/>
          <w:sz w:val="24"/>
          <w:szCs w:val="24"/>
          <w:shd w:val="clear" w:color="auto" w:fill="FFFFFF"/>
        </w:rPr>
        <w:t xml:space="preserve"> Arson is a person’s deliberate, willful, and malicious burning of a building or personal property. Vandalism is criminal damage to property. Motor vehicle theft is the s</w:t>
      </w:r>
      <w:r w:rsidRPr="00BD773F">
        <w:rPr>
          <w:rFonts w:ascii="Times New Roman" w:hAnsi="Times New Roman" w:cs="Times New Roman"/>
          <w:sz w:val="24"/>
          <w:szCs w:val="24"/>
        </w:rPr>
        <w:t>tealing or unauthorized taking of a motor vehicle, including attempted thefts.</w:t>
      </w:r>
      <w:r w:rsidRPr="00BD773F">
        <w:rPr>
          <w:rStyle w:val="eop"/>
          <w:rFonts w:ascii="Times New Roman" w:hAnsi="Times New Roman" w:cs="Times New Roman"/>
          <w:sz w:val="24"/>
          <w:szCs w:val="24"/>
          <w:shd w:val="clear" w:color="auto" w:fill="FFFFFF"/>
        </w:rPr>
        <w:t xml:space="preserve"> Burglary is the </w:t>
      </w:r>
      <w:r w:rsidRPr="00BD773F">
        <w:rPr>
          <w:rFonts w:ascii="Times New Roman" w:hAnsi="Times New Roman" w:cs="Times New Roman"/>
          <w:sz w:val="24"/>
          <w:szCs w:val="24"/>
        </w:rPr>
        <w:t>unlawful or fo</w:t>
      </w:r>
      <w:r w:rsidR="00AE2FF4">
        <w:rPr>
          <w:rFonts w:ascii="Times New Roman" w:hAnsi="Times New Roman" w:cs="Times New Roman"/>
          <w:sz w:val="24"/>
          <w:szCs w:val="24"/>
        </w:rPr>
        <w:t xml:space="preserve">rcible entry or attempted entry </w:t>
      </w:r>
      <w:r w:rsidRPr="00BD773F">
        <w:rPr>
          <w:rFonts w:ascii="Times New Roman" w:hAnsi="Times New Roman" w:cs="Times New Roman"/>
          <w:sz w:val="24"/>
          <w:szCs w:val="24"/>
        </w:rPr>
        <w:t>of a residence (Office of Justice Programs, 2017)</w:t>
      </w:r>
      <w:r>
        <w:rPr>
          <w:rFonts w:ascii="Times New Roman" w:hAnsi="Times New Roman" w:cs="Times New Roman"/>
          <w:sz w:val="24"/>
          <w:szCs w:val="24"/>
        </w:rPr>
        <w:t>.</w:t>
      </w:r>
    </w:p>
    <w:p w:rsidR="00E71164" w:rsidRPr="00995D5A" w:rsidRDefault="00995D5A" w:rsidP="008947E4">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Correlation o</w:t>
      </w:r>
      <w:r w:rsidRPr="00995D5A">
        <w:rPr>
          <w:rFonts w:ascii="Times New Roman" w:hAnsi="Times New Roman" w:cs="Times New Roman"/>
          <w:b/>
          <w:sz w:val="24"/>
          <w:szCs w:val="24"/>
        </w:rPr>
        <w:t>f Delinquency</w:t>
      </w:r>
    </w:p>
    <w:p w:rsidR="00B64A9A" w:rsidRPr="00BD773F" w:rsidRDefault="00B64A9A" w:rsidP="00B64A9A">
      <w:pPr>
        <w:spacing w:after="0" w:line="480" w:lineRule="auto"/>
        <w:rPr>
          <w:rFonts w:ascii="Times New Roman" w:hAnsi="Times New Roman" w:cs="Times New Roman"/>
          <w:color w:val="FF0000"/>
          <w:sz w:val="24"/>
          <w:szCs w:val="24"/>
        </w:rPr>
      </w:pPr>
      <w:r w:rsidRPr="00BD773F">
        <w:rPr>
          <w:rFonts w:ascii="Times New Roman" w:hAnsi="Times New Roman" w:cs="Times New Roman"/>
          <w:color w:val="FF0000"/>
          <w:sz w:val="24"/>
          <w:szCs w:val="24"/>
        </w:rPr>
        <w:tab/>
      </w:r>
      <w:r w:rsidR="00755060" w:rsidRPr="00BD773F">
        <w:rPr>
          <w:rFonts w:ascii="Times New Roman" w:hAnsi="Times New Roman" w:cs="Times New Roman"/>
          <w:sz w:val="24"/>
          <w:szCs w:val="24"/>
        </w:rPr>
        <w:t xml:space="preserve">Risk factors are defined as </w:t>
      </w:r>
      <w:r w:rsidR="001B4A39" w:rsidRPr="00BD773F">
        <w:rPr>
          <w:rFonts w:ascii="Times New Roman" w:hAnsi="Times New Roman" w:cs="Times New Roman"/>
          <w:sz w:val="24"/>
          <w:szCs w:val="24"/>
        </w:rPr>
        <w:t xml:space="preserve">different variables which can either increase or decrease the chance of a youth to commit crimes. Some risk factors include </w:t>
      </w:r>
      <w:r w:rsidR="002A4AAE" w:rsidRPr="00BD773F">
        <w:rPr>
          <w:rFonts w:ascii="Times New Roman" w:hAnsi="Times New Roman" w:cs="Times New Roman"/>
          <w:sz w:val="24"/>
          <w:szCs w:val="24"/>
        </w:rPr>
        <w:t xml:space="preserve">their </w:t>
      </w:r>
      <w:r w:rsidR="005F4402" w:rsidRPr="00BD773F">
        <w:rPr>
          <w:rFonts w:ascii="Times New Roman" w:hAnsi="Times New Roman" w:cs="Times New Roman"/>
          <w:sz w:val="24"/>
          <w:szCs w:val="24"/>
        </w:rPr>
        <w:t>socioeconomic status, peers, level of intelligence, and their upbringing</w:t>
      </w:r>
      <w:r w:rsidR="00A71928" w:rsidRPr="00BD773F">
        <w:rPr>
          <w:rFonts w:ascii="Times New Roman" w:hAnsi="Times New Roman" w:cs="Times New Roman"/>
          <w:sz w:val="24"/>
          <w:szCs w:val="24"/>
        </w:rPr>
        <w:t xml:space="preserve">. </w:t>
      </w:r>
      <w:r w:rsidR="00F511B9" w:rsidRPr="00BD773F">
        <w:rPr>
          <w:rFonts w:ascii="Times New Roman" w:hAnsi="Times New Roman" w:cs="Times New Roman"/>
          <w:sz w:val="24"/>
          <w:szCs w:val="24"/>
        </w:rPr>
        <w:t xml:space="preserve">Unfortunately, the more risk factors a juvenile is exposed to </w:t>
      </w:r>
      <w:r w:rsidR="00833ED5" w:rsidRPr="00BD773F">
        <w:rPr>
          <w:rFonts w:ascii="Times New Roman" w:hAnsi="Times New Roman" w:cs="Times New Roman"/>
          <w:sz w:val="24"/>
          <w:szCs w:val="24"/>
        </w:rPr>
        <w:t xml:space="preserve">the higher their chance is of becoming a criminal. </w:t>
      </w:r>
      <w:r w:rsidR="00F70F26" w:rsidRPr="00BD773F">
        <w:rPr>
          <w:rFonts w:ascii="Times New Roman" w:hAnsi="Times New Roman" w:cs="Times New Roman"/>
          <w:sz w:val="24"/>
          <w:szCs w:val="24"/>
        </w:rPr>
        <w:t>Juvenile delinquents</w:t>
      </w:r>
      <w:r w:rsidR="001401BE">
        <w:rPr>
          <w:rFonts w:ascii="Times New Roman" w:hAnsi="Times New Roman" w:cs="Times New Roman"/>
          <w:sz w:val="24"/>
          <w:szCs w:val="24"/>
        </w:rPr>
        <w:t>,</w:t>
      </w:r>
      <w:r w:rsidR="00F70F26" w:rsidRPr="00BD773F">
        <w:rPr>
          <w:rFonts w:ascii="Times New Roman" w:hAnsi="Times New Roman" w:cs="Times New Roman"/>
          <w:sz w:val="24"/>
          <w:szCs w:val="24"/>
        </w:rPr>
        <w:t xml:space="preserve"> </w:t>
      </w:r>
      <w:r w:rsidR="001401BE">
        <w:rPr>
          <w:rFonts w:ascii="Times New Roman" w:hAnsi="Times New Roman" w:cs="Times New Roman"/>
          <w:sz w:val="24"/>
          <w:szCs w:val="24"/>
        </w:rPr>
        <w:t xml:space="preserve">in the system, </w:t>
      </w:r>
      <w:r w:rsidR="00F70F26" w:rsidRPr="00BD773F">
        <w:rPr>
          <w:rFonts w:ascii="Times New Roman" w:hAnsi="Times New Roman" w:cs="Times New Roman"/>
          <w:sz w:val="24"/>
          <w:szCs w:val="24"/>
        </w:rPr>
        <w:t xml:space="preserve">are typically </w:t>
      </w:r>
      <w:r w:rsidR="00BB3050" w:rsidRPr="00BD773F">
        <w:rPr>
          <w:rFonts w:ascii="Times New Roman" w:hAnsi="Times New Roman" w:cs="Times New Roman"/>
          <w:sz w:val="24"/>
          <w:szCs w:val="24"/>
        </w:rPr>
        <w:t xml:space="preserve">male </w:t>
      </w:r>
      <w:r w:rsidR="00066E7F" w:rsidRPr="00BD773F">
        <w:rPr>
          <w:rFonts w:ascii="Times New Roman" w:hAnsi="Times New Roman" w:cs="Times New Roman"/>
          <w:sz w:val="24"/>
          <w:szCs w:val="24"/>
        </w:rPr>
        <w:t xml:space="preserve">rather </w:t>
      </w:r>
      <w:r w:rsidR="00BB3050" w:rsidRPr="00BD773F">
        <w:rPr>
          <w:rFonts w:ascii="Times New Roman" w:hAnsi="Times New Roman" w:cs="Times New Roman"/>
          <w:sz w:val="24"/>
          <w:szCs w:val="24"/>
        </w:rPr>
        <w:t xml:space="preserve">than female </w:t>
      </w:r>
      <w:r w:rsidR="00066E7F" w:rsidRPr="00BD773F">
        <w:rPr>
          <w:rFonts w:ascii="Times New Roman" w:hAnsi="Times New Roman" w:cs="Times New Roman"/>
          <w:sz w:val="24"/>
          <w:szCs w:val="24"/>
        </w:rPr>
        <w:t xml:space="preserve">because of the difference in treatment they receive by initial contact with law enforcement. </w:t>
      </w:r>
      <w:r w:rsidR="00385558" w:rsidRPr="00BD773F">
        <w:rPr>
          <w:rFonts w:ascii="Times New Roman" w:hAnsi="Times New Roman" w:cs="Times New Roman"/>
          <w:sz w:val="24"/>
          <w:szCs w:val="24"/>
        </w:rPr>
        <w:t>Females are less likely to be formally arrested as well as the risk factors young females and males are exposed to are different</w:t>
      </w:r>
      <w:r w:rsidR="00AD1CC7" w:rsidRPr="00BD773F">
        <w:rPr>
          <w:rFonts w:ascii="Times New Roman" w:hAnsi="Times New Roman" w:cs="Times New Roman"/>
          <w:sz w:val="24"/>
          <w:szCs w:val="24"/>
        </w:rPr>
        <w:t xml:space="preserve"> (Thompson, 2016)</w:t>
      </w:r>
      <w:r w:rsidR="00385558" w:rsidRPr="00BD773F">
        <w:rPr>
          <w:rFonts w:ascii="Times New Roman" w:hAnsi="Times New Roman" w:cs="Times New Roman"/>
          <w:sz w:val="24"/>
          <w:szCs w:val="24"/>
        </w:rPr>
        <w:t xml:space="preserve">. </w:t>
      </w:r>
    </w:p>
    <w:p w:rsidR="00DC3831" w:rsidRDefault="00FA6889" w:rsidP="00CB3762">
      <w:pPr>
        <w:spacing w:after="0" w:line="480" w:lineRule="auto"/>
        <w:rPr>
          <w:rFonts w:ascii="Times New Roman" w:hAnsi="Times New Roman" w:cs="Times New Roman"/>
          <w:color w:val="FF0000"/>
          <w:sz w:val="24"/>
          <w:szCs w:val="24"/>
        </w:rPr>
      </w:pPr>
      <w:r w:rsidRPr="00BD773F">
        <w:rPr>
          <w:rFonts w:ascii="Times New Roman" w:hAnsi="Times New Roman" w:cs="Times New Roman"/>
          <w:color w:val="FF0000"/>
          <w:sz w:val="24"/>
          <w:szCs w:val="24"/>
        </w:rPr>
        <w:tab/>
      </w:r>
      <w:r w:rsidRPr="00BD773F">
        <w:rPr>
          <w:rFonts w:ascii="Times New Roman" w:hAnsi="Times New Roman" w:cs="Times New Roman"/>
          <w:sz w:val="24"/>
          <w:szCs w:val="24"/>
        </w:rPr>
        <w:t xml:space="preserve">Not only </w:t>
      </w:r>
      <w:r w:rsidR="00D97BAB" w:rsidRPr="00BD773F">
        <w:rPr>
          <w:rFonts w:ascii="Times New Roman" w:hAnsi="Times New Roman" w:cs="Times New Roman"/>
          <w:sz w:val="24"/>
          <w:szCs w:val="24"/>
        </w:rPr>
        <w:t xml:space="preserve">are males more represented within the criminal justice system but minorities are also </w:t>
      </w:r>
      <w:r w:rsidR="003B0552">
        <w:rPr>
          <w:rFonts w:ascii="Times New Roman" w:hAnsi="Times New Roman" w:cs="Times New Roman"/>
          <w:sz w:val="24"/>
          <w:szCs w:val="24"/>
        </w:rPr>
        <w:t xml:space="preserve">overrepresented. </w:t>
      </w:r>
      <w:r w:rsidR="00844E6B" w:rsidRPr="00BD773F">
        <w:rPr>
          <w:rFonts w:ascii="Times New Roman" w:hAnsi="Times New Roman" w:cs="Times New Roman"/>
          <w:sz w:val="24"/>
          <w:szCs w:val="24"/>
        </w:rPr>
        <w:t xml:space="preserve">According to </w:t>
      </w:r>
      <w:r w:rsidR="00FB15B2" w:rsidRPr="00BD773F">
        <w:rPr>
          <w:rFonts w:ascii="Times New Roman" w:hAnsi="Times New Roman" w:cs="Times New Roman"/>
          <w:sz w:val="24"/>
          <w:szCs w:val="24"/>
        </w:rPr>
        <w:t xml:space="preserve">the Arizona Department of Juvenile Corrections, </w:t>
      </w:r>
      <w:r w:rsidR="00E87BB0" w:rsidRPr="00BD773F">
        <w:rPr>
          <w:rFonts w:ascii="Times New Roman" w:hAnsi="Times New Roman" w:cs="Times New Roman"/>
          <w:sz w:val="24"/>
          <w:szCs w:val="24"/>
        </w:rPr>
        <w:t xml:space="preserve">Hispanic youth were the most represented in the criminal justice </w:t>
      </w:r>
      <w:r w:rsidR="00FB15B2" w:rsidRPr="00BD773F">
        <w:rPr>
          <w:rFonts w:ascii="Times New Roman" w:hAnsi="Times New Roman" w:cs="Times New Roman"/>
          <w:sz w:val="24"/>
          <w:szCs w:val="24"/>
        </w:rPr>
        <w:t xml:space="preserve">system. Caucasian juveniles were second to Hispanic and preceded by African Americans. </w:t>
      </w:r>
      <w:r w:rsidR="00B448CC" w:rsidRPr="00BD773F">
        <w:rPr>
          <w:rFonts w:ascii="Times New Roman" w:hAnsi="Times New Roman" w:cs="Times New Roman"/>
          <w:sz w:val="24"/>
          <w:szCs w:val="24"/>
        </w:rPr>
        <w:t xml:space="preserve">Although the data collected was from an Arizona </w:t>
      </w:r>
      <w:r w:rsidR="007E448D" w:rsidRPr="00BD773F">
        <w:rPr>
          <w:rFonts w:ascii="Times New Roman" w:hAnsi="Times New Roman" w:cs="Times New Roman"/>
          <w:sz w:val="24"/>
          <w:szCs w:val="24"/>
        </w:rPr>
        <w:t xml:space="preserve">juvenile corrections facilities, that is just one of the many states with a large amount of youth minorities </w:t>
      </w:r>
      <w:r w:rsidR="00437217" w:rsidRPr="00BD773F">
        <w:rPr>
          <w:rFonts w:ascii="Times New Roman" w:hAnsi="Times New Roman" w:cs="Times New Roman"/>
          <w:sz w:val="24"/>
          <w:szCs w:val="24"/>
        </w:rPr>
        <w:t xml:space="preserve">within the criminal justice system. </w:t>
      </w:r>
      <w:r w:rsidR="00826CFF" w:rsidRPr="00BD773F">
        <w:rPr>
          <w:rFonts w:ascii="Times New Roman" w:hAnsi="Times New Roman" w:cs="Times New Roman"/>
          <w:sz w:val="24"/>
          <w:szCs w:val="24"/>
        </w:rPr>
        <w:t xml:space="preserve">In 1974, the Juvenile Justice and Delinquency Prevention Act was created to reduce the large </w:t>
      </w:r>
      <w:r w:rsidR="00B109F1" w:rsidRPr="00BD773F">
        <w:rPr>
          <w:rFonts w:ascii="Times New Roman" w:hAnsi="Times New Roman" w:cs="Times New Roman"/>
          <w:sz w:val="24"/>
          <w:szCs w:val="24"/>
        </w:rPr>
        <w:t>gap between the amount of young minority individuals and Caucasian juveniles</w:t>
      </w:r>
      <w:r w:rsidR="0097390C" w:rsidRPr="00BD773F">
        <w:rPr>
          <w:rFonts w:ascii="Times New Roman" w:hAnsi="Times New Roman" w:cs="Times New Roman"/>
          <w:sz w:val="24"/>
          <w:szCs w:val="24"/>
        </w:rPr>
        <w:t>.</w:t>
      </w:r>
      <w:r w:rsidR="009A0974" w:rsidRPr="00BD773F">
        <w:rPr>
          <w:rFonts w:ascii="Times New Roman" w:hAnsi="Times New Roman" w:cs="Times New Roman"/>
          <w:sz w:val="24"/>
          <w:szCs w:val="24"/>
        </w:rPr>
        <w:t xml:space="preserve"> </w:t>
      </w:r>
      <w:r w:rsidR="0056115B" w:rsidRPr="00BD773F">
        <w:rPr>
          <w:rFonts w:ascii="Times New Roman" w:hAnsi="Times New Roman" w:cs="Times New Roman"/>
          <w:sz w:val="24"/>
          <w:szCs w:val="24"/>
        </w:rPr>
        <w:t>The majority of juveniles who commit crimes and arrested are typically over the age of 15</w:t>
      </w:r>
      <w:r w:rsidR="0097390C" w:rsidRPr="00BD773F">
        <w:rPr>
          <w:rFonts w:ascii="Times New Roman" w:hAnsi="Times New Roman" w:cs="Times New Roman"/>
          <w:sz w:val="24"/>
          <w:szCs w:val="24"/>
        </w:rPr>
        <w:t xml:space="preserve"> (Thompson, 2016)</w:t>
      </w:r>
      <w:r w:rsidR="0056115B" w:rsidRPr="00BD773F">
        <w:rPr>
          <w:rFonts w:ascii="Times New Roman" w:hAnsi="Times New Roman" w:cs="Times New Roman"/>
          <w:sz w:val="24"/>
          <w:szCs w:val="24"/>
        </w:rPr>
        <w:t>.</w:t>
      </w:r>
      <w:r w:rsidR="0056115B" w:rsidRPr="00BD773F">
        <w:rPr>
          <w:rFonts w:ascii="Times New Roman" w:hAnsi="Times New Roman" w:cs="Times New Roman"/>
          <w:color w:val="FF0000"/>
          <w:sz w:val="24"/>
          <w:szCs w:val="24"/>
        </w:rPr>
        <w:t xml:space="preserve"> </w:t>
      </w:r>
    </w:p>
    <w:p w:rsidR="00A77FC7" w:rsidRPr="00BD773F" w:rsidRDefault="00A77FC7" w:rsidP="00A77FC7">
      <w:pPr>
        <w:spacing w:after="0" w:line="480" w:lineRule="auto"/>
        <w:rPr>
          <w:rStyle w:val="eop"/>
          <w:rFonts w:ascii="Times New Roman" w:hAnsi="Times New Roman" w:cs="Times New Roman"/>
          <w:sz w:val="24"/>
          <w:szCs w:val="24"/>
          <w:shd w:val="clear" w:color="auto" w:fill="FFFFFF"/>
        </w:rPr>
      </w:pPr>
      <w:r>
        <w:rPr>
          <w:rFonts w:ascii="Times New Roman" w:hAnsi="Times New Roman" w:cs="Times New Roman"/>
          <w:color w:val="FF0000"/>
          <w:sz w:val="24"/>
          <w:szCs w:val="24"/>
        </w:rPr>
        <w:tab/>
      </w:r>
      <w:r w:rsidR="00227625" w:rsidRPr="00227625">
        <w:rPr>
          <w:rFonts w:ascii="Times New Roman" w:hAnsi="Times New Roman" w:cs="Times New Roman"/>
          <w:sz w:val="24"/>
          <w:szCs w:val="24"/>
        </w:rPr>
        <w:t>T</w:t>
      </w:r>
      <w:r w:rsidRPr="00227625">
        <w:rPr>
          <w:rStyle w:val="eop"/>
          <w:rFonts w:ascii="Times New Roman" w:hAnsi="Times New Roman" w:cs="Times New Roman"/>
          <w:sz w:val="24"/>
          <w:szCs w:val="24"/>
          <w:shd w:val="clear" w:color="auto" w:fill="FFFFFF"/>
        </w:rPr>
        <w:t>h</w:t>
      </w:r>
      <w:r w:rsidRPr="00BD773F">
        <w:rPr>
          <w:rStyle w:val="eop"/>
          <w:rFonts w:ascii="Times New Roman" w:hAnsi="Times New Roman" w:cs="Times New Roman"/>
          <w:sz w:val="24"/>
          <w:szCs w:val="24"/>
          <w:shd w:val="clear" w:color="auto" w:fill="FFFFFF"/>
        </w:rPr>
        <w:t>ere have been many justifications found as reasoning to why juveniles sh</w:t>
      </w:r>
      <w:r w:rsidR="00906263">
        <w:rPr>
          <w:rStyle w:val="eop"/>
          <w:rFonts w:ascii="Times New Roman" w:hAnsi="Times New Roman" w:cs="Times New Roman"/>
          <w:sz w:val="24"/>
          <w:szCs w:val="24"/>
          <w:shd w:val="clear" w:color="auto" w:fill="FFFFFF"/>
        </w:rPr>
        <w:t>ould be treated differently from</w:t>
      </w:r>
      <w:r w:rsidRPr="00BD773F">
        <w:rPr>
          <w:rStyle w:val="eop"/>
          <w:rFonts w:ascii="Times New Roman" w:hAnsi="Times New Roman" w:cs="Times New Roman"/>
          <w:sz w:val="24"/>
          <w:szCs w:val="24"/>
          <w:shd w:val="clear" w:color="auto" w:fill="FFFFFF"/>
        </w:rPr>
        <w:t xml:space="preserve"> adults. Not only is there an age difference but there are also differences in characteristics between young children and adults. Some of the characteristics are “poor decision making, poor impulse control, more likely to take risks, commit crimes for excitement, and juveniles are thought to be more susceptible to peer influences and more changeable” (Farrington, 2012</w:t>
      </w:r>
      <w:r w:rsidR="00F5173D">
        <w:rPr>
          <w:rStyle w:val="eop"/>
          <w:rFonts w:ascii="Times New Roman" w:hAnsi="Times New Roman" w:cs="Times New Roman"/>
          <w:sz w:val="24"/>
          <w:szCs w:val="24"/>
          <w:shd w:val="clear" w:color="auto" w:fill="FFFFFF"/>
        </w:rPr>
        <w:t>, p.729</w:t>
      </w:r>
      <w:r w:rsidRPr="00BD773F">
        <w:rPr>
          <w:rStyle w:val="eop"/>
          <w:rFonts w:ascii="Times New Roman" w:hAnsi="Times New Roman" w:cs="Times New Roman"/>
          <w:sz w:val="24"/>
          <w:szCs w:val="24"/>
          <w:shd w:val="clear" w:color="auto" w:fill="FFFFFF"/>
        </w:rPr>
        <w:t xml:space="preserve">). There have been studies done focusing on the development of people’s brains. As one grows and matures their brain does as well. It has been proven that the brain does not fully develop until the age of twenty-five. This is the age when there is a significant improvement in an individual’s reasoning, impulse control, abstract thinking, planning, and anticipating consequences (Farrington, 2012). </w:t>
      </w:r>
    </w:p>
    <w:p w:rsidR="00A77FC7" w:rsidRPr="00BD773F" w:rsidRDefault="00A77FC7" w:rsidP="00A77FC7">
      <w:pPr>
        <w:spacing w:after="0" w:line="480" w:lineRule="auto"/>
        <w:rPr>
          <w:rStyle w:val="eop"/>
          <w:rFonts w:ascii="Times New Roman" w:hAnsi="Times New Roman" w:cs="Times New Roman"/>
          <w:sz w:val="24"/>
          <w:szCs w:val="24"/>
          <w:shd w:val="clear" w:color="auto" w:fill="FFFFFF"/>
        </w:rPr>
      </w:pPr>
      <w:r w:rsidRPr="00BD773F">
        <w:rPr>
          <w:rStyle w:val="eop"/>
          <w:rFonts w:ascii="Times New Roman" w:hAnsi="Times New Roman" w:cs="Times New Roman"/>
          <w:sz w:val="24"/>
          <w:szCs w:val="24"/>
          <w:shd w:val="clear" w:color="auto" w:fill="FFFFFF"/>
        </w:rPr>
        <w:tab/>
        <w:t xml:space="preserve">Unfortunately, juvenile’s brains are so underdeveloped that they are easily influenced. Many youths have a desire to be liked and want to fit in. They want the “cool kids” to like them and will do just about anything to be accepted by the perceived most popular group. In some instances, juveniles become delinquent because that is the method they believe will get them accepted. Therefore, some crimes are committed out of peer pressure or innocent children are conned into committing a crime (Farrington, 2012). </w:t>
      </w:r>
    </w:p>
    <w:p w:rsidR="00A77FC7" w:rsidRPr="00BD773F" w:rsidRDefault="00A77FC7" w:rsidP="00A77FC7">
      <w:pPr>
        <w:spacing w:after="0" w:line="480" w:lineRule="auto"/>
        <w:rPr>
          <w:rStyle w:val="eop"/>
          <w:rFonts w:ascii="Times New Roman" w:hAnsi="Times New Roman" w:cs="Times New Roman"/>
          <w:sz w:val="24"/>
          <w:szCs w:val="24"/>
          <w:shd w:val="clear" w:color="auto" w:fill="FFFFFF"/>
        </w:rPr>
      </w:pPr>
      <w:r w:rsidRPr="00BD773F">
        <w:rPr>
          <w:rStyle w:val="eop"/>
          <w:rFonts w:ascii="Times New Roman" w:hAnsi="Times New Roman" w:cs="Times New Roman"/>
          <w:sz w:val="24"/>
          <w:szCs w:val="24"/>
          <w:shd w:val="clear" w:color="auto" w:fill="FFFFFF"/>
        </w:rPr>
        <w:tab/>
        <w:t xml:space="preserve">Data collected on brain development has led car insurance companies </w:t>
      </w:r>
      <w:r w:rsidR="000223E5">
        <w:rPr>
          <w:rStyle w:val="eop"/>
          <w:rFonts w:ascii="Times New Roman" w:hAnsi="Times New Roman" w:cs="Times New Roman"/>
          <w:sz w:val="24"/>
          <w:szCs w:val="24"/>
          <w:shd w:val="clear" w:color="auto" w:fill="FFFFFF"/>
        </w:rPr>
        <w:t>to have</w:t>
      </w:r>
      <w:r w:rsidRPr="00BD773F">
        <w:rPr>
          <w:rStyle w:val="eop"/>
          <w:rFonts w:ascii="Times New Roman" w:hAnsi="Times New Roman" w:cs="Times New Roman"/>
          <w:sz w:val="24"/>
          <w:szCs w:val="24"/>
          <w:shd w:val="clear" w:color="auto" w:fill="FFFFFF"/>
        </w:rPr>
        <w:t xml:space="preserve"> a much higher premium for young adults than adults. Along with car insurance, car rental companies have also adjusted the age in which one can rent and drive a rental car. These stipulations are a result of data regarding reckless behavior being more evident in youth under the age of 25. Research has been done focusing on brain deve</w:t>
      </w:r>
      <w:r w:rsidR="00780CE1">
        <w:rPr>
          <w:rStyle w:val="eop"/>
          <w:rFonts w:ascii="Times New Roman" w:hAnsi="Times New Roman" w:cs="Times New Roman"/>
          <w:sz w:val="24"/>
          <w:szCs w:val="24"/>
          <w:shd w:val="clear" w:color="auto" w:fill="FFFFFF"/>
        </w:rPr>
        <w:t xml:space="preserve">lopment and behavioral controls, concluding that </w:t>
      </w:r>
      <w:r w:rsidRPr="00BD773F">
        <w:rPr>
          <w:rStyle w:val="eop"/>
          <w:rFonts w:ascii="Times New Roman" w:hAnsi="Times New Roman" w:cs="Times New Roman"/>
          <w:sz w:val="24"/>
          <w:szCs w:val="24"/>
          <w:shd w:val="clear" w:color="auto" w:fill="FFFFFF"/>
        </w:rPr>
        <w:t xml:space="preserve">one’s cognitive functioning and maturity is not complete until the mid-20’s (Farrington, 2012). Not only does scientific research prove a human brain does not fully develop until the mid-20’s there is also no true </w:t>
      </w:r>
      <w:r w:rsidR="00C21D52">
        <w:rPr>
          <w:rStyle w:val="eop"/>
          <w:rFonts w:ascii="Times New Roman" w:hAnsi="Times New Roman" w:cs="Times New Roman"/>
          <w:sz w:val="24"/>
          <w:szCs w:val="24"/>
          <w:shd w:val="clear" w:color="auto" w:fill="FFFFFF"/>
        </w:rPr>
        <w:t xml:space="preserve">scientific </w:t>
      </w:r>
      <w:r w:rsidRPr="00BD773F">
        <w:rPr>
          <w:rStyle w:val="eop"/>
          <w:rFonts w:ascii="Times New Roman" w:hAnsi="Times New Roman" w:cs="Times New Roman"/>
          <w:sz w:val="24"/>
          <w:szCs w:val="24"/>
          <w:shd w:val="clear" w:color="auto" w:fill="FFFFFF"/>
        </w:rPr>
        <w:t>reasoning as to why the cut off age for an individual to be entered into adult prison or tried in adult court is 18 years of age (</w:t>
      </w:r>
      <w:proofErr w:type="spellStart"/>
      <w:r w:rsidRPr="00BD773F">
        <w:rPr>
          <w:rStyle w:val="eop"/>
          <w:rFonts w:ascii="Times New Roman" w:hAnsi="Times New Roman" w:cs="Times New Roman"/>
          <w:sz w:val="24"/>
          <w:szCs w:val="24"/>
          <w:shd w:val="clear" w:color="auto" w:fill="FFFFFF"/>
        </w:rPr>
        <w:t>Loeber</w:t>
      </w:r>
      <w:proofErr w:type="spellEnd"/>
      <w:r w:rsidRPr="00BD773F">
        <w:rPr>
          <w:rStyle w:val="eop"/>
          <w:rFonts w:ascii="Times New Roman" w:hAnsi="Times New Roman" w:cs="Times New Roman"/>
          <w:sz w:val="24"/>
          <w:szCs w:val="24"/>
          <w:shd w:val="clear" w:color="auto" w:fill="FFFFFF"/>
        </w:rPr>
        <w:t xml:space="preserve">, 2012). </w:t>
      </w:r>
    </w:p>
    <w:p w:rsidR="00A77FC7" w:rsidRPr="00995D5A" w:rsidRDefault="00995D5A" w:rsidP="00E31A91">
      <w:pPr>
        <w:spacing w:after="0" w:line="480" w:lineRule="auto"/>
        <w:jc w:val="center"/>
        <w:rPr>
          <w:rFonts w:ascii="Times New Roman" w:hAnsi="Times New Roman" w:cs="Times New Roman"/>
          <w:b/>
          <w:sz w:val="24"/>
          <w:szCs w:val="24"/>
        </w:rPr>
      </w:pPr>
      <w:r w:rsidRPr="00995D5A">
        <w:rPr>
          <w:rFonts w:ascii="Times New Roman" w:hAnsi="Times New Roman" w:cs="Times New Roman"/>
          <w:b/>
          <w:sz w:val="24"/>
          <w:szCs w:val="24"/>
        </w:rPr>
        <w:t>Court Process</w:t>
      </w:r>
    </w:p>
    <w:p w:rsidR="00523D7A" w:rsidRPr="00BD773F" w:rsidRDefault="00523D7A" w:rsidP="00523D7A">
      <w:pPr>
        <w:spacing w:after="0" w:line="480" w:lineRule="auto"/>
        <w:ind w:firstLine="720"/>
        <w:rPr>
          <w:rStyle w:val="normaltextrun"/>
          <w:rFonts w:ascii="Times New Roman" w:hAnsi="Times New Roman" w:cs="Times New Roman"/>
          <w:sz w:val="24"/>
          <w:szCs w:val="24"/>
          <w:shd w:val="clear" w:color="auto" w:fill="FFFFFF"/>
        </w:rPr>
      </w:pPr>
      <w:r w:rsidRPr="00BD773F">
        <w:rPr>
          <w:rStyle w:val="normaltextrun"/>
          <w:rFonts w:ascii="Times New Roman" w:hAnsi="Times New Roman" w:cs="Times New Roman"/>
          <w:sz w:val="24"/>
          <w:szCs w:val="24"/>
          <w:shd w:val="clear" w:color="auto" w:fill="FFFFFF"/>
        </w:rPr>
        <w:t xml:space="preserve">Juveniles have similar rights as adults do when it comes to the court system such as due process, the right to counsel, and waiver of counsel. There is no nationwide set of procedures and regulations when it comes to juveniles however every state has their own regulations. Not only do states have their own process but local courts may also have their own rules for juvenile proceedings. The following process being discussed will be focused on Massachusetts juvenile court proceedings for both traditional and non-traditional approaches of sentencing. In Massachusetts courts a juvenile is tried by a jury unless they, or their parent/legal guardian, sign a waiver which would result in a trial by court rather than a jury (National Juvenile Detention Center, 2014). </w:t>
      </w:r>
    </w:p>
    <w:p w:rsidR="00523D7A" w:rsidRPr="00BD773F" w:rsidRDefault="00523D7A" w:rsidP="00523D7A">
      <w:pPr>
        <w:spacing w:after="0" w:line="480" w:lineRule="auto"/>
        <w:ind w:firstLine="720"/>
        <w:rPr>
          <w:rFonts w:ascii="Times New Roman" w:hAnsi="Times New Roman" w:cs="Times New Roman"/>
          <w:spacing w:val="10"/>
          <w:sz w:val="24"/>
          <w:szCs w:val="24"/>
          <w:shd w:val="clear" w:color="auto" w:fill="FFFFFF"/>
        </w:rPr>
      </w:pPr>
      <w:r w:rsidRPr="00BD773F">
        <w:rPr>
          <w:rStyle w:val="normaltextrun"/>
          <w:rFonts w:ascii="Times New Roman" w:hAnsi="Times New Roman" w:cs="Times New Roman"/>
          <w:sz w:val="24"/>
          <w:szCs w:val="24"/>
          <w:shd w:val="clear" w:color="auto" w:fill="FFFFFF"/>
        </w:rPr>
        <w:t xml:space="preserve">In the event a juvenile delinquent appears before the court without representation, the judge is able to advise the youth on their right to counsel. These young offenders, by law, can be counselled throughout their experiences within the criminal justice system. They are entitled to counsel during the initial appearance, arraignment, transfers, prosecutions, </w:t>
      </w:r>
      <w:r w:rsidRPr="00CC6758">
        <w:rPr>
          <w:rFonts w:ascii="Times New Roman" w:hAnsi="Times New Roman" w:cs="Times New Roman"/>
          <w:sz w:val="24"/>
          <w:szCs w:val="24"/>
        </w:rPr>
        <w:t xml:space="preserve">appeals, and final judgement appeals. In regards to paying for the court fees and any public assistance they may have received the court will determine whether a juvenile/parent or legal guardian are indigent. Indigent is “a level of poverty in which real hardship and deprivation are suffered and comforts of life are wholly lacking” (Merriam-Webster Dictionary, </w:t>
      </w:r>
      <w:proofErr w:type="spellStart"/>
      <w:r w:rsidRPr="00CC6758">
        <w:rPr>
          <w:rFonts w:ascii="Times New Roman" w:hAnsi="Times New Roman" w:cs="Times New Roman"/>
          <w:sz w:val="24"/>
          <w:szCs w:val="24"/>
        </w:rPr>
        <w:t>n.d.</w:t>
      </w:r>
      <w:proofErr w:type="spellEnd"/>
      <w:r w:rsidRPr="00CC6758">
        <w:rPr>
          <w:rFonts w:ascii="Times New Roman" w:hAnsi="Times New Roman" w:cs="Times New Roman"/>
          <w:sz w:val="24"/>
          <w:szCs w:val="24"/>
        </w:rPr>
        <w:t xml:space="preserve">) (National Juvenile Detention Center, 2014). </w:t>
      </w:r>
    </w:p>
    <w:p w:rsidR="00523D7A" w:rsidRPr="00995D5A" w:rsidRDefault="00995D5A" w:rsidP="00523D7A">
      <w:pPr>
        <w:spacing w:after="0" w:line="480" w:lineRule="auto"/>
        <w:jc w:val="center"/>
        <w:rPr>
          <w:rStyle w:val="eop"/>
          <w:rFonts w:ascii="Times New Roman" w:hAnsi="Times New Roman" w:cs="Times New Roman"/>
          <w:b/>
          <w:sz w:val="24"/>
          <w:szCs w:val="24"/>
          <w:shd w:val="clear" w:color="auto" w:fill="FFFFFF"/>
        </w:rPr>
      </w:pPr>
      <w:r w:rsidRPr="00995D5A">
        <w:rPr>
          <w:rStyle w:val="eop"/>
          <w:rFonts w:ascii="Times New Roman" w:hAnsi="Times New Roman" w:cs="Times New Roman"/>
          <w:b/>
          <w:sz w:val="24"/>
          <w:szCs w:val="24"/>
          <w:shd w:val="clear" w:color="auto" w:fill="FFFFFF"/>
        </w:rPr>
        <w:t>Sentencing</w:t>
      </w:r>
    </w:p>
    <w:p w:rsidR="0098024E" w:rsidRPr="00313190" w:rsidRDefault="00B37172" w:rsidP="00313190">
      <w:pPr>
        <w:spacing w:after="0" w:line="480" w:lineRule="auto"/>
        <w:ind w:firstLine="720"/>
        <w:rPr>
          <w:rStyle w:val="eop"/>
          <w:rFonts w:ascii="Times New Roman" w:hAnsi="Times New Roman" w:cs="Times New Roman"/>
          <w:sz w:val="24"/>
          <w:szCs w:val="24"/>
          <w:shd w:val="clear" w:color="auto" w:fill="FFFFFF"/>
        </w:rPr>
      </w:pPr>
      <w:r w:rsidRPr="00BD773F">
        <w:rPr>
          <w:rStyle w:val="eop"/>
          <w:rFonts w:ascii="Times New Roman" w:hAnsi="Times New Roman" w:cs="Times New Roman"/>
          <w:sz w:val="24"/>
          <w:szCs w:val="24"/>
          <w:shd w:val="clear" w:color="auto" w:fill="FFFFFF"/>
        </w:rPr>
        <w:t xml:space="preserve">Prison is a place of survival for both the guards and prisoners. </w:t>
      </w:r>
      <w:r w:rsidR="003F7625" w:rsidRPr="00BD773F">
        <w:rPr>
          <w:rStyle w:val="eop"/>
          <w:rFonts w:ascii="Times New Roman" w:hAnsi="Times New Roman" w:cs="Times New Roman"/>
          <w:sz w:val="24"/>
          <w:szCs w:val="24"/>
          <w:shd w:val="clear" w:color="auto" w:fill="FFFFFF"/>
        </w:rPr>
        <w:t xml:space="preserve">There is always a chance of dangerous activity. </w:t>
      </w:r>
      <w:r w:rsidR="007765F4" w:rsidRPr="00BD773F">
        <w:rPr>
          <w:rStyle w:val="eop"/>
          <w:rFonts w:ascii="Times New Roman" w:hAnsi="Times New Roman" w:cs="Times New Roman"/>
          <w:sz w:val="24"/>
          <w:szCs w:val="24"/>
          <w:shd w:val="clear" w:color="auto" w:fill="FFFFFF"/>
        </w:rPr>
        <w:t xml:space="preserve">Studies have shown there is a lasting effect on people who have been in prison for long periods of time. </w:t>
      </w:r>
      <w:r w:rsidR="00F74079" w:rsidRPr="00BD773F">
        <w:rPr>
          <w:rStyle w:val="eop"/>
          <w:rFonts w:ascii="Times New Roman" w:hAnsi="Times New Roman" w:cs="Times New Roman"/>
          <w:sz w:val="24"/>
          <w:szCs w:val="24"/>
          <w:shd w:val="clear" w:color="auto" w:fill="FFFFFF"/>
        </w:rPr>
        <w:t xml:space="preserve">Those who serve time in prison tend </w:t>
      </w:r>
      <w:r w:rsidR="009B02EE" w:rsidRPr="00BD773F">
        <w:rPr>
          <w:rStyle w:val="eop"/>
          <w:rFonts w:ascii="Times New Roman" w:hAnsi="Times New Roman" w:cs="Times New Roman"/>
          <w:sz w:val="24"/>
          <w:szCs w:val="24"/>
          <w:shd w:val="clear" w:color="auto" w:fill="FFFFFF"/>
        </w:rPr>
        <w:t xml:space="preserve">to come out of prison </w:t>
      </w:r>
      <w:r w:rsidR="00E82984" w:rsidRPr="00BD773F">
        <w:rPr>
          <w:rStyle w:val="eop"/>
          <w:rFonts w:ascii="Times New Roman" w:hAnsi="Times New Roman" w:cs="Times New Roman"/>
          <w:sz w:val="24"/>
          <w:szCs w:val="24"/>
          <w:shd w:val="clear" w:color="auto" w:fill="FFFFFF"/>
        </w:rPr>
        <w:t>with a more criminal behavior than their behavior going into prison</w:t>
      </w:r>
      <w:r w:rsidR="00183C3D" w:rsidRPr="00BD773F">
        <w:rPr>
          <w:rStyle w:val="eop"/>
          <w:rFonts w:ascii="Times New Roman" w:hAnsi="Times New Roman" w:cs="Times New Roman"/>
          <w:sz w:val="24"/>
          <w:szCs w:val="24"/>
          <w:shd w:val="clear" w:color="auto" w:fill="FFFFFF"/>
        </w:rPr>
        <w:t xml:space="preserve"> (Farrington, 2012)</w:t>
      </w:r>
      <w:r w:rsidR="00E82984" w:rsidRPr="00BD773F">
        <w:rPr>
          <w:rStyle w:val="eop"/>
          <w:rFonts w:ascii="Times New Roman" w:hAnsi="Times New Roman" w:cs="Times New Roman"/>
          <w:sz w:val="24"/>
          <w:szCs w:val="24"/>
          <w:shd w:val="clear" w:color="auto" w:fill="FFFFFF"/>
        </w:rPr>
        <w:t xml:space="preserve">. </w:t>
      </w:r>
    </w:p>
    <w:p w:rsidR="002C0A0D" w:rsidRPr="00995D5A" w:rsidRDefault="00995D5A" w:rsidP="002C0A0D">
      <w:pPr>
        <w:spacing w:after="0" w:line="480" w:lineRule="auto"/>
        <w:rPr>
          <w:rStyle w:val="eop"/>
          <w:rFonts w:ascii="Times New Roman" w:hAnsi="Times New Roman" w:cs="Times New Roman"/>
          <w:b/>
          <w:sz w:val="24"/>
          <w:szCs w:val="24"/>
          <w:shd w:val="clear" w:color="auto" w:fill="FFFFFF"/>
        </w:rPr>
      </w:pPr>
      <w:r w:rsidRPr="00995D5A">
        <w:rPr>
          <w:rStyle w:val="eop"/>
          <w:rFonts w:ascii="Times New Roman" w:hAnsi="Times New Roman" w:cs="Times New Roman"/>
          <w:b/>
          <w:sz w:val="24"/>
          <w:szCs w:val="24"/>
          <w:shd w:val="clear" w:color="auto" w:fill="FFFFFF"/>
        </w:rPr>
        <w:t>Traditional</w:t>
      </w:r>
    </w:p>
    <w:p w:rsidR="002C0A0D" w:rsidRDefault="002C0A0D" w:rsidP="002C0A0D">
      <w:pPr>
        <w:spacing w:after="0" w:line="480" w:lineRule="auto"/>
        <w:ind w:firstLine="720"/>
        <w:rPr>
          <w:rStyle w:val="normaltextrun"/>
          <w:rFonts w:ascii="Times New Roman" w:hAnsi="Times New Roman" w:cs="Times New Roman"/>
          <w:sz w:val="24"/>
          <w:szCs w:val="24"/>
        </w:rPr>
      </w:pPr>
      <w:r w:rsidRPr="00CC6758">
        <w:rPr>
          <w:rFonts w:ascii="Times New Roman" w:hAnsi="Times New Roman" w:cs="Times New Roman"/>
          <w:sz w:val="24"/>
          <w:szCs w:val="24"/>
        </w:rPr>
        <w:t xml:space="preserve">A major pitfall for juveniles is the sense of institutionalization of either being in a detention facility or adult prison (mandatory for juveniles who had committed first or second degree murder at age 14 years of age or older). If </w:t>
      </w:r>
      <w:r w:rsidR="00B65254">
        <w:rPr>
          <w:rFonts w:ascii="Times New Roman" w:hAnsi="Times New Roman" w:cs="Times New Roman"/>
          <w:sz w:val="24"/>
          <w:szCs w:val="24"/>
        </w:rPr>
        <w:t xml:space="preserve">a </w:t>
      </w:r>
      <w:r w:rsidRPr="00CC6758">
        <w:rPr>
          <w:rFonts w:ascii="Times New Roman" w:hAnsi="Times New Roman" w:cs="Times New Roman"/>
          <w:sz w:val="24"/>
          <w:szCs w:val="24"/>
        </w:rPr>
        <w:t>youth offender is not given the tools to better themselves or learn how to adjust their behavior, there will not be any improvements and their criminal record will grow (National J</w:t>
      </w:r>
      <w:r>
        <w:rPr>
          <w:rFonts w:ascii="Times New Roman" w:hAnsi="Times New Roman" w:cs="Times New Roman"/>
          <w:sz w:val="24"/>
          <w:szCs w:val="24"/>
        </w:rPr>
        <w:t>uvenile Detention Center, 2014).</w:t>
      </w:r>
    </w:p>
    <w:p w:rsidR="000C6E29" w:rsidRDefault="000C6E29" w:rsidP="002C0A0D">
      <w:pPr>
        <w:spacing w:after="0" w:line="480" w:lineRule="auto"/>
        <w:ind w:firstLine="720"/>
        <w:rPr>
          <w:rStyle w:val="normaltextrun"/>
          <w:rFonts w:ascii="Times New Roman" w:hAnsi="Times New Roman" w:cs="Times New Roman"/>
          <w:sz w:val="24"/>
          <w:szCs w:val="24"/>
          <w:shd w:val="clear" w:color="auto" w:fill="FFFFFF"/>
        </w:rPr>
      </w:pPr>
      <w:r w:rsidRPr="00BD773F">
        <w:rPr>
          <w:rStyle w:val="normaltextrun"/>
          <w:rFonts w:ascii="Times New Roman" w:hAnsi="Times New Roman" w:cs="Times New Roman"/>
          <w:sz w:val="24"/>
          <w:szCs w:val="24"/>
          <w:shd w:val="clear" w:color="auto" w:fill="FFFFFF"/>
        </w:rPr>
        <w:t xml:space="preserve">In some cases, juveniles are sent to adult prison. As mentioned earlier, </w:t>
      </w:r>
      <w:r w:rsidR="00035D8D" w:rsidRPr="00BD773F">
        <w:rPr>
          <w:rStyle w:val="normaltextrun"/>
          <w:rFonts w:ascii="Times New Roman" w:hAnsi="Times New Roman" w:cs="Times New Roman"/>
          <w:sz w:val="24"/>
          <w:szCs w:val="24"/>
          <w:shd w:val="clear" w:color="auto" w:fill="FFFFFF"/>
        </w:rPr>
        <w:t>being in prison for any amount of time, for both correctional officers and inmates, has an impact on one’s personality and well</w:t>
      </w:r>
      <w:r w:rsidR="00594447" w:rsidRPr="00BD773F">
        <w:rPr>
          <w:rStyle w:val="normaltextrun"/>
          <w:rFonts w:ascii="Times New Roman" w:hAnsi="Times New Roman" w:cs="Times New Roman"/>
          <w:sz w:val="24"/>
          <w:szCs w:val="24"/>
          <w:shd w:val="clear" w:color="auto" w:fill="FFFFFF"/>
        </w:rPr>
        <w:t>-</w:t>
      </w:r>
      <w:r w:rsidR="00035D8D" w:rsidRPr="00BD773F">
        <w:rPr>
          <w:rStyle w:val="normaltextrun"/>
          <w:rFonts w:ascii="Times New Roman" w:hAnsi="Times New Roman" w:cs="Times New Roman"/>
          <w:sz w:val="24"/>
          <w:szCs w:val="24"/>
          <w:shd w:val="clear" w:color="auto" w:fill="FFFFFF"/>
        </w:rPr>
        <w:t xml:space="preserve">being. </w:t>
      </w:r>
      <w:r w:rsidR="000B25ED" w:rsidRPr="00BD773F">
        <w:rPr>
          <w:rStyle w:val="normaltextrun"/>
          <w:rFonts w:ascii="Times New Roman" w:hAnsi="Times New Roman" w:cs="Times New Roman"/>
          <w:sz w:val="24"/>
          <w:szCs w:val="24"/>
          <w:shd w:val="clear" w:color="auto" w:fill="FFFFFF"/>
        </w:rPr>
        <w:t xml:space="preserve">When a youth offender is released from adult prison </w:t>
      </w:r>
      <w:r w:rsidR="00C03F4D" w:rsidRPr="00BD773F">
        <w:rPr>
          <w:rStyle w:val="normaltextrun"/>
          <w:rFonts w:ascii="Times New Roman" w:hAnsi="Times New Roman" w:cs="Times New Roman"/>
          <w:sz w:val="24"/>
          <w:szCs w:val="24"/>
          <w:shd w:val="clear" w:color="auto" w:fill="FFFFFF"/>
        </w:rPr>
        <w:t xml:space="preserve">there is a higher chance </w:t>
      </w:r>
      <w:r w:rsidR="008F6F46" w:rsidRPr="00BD773F">
        <w:rPr>
          <w:rStyle w:val="normaltextrun"/>
          <w:rFonts w:ascii="Times New Roman" w:hAnsi="Times New Roman" w:cs="Times New Roman"/>
          <w:sz w:val="24"/>
          <w:szCs w:val="24"/>
          <w:shd w:val="clear" w:color="auto" w:fill="FFFFFF"/>
        </w:rPr>
        <w:t>of recidivism. Also, the future crimes the</w:t>
      </w:r>
      <w:r w:rsidR="00262E53" w:rsidRPr="00BD773F">
        <w:rPr>
          <w:rStyle w:val="normaltextrun"/>
          <w:rFonts w:ascii="Times New Roman" w:hAnsi="Times New Roman" w:cs="Times New Roman"/>
          <w:sz w:val="24"/>
          <w:szCs w:val="24"/>
          <w:shd w:val="clear" w:color="auto" w:fill="FFFFFF"/>
        </w:rPr>
        <w:t>y</w:t>
      </w:r>
      <w:r w:rsidR="008F6F46" w:rsidRPr="00BD773F">
        <w:rPr>
          <w:rStyle w:val="normaltextrun"/>
          <w:rFonts w:ascii="Times New Roman" w:hAnsi="Times New Roman" w:cs="Times New Roman"/>
          <w:sz w:val="24"/>
          <w:szCs w:val="24"/>
          <w:shd w:val="clear" w:color="auto" w:fill="FFFFFF"/>
        </w:rPr>
        <w:t xml:space="preserve"> commit are more severe than if they had experienced a juvenile detention facility. </w:t>
      </w:r>
      <w:r w:rsidR="00262E53" w:rsidRPr="00BD773F">
        <w:rPr>
          <w:rStyle w:val="normaltextrun"/>
          <w:rFonts w:ascii="Times New Roman" w:hAnsi="Times New Roman" w:cs="Times New Roman"/>
          <w:sz w:val="24"/>
          <w:szCs w:val="24"/>
          <w:shd w:val="clear" w:color="auto" w:fill="FFFFFF"/>
        </w:rPr>
        <w:t xml:space="preserve">These juveniles would commit future crimes at a faster pace than </w:t>
      </w:r>
      <w:r w:rsidR="00D80B9F" w:rsidRPr="00BD773F">
        <w:rPr>
          <w:rStyle w:val="normaltextrun"/>
          <w:rFonts w:ascii="Times New Roman" w:hAnsi="Times New Roman" w:cs="Times New Roman"/>
          <w:sz w:val="24"/>
          <w:szCs w:val="24"/>
          <w:shd w:val="clear" w:color="auto" w:fill="FFFFFF"/>
        </w:rPr>
        <w:t>youth offenders rele</w:t>
      </w:r>
      <w:r w:rsidR="000C0F5A" w:rsidRPr="00BD773F">
        <w:rPr>
          <w:rStyle w:val="normaltextrun"/>
          <w:rFonts w:ascii="Times New Roman" w:hAnsi="Times New Roman" w:cs="Times New Roman"/>
          <w:sz w:val="24"/>
          <w:szCs w:val="24"/>
          <w:shd w:val="clear" w:color="auto" w:fill="FFFFFF"/>
        </w:rPr>
        <w:t>ased from detention facilities</w:t>
      </w:r>
      <w:r w:rsidR="00611996" w:rsidRPr="00BD773F">
        <w:rPr>
          <w:rStyle w:val="normaltextrun"/>
          <w:rFonts w:ascii="Times New Roman" w:hAnsi="Times New Roman" w:cs="Times New Roman"/>
          <w:sz w:val="24"/>
          <w:szCs w:val="24"/>
          <w:shd w:val="clear" w:color="auto" w:fill="FFFFFF"/>
        </w:rPr>
        <w:t xml:space="preserve"> (Farrington, 2012)</w:t>
      </w:r>
      <w:r w:rsidR="000C0F5A" w:rsidRPr="00BD773F">
        <w:rPr>
          <w:rStyle w:val="normaltextrun"/>
          <w:rFonts w:ascii="Times New Roman" w:hAnsi="Times New Roman" w:cs="Times New Roman"/>
          <w:sz w:val="24"/>
          <w:szCs w:val="24"/>
          <w:shd w:val="clear" w:color="auto" w:fill="FFFFFF"/>
        </w:rPr>
        <w:t>.</w:t>
      </w:r>
    </w:p>
    <w:p w:rsidR="00EA479E" w:rsidRPr="00995D5A" w:rsidRDefault="00995D5A" w:rsidP="00EA479E">
      <w:pPr>
        <w:spacing w:after="0" w:line="480" w:lineRule="auto"/>
        <w:rPr>
          <w:rFonts w:ascii="Times New Roman" w:hAnsi="Times New Roman" w:cs="Times New Roman"/>
          <w:b/>
          <w:sz w:val="24"/>
          <w:szCs w:val="24"/>
        </w:rPr>
      </w:pPr>
      <w:r w:rsidRPr="00995D5A">
        <w:rPr>
          <w:rFonts w:ascii="Times New Roman" w:hAnsi="Times New Roman" w:cs="Times New Roman"/>
          <w:b/>
          <w:sz w:val="24"/>
          <w:szCs w:val="24"/>
        </w:rPr>
        <w:t>Non-Traditional</w:t>
      </w:r>
    </w:p>
    <w:p w:rsidR="00B061DE" w:rsidRDefault="00B061DE" w:rsidP="00B061DE">
      <w:pPr>
        <w:spacing w:after="0" w:line="480" w:lineRule="auto"/>
        <w:ind w:firstLine="720"/>
        <w:rPr>
          <w:rFonts w:ascii="Times New Roman" w:hAnsi="Times New Roman" w:cs="Times New Roman"/>
          <w:sz w:val="24"/>
          <w:szCs w:val="24"/>
        </w:rPr>
      </w:pPr>
      <w:r w:rsidRPr="00BD773F">
        <w:rPr>
          <w:rFonts w:ascii="Times New Roman" w:hAnsi="Times New Roman" w:cs="Times New Roman"/>
          <w:sz w:val="24"/>
          <w:szCs w:val="24"/>
        </w:rPr>
        <w:t xml:space="preserve">Juvenile court has the ability to give a wide range of sentences and punishments to juveniles. The </w:t>
      </w:r>
      <w:r w:rsidR="00B65254">
        <w:rPr>
          <w:rFonts w:ascii="Times New Roman" w:hAnsi="Times New Roman" w:cs="Times New Roman"/>
          <w:sz w:val="24"/>
          <w:szCs w:val="24"/>
        </w:rPr>
        <w:t>senten</w:t>
      </w:r>
      <w:r w:rsidR="00C21D52">
        <w:rPr>
          <w:rFonts w:ascii="Times New Roman" w:hAnsi="Times New Roman" w:cs="Times New Roman"/>
          <w:sz w:val="24"/>
          <w:szCs w:val="24"/>
        </w:rPr>
        <w:t>cing options which do not place</w:t>
      </w:r>
      <w:r w:rsidR="002C1321">
        <w:rPr>
          <w:rFonts w:ascii="Times New Roman" w:hAnsi="Times New Roman" w:cs="Times New Roman"/>
          <w:sz w:val="24"/>
          <w:szCs w:val="24"/>
        </w:rPr>
        <w:t xml:space="preserve"> youth in</w:t>
      </w:r>
      <w:r w:rsidRPr="00BD773F">
        <w:rPr>
          <w:rFonts w:ascii="Times New Roman" w:hAnsi="Times New Roman" w:cs="Times New Roman"/>
          <w:sz w:val="24"/>
          <w:szCs w:val="24"/>
        </w:rPr>
        <w:t xml:space="preserve"> prison are called alternative sentencing (also called disposition orders or alternative sanctions). These are methods to punish a youth offender in ways which will keep them a part of society such as participating in community service, probation, and day reporting. Alternative sanction focuses on low to high risk offenders and due to the nature of alternative sentencing it is normal for more than one kind of alternate sanction to be given to a single delinquent juvenile. A few different kinds of alternative sentencing will be discussed and explained. (</w:t>
      </w:r>
      <w:proofErr w:type="spellStart"/>
      <w:r w:rsidRPr="00BD773F">
        <w:rPr>
          <w:rFonts w:ascii="Times New Roman" w:hAnsi="Times New Roman" w:cs="Times New Roman"/>
          <w:sz w:val="24"/>
          <w:szCs w:val="24"/>
        </w:rPr>
        <w:t>Michon</w:t>
      </w:r>
      <w:proofErr w:type="spellEnd"/>
      <w:r w:rsidRPr="00BD773F">
        <w:rPr>
          <w:rFonts w:ascii="Times New Roman" w:hAnsi="Times New Roman" w:cs="Times New Roman"/>
          <w:sz w:val="24"/>
          <w:szCs w:val="24"/>
        </w:rPr>
        <w:t xml:space="preserve">, </w:t>
      </w:r>
      <w:proofErr w:type="spellStart"/>
      <w:r w:rsidRPr="00BD773F">
        <w:rPr>
          <w:rFonts w:ascii="Times New Roman" w:hAnsi="Times New Roman" w:cs="Times New Roman"/>
          <w:sz w:val="24"/>
          <w:szCs w:val="24"/>
        </w:rPr>
        <w:t>n.d.</w:t>
      </w:r>
      <w:proofErr w:type="spellEnd"/>
      <w:r w:rsidRPr="00BD773F">
        <w:rPr>
          <w:rFonts w:ascii="Times New Roman" w:hAnsi="Times New Roman" w:cs="Times New Roman"/>
          <w:sz w:val="24"/>
          <w:szCs w:val="24"/>
        </w:rPr>
        <w:t>)</w:t>
      </w:r>
      <w:r>
        <w:rPr>
          <w:rFonts w:ascii="Times New Roman" w:hAnsi="Times New Roman" w:cs="Times New Roman"/>
          <w:sz w:val="24"/>
          <w:szCs w:val="24"/>
        </w:rPr>
        <w:t>.</w:t>
      </w:r>
    </w:p>
    <w:p w:rsidR="0028613A" w:rsidRPr="00B061DE" w:rsidRDefault="0028613A" w:rsidP="0028613A">
      <w:pPr>
        <w:spacing w:after="0" w:line="480" w:lineRule="auto"/>
        <w:ind w:firstLine="720"/>
        <w:rPr>
          <w:rFonts w:ascii="Times New Roman" w:hAnsi="Times New Roman" w:cs="Times New Roman"/>
          <w:sz w:val="24"/>
          <w:szCs w:val="24"/>
        </w:rPr>
      </w:pPr>
      <w:r w:rsidRPr="00CC6758">
        <w:rPr>
          <w:rFonts w:ascii="Times New Roman" w:hAnsi="Times New Roman" w:cs="Times New Roman"/>
          <w:sz w:val="24"/>
          <w:szCs w:val="24"/>
        </w:rPr>
        <w:t xml:space="preserve">Juveniles are typically either given probation (most common) or the Department of Youth Services (DYS). When an individual is sentenced to probation, they are assigned to a probation officer and the requirements and terms they must comply to are determined by the judge. However, when an individual is sentenced to a DYS commitment, they meet with a case worker. Then the case worker proceeds to determine, with the assistance on the offender’s family, which placement will be most beneficial. These placements vary depending on the crime committed, the offender’s history, the severity of the crime, thus the decision to be made is the level of security and the correct help the juvenile needs (O’Keefe, </w:t>
      </w:r>
      <w:proofErr w:type="spellStart"/>
      <w:r w:rsidRPr="00CC6758">
        <w:rPr>
          <w:rFonts w:ascii="Times New Roman" w:hAnsi="Times New Roman" w:cs="Times New Roman"/>
          <w:sz w:val="24"/>
          <w:szCs w:val="24"/>
        </w:rPr>
        <w:t>n.d.</w:t>
      </w:r>
      <w:proofErr w:type="spellEnd"/>
      <w:r w:rsidRPr="00CC6758">
        <w:rPr>
          <w:rFonts w:ascii="Times New Roman" w:hAnsi="Times New Roman" w:cs="Times New Roman"/>
          <w:sz w:val="24"/>
          <w:szCs w:val="24"/>
        </w:rPr>
        <w:t xml:space="preserve">). </w:t>
      </w:r>
    </w:p>
    <w:p w:rsidR="007D1C56" w:rsidRPr="00CC6758" w:rsidRDefault="007D1C56" w:rsidP="007D1C56">
      <w:pPr>
        <w:spacing w:after="0" w:line="480" w:lineRule="auto"/>
        <w:ind w:firstLine="720"/>
        <w:rPr>
          <w:rFonts w:ascii="Times New Roman" w:hAnsi="Times New Roman" w:cs="Times New Roman"/>
          <w:sz w:val="24"/>
          <w:szCs w:val="24"/>
        </w:rPr>
      </w:pPr>
      <w:r w:rsidRPr="00CC6758">
        <w:rPr>
          <w:rFonts w:ascii="Times New Roman" w:hAnsi="Times New Roman" w:cs="Times New Roman"/>
          <w:sz w:val="24"/>
          <w:szCs w:val="24"/>
        </w:rPr>
        <w:t xml:space="preserve">Probation or the Department of Youth Services are not the only options for judges to sentence a juvenile. Juveniles who are non-violent, not a threat to society, and meet the requirements for the specific state or county they are in can be given a disposition order. When an officer takes a juvenile into custody there are many options which can be decided. They can choose to refer them to juvenile court, adult court, or referred to a social welfare agency. When a youth offender is referred to juvenile court, the court personnel decides whether to detain, charge, or decide if the young offender is delinquent. These options are similar to adult court proceedings: bail, jail, dismissal, or prosecute. Unlike adult court proceedings, there are more people involved in the fate of a juvenile such as probation officers, defense attorneys, prosecutors, and a judge (Whitehead, 2015). </w:t>
      </w:r>
    </w:p>
    <w:p w:rsidR="007D1C56" w:rsidRPr="00CC6758" w:rsidRDefault="007D1C56" w:rsidP="007D1C56">
      <w:pPr>
        <w:spacing w:after="0" w:line="480" w:lineRule="auto"/>
        <w:ind w:firstLine="720"/>
        <w:rPr>
          <w:rFonts w:ascii="Times New Roman" w:hAnsi="Times New Roman" w:cs="Times New Roman"/>
          <w:sz w:val="24"/>
          <w:szCs w:val="24"/>
        </w:rPr>
      </w:pPr>
      <w:r w:rsidRPr="00CC6758">
        <w:rPr>
          <w:rFonts w:ascii="Times New Roman" w:hAnsi="Times New Roman" w:cs="Times New Roman"/>
          <w:sz w:val="24"/>
          <w:szCs w:val="24"/>
        </w:rPr>
        <w:t>If a judge and other court personnel come to a decision to refer a juvenile to alternative sanction such as home detention, remedial work, or community service they are redirecting the youth into a less isolated place from the community. A few of the advantages of alternative sentencing, especially for juveniles, is “to shield offenders from the stigma of institutionalization, help offenders avoid associating with youths who have more serious delinquent histories, and maintain positive ties between the juvenile and his or her family and community” (Austin, 2005).  A juvenile given a disposition order does not experience institutionalization (which along with that is trauma from any bad experiences from a detention facility or adult prison). There is less separation from society, more specifically their family, and due to not serving prison time there is also a decreased chance they would be labelled (Austin, 2005).</w:t>
      </w:r>
    </w:p>
    <w:p w:rsidR="007D1C56" w:rsidRDefault="007D1C56" w:rsidP="007D1C56">
      <w:pPr>
        <w:spacing w:after="0" w:line="480" w:lineRule="auto"/>
        <w:ind w:firstLine="720"/>
        <w:rPr>
          <w:rFonts w:ascii="Times New Roman" w:hAnsi="Times New Roman" w:cs="Times New Roman"/>
          <w:sz w:val="24"/>
          <w:szCs w:val="24"/>
        </w:rPr>
      </w:pPr>
      <w:r w:rsidRPr="00CC6758">
        <w:rPr>
          <w:rFonts w:ascii="Times New Roman" w:hAnsi="Times New Roman" w:cs="Times New Roman"/>
          <w:sz w:val="24"/>
          <w:szCs w:val="24"/>
        </w:rPr>
        <w:t xml:space="preserve">In regards to recidivism and alternative sanctions, the results vary by state, program, study, and type of dispositions. Overall, there is an increase in the rate of recidivism for youth who had experienced an alternative sanction as opposed to youth who were detained or referred to adult prison. It has been found the treatment programs which included an employment or a behavioral focus were very beneficial because they not only targeted the origin of the criminal act but also helped the young offender find different outlets for their energy. A necessity for a successful stint in an alternative sentence is the placement. Every case is different as well as the circumstances, thus juveniles should be placed in an appropriate treatment program in order for their chances of reoffending to be low (Austin, 2005).  </w:t>
      </w:r>
    </w:p>
    <w:p w:rsidR="001419F8" w:rsidRPr="00995D5A" w:rsidRDefault="00995D5A" w:rsidP="00995D5A">
      <w:pPr>
        <w:spacing w:after="0" w:line="480" w:lineRule="auto"/>
        <w:ind w:firstLine="720"/>
        <w:jc w:val="both"/>
        <w:rPr>
          <w:rFonts w:ascii="Times New Roman" w:hAnsi="Times New Roman" w:cs="Times New Roman"/>
          <w:b/>
          <w:szCs w:val="24"/>
        </w:rPr>
      </w:pPr>
      <w:r w:rsidRPr="00995D5A">
        <w:rPr>
          <w:rFonts w:ascii="Times New Roman" w:hAnsi="Times New Roman" w:cs="Times New Roman"/>
          <w:b/>
          <w:szCs w:val="24"/>
        </w:rPr>
        <w:t>Ty</w:t>
      </w:r>
      <w:r>
        <w:rPr>
          <w:rFonts w:ascii="Times New Roman" w:hAnsi="Times New Roman" w:cs="Times New Roman"/>
          <w:b/>
          <w:szCs w:val="24"/>
        </w:rPr>
        <w:t>pes o</w:t>
      </w:r>
      <w:r w:rsidRPr="00995D5A">
        <w:rPr>
          <w:rFonts w:ascii="Times New Roman" w:hAnsi="Times New Roman" w:cs="Times New Roman"/>
          <w:b/>
          <w:szCs w:val="24"/>
        </w:rPr>
        <w:t>f Alternative Sentencing</w:t>
      </w:r>
      <w:r>
        <w:rPr>
          <w:rFonts w:ascii="Times New Roman" w:hAnsi="Times New Roman" w:cs="Times New Roman"/>
          <w:b/>
          <w:szCs w:val="24"/>
        </w:rPr>
        <w:t xml:space="preserve">. </w:t>
      </w:r>
      <w:r w:rsidR="001419F8" w:rsidRPr="00BD773F">
        <w:rPr>
          <w:rFonts w:ascii="Times New Roman" w:hAnsi="Times New Roman" w:cs="Times New Roman"/>
          <w:sz w:val="24"/>
          <w:szCs w:val="24"/>
        </w:rPr>
        <w:t>House arrest, also called home confinement, is when a juvenile is restricted to their home except for activities preapproved by the judge for them to attend such as school and work. A juvenile who is given house arrest is also, typically, subject to electronic monitoring. One would be given an ankle or wrist bracelet which allows the judge to keep track of where the delinquent is at all times. (Jones, 2001) (</w:t>
      </w:r>
      <w:proofErr w:type="spellStart"/>
      <w:r w:rsidR="001419F8" w:rsidRPr="00BD773F">
        <w:rPr>
          <w:rFonts w:ascii="Times New Roman" w:hAnsi="Times New Roman" w:cs="Times New Roman"/>
          <w:sz w:val="24"/>
          <w:szCs w:val="24"/>
        </w:rPr>
        <w:t>Michon</w:t>
      </w:r>
      <w:proofErr w:type="spellEnd"/>
      <w:r w:rsidR="001419F8" w:rsidRPr="00BD773F">
        <w:rPr>
          <w:rFonts w:ascii="Times New Roman" w:hAnsi="Times New Roman" w:cs="Times New Roman"/>
          <w:sz w:val="24"/>
          <w:szCs w:val="24"/>
        </w:rPr>
        <w:t xml:space="preserve">, </w:t>
      </w:r>
      <w:proofErr w:type="spellStart"/>
      <w:r w:rsidR="001419F8" w:rsidRPr="00BD773F">
        <w:rPr>
          <w:rFonts w:ascii="Times New Roman" w:hAnsi="Times New Roman" w:cs="Times New Roman"/>
          <w:sz w:val="24"/>
          <w:szCs w:val="24"/>
        </w:rPr>
        <w:t>n.d.</w:t>
      </w:r>
      <w:proofErr w:type="spellEnd"/>
      <w:r w:rsidR="001419F8" w:rsidRPr="00BD773F">
        <w:rPr>
          <w:rFonts w:ascii="Times New Roman" w:hAnsi="Times New Roman" w:cs="Times New Roman"/>
          <w:sz w:val="24"/>
          <w:szCs w:val="24"/>
        </w:rPr>
        <w:t>)</w:t>
      </w:r>
      <w:r w:rsidR="001419F8">
        <w:rPr>
          <w:rFonts w:ascii="Times New Roman" w:hAnsi="Times New Roman" w:cs="Times New Roman"/>
          <w:sz w:val="24"/>
          <w:szCs w:val="24"/>
        </w:rPr>
        <w:t>.</w:t>
      </w:r>
    </w:p>
    <w:p w:rsidR="001419F8" w:rsidRPr="00BD773F" w:rsidRDefault="001419F8" w:rsidP="001419F8">
      <w:pPr>
        <w:spacing w:after="0" w:line="480" w:lineRule="auto"/>
        <w:ind w:firstLine="720"/>
        <w:rPr>
          <w:rFonts w:ascii="Times New Roman" w:hAnsi="Times New Roman" w:cs="Times New Roman"/>
          <w:sz w:val="24"/>
          <w:szCs w:val="24"/>
        </w:rPr>
      </w:pPr>
      <w:r w:rsidRPr="00BD773F">
        <w:rPr>
          <w:rFonts w:ascii="Times New Roman" w:hAnsi="Times New Roman" w:cs="Times New Roman"/>
          <w:sz w:val="24"/>
          <w:szCs w:val="24"/>
        </w:rPr>
        <w:t xml:space="preserve">One type of sentence which benefits the community is giving a delinquent the punishment of community service. This type of sentence is given to replace a sentence of a short time in jail. A judge will give a youth offender a project or program to volunteer at and also the amount of time they must put in in order to satisfy their sentencing. The studies on community service, in regards to recidivism rates, shows there is no significant difference in recidivism rates between those who go to prison and those who are given an alternate sentencing. However, there were other goals met. These goals would be prison diversion and saving taxpayers’ money (Jones, 2001). </w:t>
      </w:r>
    </w:p>
    <w:p w:rsidR="001419F8" w:rsidRPr="00BD773F" w:rsidRDefault="001419F8" w:rsidP="001419F8">
      <w:pPr>
        <w:spacing w:after="0" w:line="480" w:lineRule="auto"/>
        <w:rPr>
          <w:rFonts w:ascii="Times New Roman" w:hAnsi="Times New Roman" w:cs="Times New Roman"/>
          <w:sz w:val="24"/>
          <w:szCs w:val="24"/>
        </w:rPr>
      </w:pPr>
      <w:r w:rsidRPr="00BD773F">
        <w:rPr>
          <w:rFonts w:ascii="Times New Roman" w:hAnsi="Times New Roman" w:cs="Times New Roman"/>
          <w:sz w:val="24"/>
          <w:szCs w:val="24"/>
        </w:rPr>
        <w:tab/>
        <w:t xml:space="preserve">Sometimes juveniles commit petty crimes such as vandalism, trespassing, or disorderly conduct. These types of crime do not call for a sentencing of prison therefore monetary sanctions are given as punishment. Monetary sanctions can come in the form of fines, court fees, or restitution. Fines are financial punishments which is typically attached to convictions, for example a drug conviction can result in a fine of two thousand dollars. Court fees are given on a discretionary basis by the judge. These fees may be given to defendants to compensate prosecutor’s time, charge to request a jury trial, or the cost to use a public defender (Harris, 2017). </w:t>
      </w:r>
    </w:p>
    <w:p w:rsidR="001419F8" w:rsidRPr="00BD773F" w:rsidRDefault="001419F8" w:rsidP="001419F8">
      <w:pPr>
        <w:spacing w:after="0" w:line="480" w:lineRule="auto"/>
        <w:ind w:firstLine="720"/>
        <w:rPr>
          <w:rFonts w:ascii="Times New Roman" w:hAnsi="Times New Roman" w:cs="Times New Roman"/>
          <w:sz w:val="24"/>
          <w:szCs w:val="24"/>
        </w:rPr>
      </w:pPr>
      <w:r w:rsidRPr="00BD773F">
        <w:rPr>
          <w:rFonts w:ascii="Times New Roman" w:hAnsi="Times New Roman" w:cs="Times New Roman"/>
          <w:sz w:val="24"/>
          <w:szCs w:val="24"/>
        </w:rPr>
        <w:t xml:space="preserve">Unlike fines and fees, restitution is money paid to the victim. These payments to the victim are to compensate on any damage done, medical expenses, or any costs which have been caused by the crime committed. Depending on the severity of damage caused by the offender of the crime the monetary fine is handled on a case by case basis. The higher the severity the larger the amount of the fine given (Harris, 2017). </w:t>
      </w:r>
      <w:r w:rsidRPr="00BD773F">
        <w:rPr>
          <w:rFonts w:ascii="Times New Roman" w:hAnsi="Times New Roman" w:cs="Times New Roman"/>
          <w:b/>
          <w:sz w:val="24"/>
          <w:szCs w:val="24"/>
        </w:rPr>
        <w:t xml:space="preserve"> </w:t>
      </w:r>
    </w:p>
    <w:p w:rsidR="001419F8" w:rsidRPr="00BD773F" w:rsidRDefault="001419F8" w:rsidP="001419F8">
      <w:pPr>
        <w:spacing w:after="0" w:line="480" w:lineRule="auto"/>
        <w:rPr>
          <w:rFonts w:ascii="Times New Roman" w:hAnsi="Times New Roman" w:cs="Times New Roman"/>
          <w:sz w:val="24"/>
          <w:szCs w:val="24"/>
        </w:rPr>
      </w:pPr>
      <w:r w:rsidRPr="00BD773F">
        <w:rPr>
          <w:rFonts w:ascii="Times New Roman" w:hAnsi="Times New Roman" w:cs="Times New Roman"/>
          <w:b/>
          <w:sz w:val="24"/>
          <w:szCs w:val="24"/>
        </w:rPr>
        <w:tab/>
      </w:r>
      <w:r w:rsidRPr="00BD773F">
        <w:rPr>
          <w:rFonts w:ascii="Times New Roman" w:hAnsi="Times New Roman" w:cs="Times New Roman"/>
          <w:sz w:val="24"/>
          <w:szCs w:val="24"/>
        </w:rPr>
        <w:t>There are two types of probation a juvenile offender could be sentenced to. The difference between the two kinds is the level of supervision. Intensive Supervision Probation (ISP), as the name suggests, has the most required contact with an individual’s probation officer or case worker. The stipulations and requirements are different for every youth offender because intensive supervision programs differ as well as state requirements. However, the concept is the same throughout the different programs. Juveniles who are given ISP are repeat offenders, have committed serious nonviolent offenses, or was given regular probation but there was no effect on the individual (</w:t>
      </w:r>
      <w:proofErr w:type="spellStart"/>
      <w:r w:rsidRPr="00BD773F">
        <w:rPr>
          <w:rFonts w:ascii="Times New Roman" w:hAnsi="Times New Roman" w:cs="Times New Roman"/>
          <w:sz w:val="24"/>
          <w:szCs w:val="24"/>
        </w:rPr>
        <w:t>Krisberg</w:t>
      </w:r>
      <w:proofErr w:type="spellEnd"/>
      <w:r w:rsidRPr="00BD773F">
        <w:rPr>
          <w:rFonts w:ascii="Times New Roman" w:hAnsi="Times New Roman" w:cs="Times New Roman"/>
          <w:sz w:val="24"/>
          <w:szCs w:val="24"/>
        </w:rPr>
        <w:t xml:space="preserve">, 1994). </w:t>
      </w:r>
    </w:p>
    <w:p w:rsidR="001419F8" w:rsidRPr="00BD773F" w:rsidRDefault="001419F8" w:rsidP="001419F8">
      <w:pPr>
        <w:spacing w:after="0" w:line="480" w:lineRule="auto"/>
        <w:rPr>
          <w:rFonts w:ascii="Times New Roman" w:hAnsi="Times New Roman" w:cs="Times New Roman"/>
          <w:sz w:val="24"/>
          <w:szCs w:val="24"/>
        </w:rPr>
      </w:pPr>
      <w:r w:rsidRPr="00BD773F">
        <w:rPr>
          <w:rFonts w:ascii="Times New Roman" w:hAnsi="Times New Roman" w:cs="Times New Roman"/>
          <w:sz w:val="24"/>
          <w:szCs w:val="24"/>
        </w:rPr>
        <w:tab/>
        <w:t>ISP requires a significantly more amount of contact with a probation officer, requires a youth offender to be given more release conditions, and the consequences for breaking any probation rules is higher than probation. The purpose of ISP is to guide an offender towards a more productive and less delinquent lifestyle. Studies show this type of alternative sentencing results are either more or just as effective as incarceration in regards to recidivism. Although there is not much of a significant difference for recidivism, the community benefits more if an individual is given an ISP sentencing rather than being incarcerated. These benefits are savings on the cost of juvenile facilities, there are less juveniles in detention facilities therefore there is less of a need for construction to expand, and the youth offender is placed in an environment where they are still apart of society and must interact with others instead of being isolated from the community (</w:t>
      </w:r>
      <w:proofErr w:type="spellStart"/>
      <w:r w:rsidRPr="00BD773F">
        <w:rPr>
          <w:rFonts w:ascii="Times New Roman" w:hAnsi="Times New Roman" w:cs="Times New Roman"/>
          <w:sz w:val="24"/>
          <w:szCs w:val="24"/>
        </w:rPr>
        <w:t>Krisberg</w:t>
      </w:r>
      <w:proofErr w:type="spellEnd"/>
      <w:r w:rsidRPr="00BD773F">
        <w:rPr>
          <w:rFonts w:ascii="Times New Roman" w:hAnsi="Times New Roman" w:cs="Times New Roman"/>
          <w:sz w:val="24"/>
          <w:szCs w:val="24"/>
        </w:rPr>
        <w:t>, 1994).</w:t>
      </w:r>
    </w:p>
    <w:p w:rsidR="001419F8" w:rsidRPr="00BD773F" w:rsidRDefault="001419F8" w:rsidP="001419F8">
      <w:pPr>
        <w:spacing w:after="0" w:line="480" w:lineRule="auto"/>
        <w:rPr>
          <w:rFonts w:ascii="Times New Roman" w:hAnsi="Times New Roman" w:cs="Times New Roman"/>
          <w:sz w:val="24"/>
          <w:szCs w:val="24"/>
        </w:rPr>
      </w:pPr>
      <w:r w:rsidRPr="00BD773F">
        <w:rPr>
          <w:rFonts w:ascii="Times New Roman" w:hAnsi="Times New Roman" w:cs="Times New Roman"/>
          <w:sz w:val="24"/>
          <w:szCs w:val="24"/>
        </w:rPr>
        <w:tab/>
        <w:t>The lesser intense form of probation is commonly used for juveniles who are low risk or first time offenders. Unlike ISP, these juveniles are not required to interact with their probation officer as frequently nor are they subject to as many added release conditions. With a traditional probation, the court expects the juvenile’s family, specifically their parents or guardians, to play an active role in their release conditions. Probation, for many young offenders, is they have limited range in freedom: they may go to school, work, and their conditions such as community service, meetings, or therapy sessions (</w:t>
      </w:r>
      <w:proofErr w:type="spellStart"/>
      <w:r w:rsidRPr="00BD773F">
        <w:rPr>
          <w:rFonts w:ascii="Times New Roman" w:hAnsi="Times New Roman" w:cs="Times New Roman"/>
          <w:sz w:val="24"/>
          <w:szCs w:val="24"/>
        </w:rPr>
        <w:t>Michon</w:t>
      </w:r>
      <w:proofErr w:type="spellEnd"/>
      <w:r w:rsidRPr="00BD773F">
        <w:rPr>
          <w:rFonts w:ascii="Times New Roman" w:hAnsi="Times New Roman" w:cs="Times New Roman"/>
          <w:sz w:val="24"/>
          <w:szCs w:val="24"/>
        </w:rPr>
        <w:t xml:space="preserve">, </w:t>
      </w:r>
      <w:proofErr w:type="spellStart"/>
      <w:r w:rsidRPr="00BD773F">
        <w:rPr>
          <w:rFonts w:ascii="Times New Roman" w:hAnsi="Times New Roman" w:cs="Times New Roman"/>
          <w:sz w:val="24"/>
          <w:szCs w:val="24"/>
        </w:rPr>
        <w:t>n.d.</w:t>
      </w:r>
      <w:proofErr w:type="spellEnd"/>
      <w:r w:rsidRPr="00BD773F">
        <w:rPr>
          <w:rFonts w:ascii="Times New Roman" w:hAnsi="Times New Roman" w:cs="Times New Roman"/>
          <w:sz w:val="24"/>
          <w:szCs w:val="24"/>
        </w:rPr>
        <w:t xml:space="preserve">). </w:t>
      </w:r>
    </w:p>
    <w:p w:rsidR="001419F8" w:rsidRPr="00BD773F" w:rsidRDefault="001419F8" w:rsidP="001419F8">
      <w:pPr>
        <w:spacing w:after="0" w:line="480" w:lineRule="auto"/>
        <w:rPr>
          <w:rFonts w:ascii="Times New Roman" w:hAnsi="Times New Roman" w:cs="Times New Roman"/>
          <w:sz w:val="24"/>
          <w:szCs w:val="24"/>
        </w:rPr>
      </w:pPr>
      <w:r w:rsidRPr="00BD773F">
        <w:rPr>
          <w:rFonts w:ascii="Times New Roman" w:hAnsi="Times New Roman" w:cs="Times New Roman"/>
          <w:sz w:val="24"/>
          <w:szCs w:val="24"/>
        </w:rPr>
        <w:tab/>
        <w:t xml:space="preserve">Although the level of intensity in regards to supervision is different between traditional probation and intensive supervision probation, it is found that the way in which an individual’s probation officer or case worker treats and handles the juvenile has a huge impact on the likeliness of their recidivism. In other words, the more respectful and the better a mentor they are, the juvenile’s rate of recidivism decreases (Jones, 2001). </w:t>
      </w:r>
    </w:p>
    <w:p w:rsidR="0098024E" w:rsidRPr="00313190" w:rsidRDefault="001419F8" w:rsidP="00313190">
      <w:pPr>
        <w:spacing w:after="0" w:line="480" w:lineRule="auto"/>
        <w:rPr>
          <w:rFonts w:ascii="Times New Roman" w:hAnsi="Times New Roman" w:cs="Times New Roman"/>
          <w:sz w:val="24"/>
          <w:szCs w:val="24"/>
        </w:rPr>
      </w:pPr>
      <w:r w:rsidRPr="00BD773F">
        <w:rPr>
          <w:rFonts w:ascii="Times New Roman" w:hAnsi="Times New Roman" w:cs="Times New Roman"/>
          <w:color w:val="FF0000"/>
          <w:sz w:val="24"/>
          <w:szCs w:val="24"/>
        </w:rPr>
        <w:tab/>
      </w:r>
      <w:r w:rsidRPr="00BD773F">
        <w:rPr>
          <w:rFonts w:ascii="Times New Roman" w:hAnsi="Times New Roman" w:cs="Times New Roman"/>
          <w:sz w:val="24"/>
          <w:szCs w:val="24"/>
        </w:rPr>
        <w:t xml:space="preserve">Some offenders are required to meet or check in with their parole officer a certain amount of times every week, the amount is decided by their supervisor. This type of disposition order is called day reporting. It is a common sentencing for offenders with alcohol or substance abuse problems. Along with mandatory checkups, these offenders are also subject to random drug testing. The length of time one is a part of this program varies as well as being combined with other disposition orders such as electronic monitoring. Research shows offenders who have been released from this type of program are twice as likely to remain crime free after their release compared to offenders who were released from a correctional facility without day reporting (Jones, 2001). </w:t>
      </w:r>
    </w:p>
    <w:p w:rsidR="007D1C56" w:rsidRPr="00673925" w:rsidRDefault="00673925" w:rsidP="000D387D">
      <w:pPr>
        <w:spacing w:after="0" w:line="480" w:lineRule="auto"/>
        <w:jc w:val="center"/>
        <w:rPr>
          <w:rFonts w:ascii="Times New Roman" w:hAnsi="Times New Roman" w:cs="Times New Roman"/>
          <w:b/>
          <w:sz w:val="24"/>
          <w:szCs w:val="24"/>
        </w:rPr>
      </w:pPr>
      <w:r w:rsidRPr="00673925">
        <w:rPr>
          <w:rFonts w:ascii="Times New Roman" w:hAnsi="Times New Roman" w:cs="Times New Roman"/>
          <w:b/>
          <w:sz w:val="24"/>
          <w:szCs w:val="24"/>
        </w:rPr>
        <w:t>Benefits</w:t>
      </w:r>
    </w:p>
    <w:p w:rsidR="000C62C2" w:rsidRPr="00383BC7" w:rsidRDefault="004B177A" w:rsidP="00383BC7">
      <w:pPr>
        <w:spacing w:after="0" w:line="480" w:lineRule="auto"/>
        <w:ind w:firstLine="720"/>
        <w:rPr>
          <w:rStyle w:val="eop"/>
          <w:rFonts w:ascii="Times New Roman" w:hAnsi="Times New Roman" w:cs="Times New Roman"/>
          <w:sz w:val="24"/>
          <w:szCs w:val="24"/>
        </w:rPr>
      </w:pPr>
      <w:r w:rsidRPr="00BD773F">
        <w:rPr>
          <w:rStyle w:val="eop"/>
          <w:rFonts w:ascii="Times New Roman" w:hAnsi="Times New Roman" w:cs="Times New Roman"/>
          <w:sz w:val="24"/>
          <w:szCs w:val="24"/>
          <w:shd w:val="clear" w:color="auto" w:fill="FFFFFF"/>
        </w:rPr>
        <w:t>There are many advantages to alternative sanctions which benefit more than the juvenile themselves. Along with keeping a young offender a part of society it also allows them to adjust their behavior and learn to become a productive member of society. Unfortunately, due to a young offender’s age they can be easily influenced thus some of the actions they do was not their decision. As for the prison system, if more offenders are given alternative sentences there will be less incoming inmates thus slowing down the process of overcrowding. When alternative sentences are given to offenders there are less cases on judge’s dockets which take less time. Therefore, alternative sanctions not only benefit offenders but also the court system (especially judges), prisons, and the community at large.</w:t>
      </w:r>
    </w:p>
    <w:p w:rsidR="008C1889" w:rsidRPr="00BD773F" w:rsidRDefault="00AB34D3" w:rsidP="008E5B6E">
      <w:pPr>
        <w:spacing w:after="0" w:line="480" w:lineRule="auto"/>
        <w:ind w:firstLine="720"/>
        <w:rPr>
          <w:rFonts w:ascii="Times New Roman" w:hAnsi="Times New Roman" w:cs="Times New Roman"/>
          <w:sz w:val="24"/>
          <w:szCs w:val="24"/>
        </w:rPr>
      </w:pPr>
      <w:r w:rsidRPr="00BD773F">
        <w:rPr>
          <w:rFonts w:ascii="Times New Roman" w:hAnsi="Times New Roman" w:cs="Times New Roman"/>
          <w:sz w:val="24"/>
          <w:szCs w:val="24"/>
        </w:rPr>
        <w:t xml:space="preserve">Alternative sentencing </w:t>
      </w:r>
      <w:r w:rsidR="00CC74E3" w:rsidRPr="00BD773F">
        <w:rPr>
          <w:rFonts w:ascii="Times New Roman" w:hAnsi="Times New Roman" w:cs="Times New Roman"/>
          <w:sz w:val="24"/>
          <w:szCs w:val="24"/>
        </w:rPr>
        <w:t>benefits more than the juvenile, it also assists the community</w:t>
      </w:r>
      <w:r w:rsidR="00481ECA" w:rsidRPr="00BD773F">
        <w:rPr>
          <w:rFonts w:ascii="Times New Roman" w:hAnsi="Times New Roman" w:cs="Times New Roman"/>
          <w:sz w:val="24"/>
          <w:szCs w:val="24"/>
        </w:rPr>
        <w:t xml:space="preserve">, the prison system, and the criminal justice system as well. </w:t>
      </w:r>
      <w:r w:rsidR="0017121C" w:rsidRPr="00BD773F">
        <w:rPr>
          <w:rFonts w:ascii="Times New Roman" w:hAnsi="Times New Roman" w:cs="Times New Roman"/>
          <w:sz w:val="24"/>
          <w:szCs w:val="24"/>
        </w:rPr>
        <w:t xml:space="preserve">Recidivism </w:t>
      </w:r>
      <w:r w:rsidR="005038B5" w:rsidRPr="00BD773F">
        <w:rPr>
          <w:rFonts w:ascii="Times New Roman" w:hAnsi="Times New Roman" w:cs="Times New Roman"/>
          <w:sz w:val="24"/>
          <w:szCs w:val="24"/>
        </w:rPr>
        <w:t xml:space="preserve">is one of the primary goals of alternative sentencing. </w:t>
      </w:r>
      <w:r w:rsidR="00371F6F" w:rsidRPr="00BD773F">
        <w:rPr>
          <w:rFonts w:ascii="Times New Roman" w:hAnsi="Times New Roman" w:cs="Times New Roman"/>
          <w:sz w:val="24"/>
          <w:szCs w:val="24"/>
        </w:rPr>
        <w:t>According to the National Institute of Justice, recidivism is an offender’s tendency to reoffend. A</w:t>
      </w:r>
      <w:r w:rsidR="00CD52B5" w:rsidRPr="00BD773F">
        <w:rPr>
          <w:rFonts w:ascii="Times New Roman" w:hAnsi="Times New Roman" w:cs="Times New Roman"/>
          <w:sz w:val="24"/>
          <w:szCs w:val="24"/>
        </w:rPr>
        <w:t>n offender may relapse back in</w:t>
      </w:r>
      <w:r w:rsidR="004F1D02" w:rsidRPr="00BD773F">
        <w:rPr>
          <w:rFonts w:ascii="Times New Roman" w:hAnsi="Times New Roman" w:cs="Times New Roman"/>
          <w:sz w:val="24"/>
          <w:szCs w:val="24"/>
        </w:rPr>
        <w:t xml:space="preserve">to their criminal behavior regardless of their sentencing. However, there are a few alternate sanctions which decrease an offender’s recidivism. </w:t>
      </w:r>
      <w:r w:rsidR="00642BA0" w:rsidRPr="00BD773F">
        <w:rPr>
          <w:rFonts w:ascii="Times New Roman" w:hAnsi="Times New Roman" w:cs="Times New Roman"/>
          <w:sz w:val="24"/>
          <w:szCs w:val="24"/>
        </w:rPr>
        <w:t xml:space="preserve">Recidivism is measured by criminal acts which </w:t>
      </w:r>
      <w:r w:rsidR="00A50305" w:rsidRPr="00BD773F">
        <w:rPr>
          <w:rFonts w:ascii="Times New Roman" w:hAnsi="Times New Roman" w:cs="Times New Roman"/>
          <w:sz w:val="24"/>
          <w:szCs w:val="24"/>
        </w:rPr>
        <w:t>result in an arrest or reconviction</w:t>
      </w:r>
      <w:r w:rsidR="009C3017" w:rsidRPr="00BD773F">
        <w:rPr>
          <w:rFonts w:ascii="Times New Roman" w:hAnsi="Times New Roman" w:cs="Times New Roman"/>
          <w:sz w:val="24"/>
          <w:szCs w:val="24"/>
        </w:rPr>
        <w:t xml:space="preserve"> within three years of the prisoner’</w:t>
      </w:r>
      <w:r w:rsidR="00275F18" w:rsidRPr="00BD773F">
        <w:rPr>
          <w:rFonts w:ascii="Times New Roman" w:hAnsi="Times New Roman" w:cs="Times New Roman"/>
          <w:sz w:val="24"/>
          <w:szCs w:val="24"/>
        </w:rPr>
        <w:t>s release</w:t>
      </w:r>
      <w:r w:rsidR="009C3017" w:rsidRPr="00BD773F">
        <w:rPr>
          <w:rFonts w:ascii="Times New Roman" w:hAnsi="Times New Roman" w:cs="Times New Roman"/>
          <w:sz w:val="24"/>
          <w:szCs w:val="24"/>
        </w:rPr>
        <w:t xml:space="preserve"> </w:t>
      </w:r>
      <w:r w:rsidR="00AD5504" w:rsidRPr="00BD773F">
        <w:rPr>
          <w:rFonts w:ascii="Times New Roman" w:hAnsi="Times New Roman" w:cs="Times New Roman"/>
          <w:sz w:val="24"/>
          <w:szCs w:val="24"/>
        </w:rPr>
        <w:t>(National Institute of Justice, 2014)</w:t>
      </w:r>
      <w:r w:rsidR="00275F18" w:rsidRPr="00BD773F">
        <w:rPr>
          <w:rFonts w:ascii="Times New Roman" w:hAnsi="Times New Roman" w:cs="Times New Roman"/>
          <w:sz w:val="24"/>
          <w:szCs w:val="24"/>
        </w:rPr>
        <w:t>.</w:t>
      </w:r>
    </w:p>
    <w:p w:rsidR="003E5474" w:rsidRPr="00BD773F" w:rsidRDefault="00E345B4" w:rsidP="0052621C">
      <w:pPr>
        <w:spacing w:after="0" w:line="480" w:lineRule="auto"/>
        <w:rPr>
          <w:rFonts w:ascii="Times New Roman" w:hAnsi="Times New Roman" w:cs="Times New Roman"/>
          <w:sz w:val="24"/>
          <w:szCs w:val="24"/>
        </w:rPr>
      </w:pPr>
      <w:r w:rsidRPr="00BD773F">
        <w:rPr>
          <w:rFonts w:ascii="Times New Roman" w:hAnsi="Times New Roman" w:cs="Times New Roman"/>
          <w:color w:val="FF0000"/>
          <w:sz w:val="24"/>
          <w:szCs w:val="24"/>
        </w:rPr>
        <w:tab/>
      </w:r>
      <w:r w:rsidRPr="00BD773F">
        <w:rPr>
          <w:rFonts w:ascii="Times New Roman" w:hAnsi="Times New Roman" w:cs="Times New Roman"/>
          <w:sz w:val="24"/>
          <w:szCs w:val="24"/>
        </w:rPr>
        <w:t xml:space="preserve">There are some alternative sanctions that do not necessarily have </w:t>
      </w:r>
      <w:r w:rsidR="00A06244" w:rsidRPr="00BD773F">
        <w:rPr>
          <w:rFonts w:ascii="Times New Roman" w:hAnsi="Times New Roman" w:cs="Times New Roman"/>
          <w:sz w:val="24"/>
          <w:szCs w:val="24"/>
        </w:rPr>
        <w:t xml:space="preserve">high recidivism rates but are very advantageous </w:t>
      </w:r>
      <w:r w:rsidR="008E5F05" w:rsidRPr="00BD773F">
        <w:rPr>
          <w:rFonts w:ascii="Times New Roman" w:hAnsi="Times New Roman" w:cs="Times New Roman"/>
          <w:sz w:val="24"/>
          <w:szCs w:val="24"/>
        </w:rPr>
        <w:t xml:space="preserve">in regards to other aspects of the criminal justice system. </w:t>
      </w:r>
      <w:r w:rsidR="00B84525" w:rsidRPr="00BD773F">
        <w:rPr>
          <w:rFonts w:ascii="Times New Roman" w:hAnsi="Times New Roman" w:cs="Times New Roman"/>
          <w:sz w:val="24"/>
          <w:szCs w:val="24"/>
        </w:rPr>
        <w:t xml:space="preserve">Alternative sanctions benefit juveniles in more ways than </w:t>
      </w:r>
      <w:r w:rsidR="00D62F8B" w:rsidRPr="00BD773F">
        <w:rPr>
          <w:rFonts w:ascii="Times New Roman" w:hAnsi="Times New Roman" w:cs="Times New Roman"/>
          <w:sz w:val="24"/>
          <w:szCs w:val="24"/>
        </w:rPr>
        <w:t xml:space="preserve">not sending a young offender to prison. </w:t>
      </w:r>
      <w:r w:rsidR="004B64A1" w:rsidRPr="00BD773F">
        <w:rPr>
          <w:rFonts w:ascii="Times New Roman" w:hAnsi="Times New Roman" w:cs="Times New Roman"/>
          <w:sz w:val="24"/>
          <w:szCs w:val="24"/>
        </w:rPr>
        <w:t xml:space="preserve">They do not have a record of going to prison thus giving them less of a chance of being labeled as an ex-inmate. </w:t>
      </w:r>
      <w:r w:rsidR="009D68B3" w:rsidRPr="00BD773F">
        <w:rPr>
          <w:rFonts w:ascii="Times New Roman" w:hAnsi="Times New Roman" w:cs="Times New Roman"/>
          <w:sz w:val="24"/>
          <w:szCs w:val="24"/>
        </w:rPr>
        <w:t xml:space="preserve">Alternative sentences can direct youth to a better path of life. In </w:t>
      </w:r>
      <w:r w:rsidR="00E00DD8" w:rsidRPr="00BD773F">
        <w:rPr>
          <w:rFonts w:ascii="Times New Roman" w:hAnsi="Times New Roman" w:cs="Times New Roman"/>
          <w:sz w:val="24"/>
          <w:szCs w:val="24"/>
        </w:rPr>
        <w:t>some cases, juvenile offenders come into contact with people or mentors who change the course of their life for the better. However, in p</w:t>
      </w:r>
      <w:r w:rsidR="00391622" w:rsidRPr="00BD773F">
        <w:rPr>
          <w:rFonts w:ascii="Times New Roman" w:hAnsi="Times New Roman" w:cs="Times New Roman"/>
          <w:sz w:val="24"/>
          <w:szCs w:val="24"/>
        </w:rPr>
        <w:t xml:space="preserve">rison this would not be a possibility. </w:t>
      </w:r>
      <w:r w:rsidR="00A4204C" w:rsidRPr="00BD773F">
        <w:rPr>
          <w:rFonts w:ascii="Times New Roman" w:hAnsi="Times New Roman" w:cs="Times New Roman"/>
          <w:sz w:val="24"/>
          <w:szCs w:val="24"/>
        </w:rPr>
        <w:t>These young offenders have a future ahead of them and</w:t>
      </w:r>
      <w:r w:rsidR="001641CE" w:rsidRPr="00BD773F">
        <w:rPr>
          <w:rFonts w:ascii="Times New Roman" w:hAnsi="Times New Roman" w:cs="Times New Roman"/>
          <w:sz w:val="24"/>
          <w:szCs w:val="24"/>
        </w:rPr>
        <w:t xml:space="preserve"> </w:t>
      </w:r>
      <w:r w:rsidR="00664890" w:rsidRPr="00BD773F">
        <w:rPr>
          <w:rFonts w:ascii="Times New Roman" w:hAnsi="Times New Roman" w:cs="Times New Roman"/>
          <w:sz w:val="24"/>
          <w:szCs w:val="24"/>
        </w:rPr>
        <w:t>with a criminal record (specifically prison time under their belt) can be detrimental to their future in regards to careers and education</w:t>
      </w:r>
      <w:r w:rsidR="00436D9C" w:rsidRPr="00BD773F">
        <w:rPr>
          <w:rFonts w:ascii="Times New Roman" w:hAnsi="Times New Roman" w:cs="Times New Roman"/>
          <w:sz w:val="24"/>
          <w:szCs w:val="24"/>
        </w:rPr>
        <w:t xml:space="preserve"> (Farrington, 2012)</w:t>
      </w:r>
      <w:r w:rsidR="00664890" w:rsidRPr="00BD773F">
        <w:rPr>
          <w:rFonts w:ascii="Times New Roman" w:hAnsi="Times New Roman" w:cs="Times New Roman"/>
          <w:sz w:val="24"/>
          <w:szCs w:val="24"/>
        </w:rPr>
        <w:t>.</w:t>
      </w:r>
      <w:r w:rsidR="00A4204C" w:rsidRPr="00BD773F">
        <w:rPr>
          <w:rFonts w:ascii="Times New Roman" w:hAnsi="Times New Roman" w:cs="Times New Roman"/>
          <w:sz w:val="24"/>
          <w:szCs w:val="24"/>
        </w:rPr>
        <w:t xml:space="preserve"> </w:t>
      </w:r>
    </w:p>
    <w:p w:rsidR="004638DA" w:rsidRPr="00BD773F" w:rsidRDefault="004638DA" w:rsidP="0052621C">
      <w:pPr>
        <w:spacing w:after="0" w:line="480" w:lineRule="auto"/>
        <w:rPr>
          <w:rFonts w:ascii="Times New Roman" w:hAnsi="Times New Roman" w:cs="Times New Roman"/>
          <w:sz w:val="24"/>
          <w:szCs w:val="24"/>
        </w:rPr>
      </w:pPr>
      <w:r w:rsidRPr="00BD773F">
        <w:rPr>
          <w:rFonts w:ascii="Times New Roman" w:hAnsi="Times New Roman" w:cs="Times New Roman"/>
          <w:sz w:val="24"/>
          <w:szCs w:val="24"/>
        </w:rPr>
        <w:tab/>
        <w:t xml:space="preserve">As mentioned earlier, prisons also receive benefits from disposition orders. For example, if an offender is given a different punishment other than prison </w:t>
      </w:r>
      <w:r w:rsidR="00C75CB2" w:rsidRPr="00BD773F">
        <w:rPr>
          <w:rFonts w:ascii="Times New Roman" w:hAnsi="Times New Roman" w:cs="Times New Roman"/>
          <w:sz w:val="24"/>
          <w:szCs w:val="24"/>
        </w:rPr>
        <w:t xml:space="preserve">there is at least one less offender heading to </w:t>
      </w:r>
      <w:r w:rsidR="00A21D7E" w:rsidRPr="00BD773F">
        <w:rPr>
          <w:rFonts w:ascii="Times New Roman" w:hAnsi="Times New Roman" w:cs="Times New Roman"/>
          <w:sz w:val="24"/>
          <w:szCs w:val="24"/>
        </w:rPr>
        <w:t>incarceration</w:t>
      </w:r>
      <w:r w:rsidR="00C75CB2" w:rsidRPr="00BD773F">
        <w:rPr>
          <w:rFonts w:ascii="Times New Roman" w:hAnsi="Times New Roman" w:cs="Times New Roman"/>
          <w:sz w:val="24"/>
          <w:szCs w:val="24"/>
        </w:rPr>
        <w:t xml:space="preserve">. Thus, decreasing the issue of overcrowded prisons. </w:t>
      </w:r>
      <w:r w:rsidR="00EA05FB" w:rsidRPr="00BD773F">
        <w:rPr>
          <w:rFonts w:ascii="Times New Roman" w:hAnsi="Times New Roman" w:cs="Times New Roman"/>
          <w:sz w:val="24"/>
          <w:szCs w:val="24"/>
        </w:rPr>
        <w:t xml:space="preserve">Another benefit in regards to prisons is alternative sentencing cuts the cost to state and federal corrections system. </w:t>
      </w:r>
      <w:r w:rsidR="00C74A81" w:rsidRPr="00BD773F">
        <w:rPr>
          <w:rFonts w:ascii="Times New Roman" w:hAnsi="Times New Roman" w:cs="Times New Roman"/>
          <w:sz w:val="24"/>
          <w:szCs w:val="24"/>
        </w:rPr>
        <w:t xml:space="preserve">Prison diversion causes less money to have to be put into the prison system due to the fact that less offenders are being sentenced to prison. </w:t>
      </w:r>
      <w:r w:rsidR="006916F1" w:rsidRPr="00BD773F">
        <w:rPr>
          <w:rFonts w:ascii="Times New Roman" w:hAnsi="Times New Roman" w:cs="Times New Roman"/>
          <w:sz w:val="24"/>
          <w:szCs w:val="24"/>
        </w:rPr>
        <w:t xml:space="preserve">Prisons benefit very much from prison diversion programs because </w:t>
      </w:r>
      <w:r w:rsidR="00961CB9" w:rsidRPr="00BD773F">
        <w:rPr>
          <w:rFonts w:ascii="Times New Roman" w:hAnsi="Times New Roman" w:cs="Times New Roman"/>
          <w:sz w:val="24"/>
          <w:szCs w:val="24"/>
        </w:rPr>
        <w:t>not only are there less offender</w:t>
      </w:r>
      <w:r w:rsidR="00AD5B98" w:rsidRPr="00BD773F">
        <w:rPr>
          <w:rFonts w:ascii="Times New Roman" w:hAnsi="Times New Roman" w:cs="Times New Roman"/>
          <w:sz w:val="24"/>
          <w:szCs w:val="24"/>
        </w:rPr>
        <w:t xml:space="preserve">s being sent to </w:t>
      </w:r>
      <w:r w:rsidR="00713ABB" w:rsidRPr="00BD773F">
        <w:rPr>
          <w:rFonts w:ascii="Times New Roman" w:hAnsi="Times New Roman" w:cs="Times New Roman"/>
          <w:sz w:val="24"/>
          <w:szCs w:val="24"/>
        </w:rPr>
        <w:t xml:space="preserve">prison, </w:t>
      </w:r>
      <w:r w:rsidR="0005576F" w:rsidRPr="00BD773F">
        <w:rPr>
          <w:rFonts w:ascii="Times New Roman" w:hAnsi="Times New Roman" w:cs="Times New Roman"/>
          <w:sz w:val="24"/>
          <w:szCs w:val="24"/>
        </w:rPr>
        <w:t>it also saves tax payer money (Families Against Mandatory Minimums, 2011).</w:t>
      </w:r>
    </w:p>
    <w:p w:rsidR="006A2354" w:rsidRPr="00BD773F" w:rsidRDefault="004C148D" w:rsidP="0052621C">
      <w:pPr>
        <w:spacing w:after="0" w:line="480" w:lineRule="auto"/>
        <w:rPr>
          <w:rFonts w:ascii="Times New Roman" w:hAnsi="Times New Roman" w:cs="Times New Roman"/>
          <w:sz w:val="24"/>
          <w:szCs w:val="24"/>
        </w:rPr>
      </w:pPr>
      <w:r w:rsidRPr="00000125">
        <w:rPr>
          <w:rFonts w:ascii="Times New Roman" w:hAnsi="Times New Roman" w:cs="Times New Roman"/>
          <w:noProof/>
          <w:sz w:val="24"/>
          <w:szCs w:val="24"/>
        </w:rPr>
        <mc:AlternateContent>
          <mc:Choice Requires="wps">
            <w:drawing>
              <wp:anchor distT="45720" distB="45720" distL="114300" distR="114300" simplePos="0" relativeHeight="251663360" behindDoc="0" locked="0" layoutInCell="1" allowOverlap="1" wp14:anchorId="76CBC8DA" wp14:editId="02E542B1">
                <wp:simplePos x="0" y="0"/>
                <wp:positionH relativeFrom="margin">
                  <wp:align>left</wp:align>
                </wp:positionH>
                <wp:positionV relativeFrom="paragraph">
                  <wp:posOffset>2141855</wp:posOffset>
                </wp:positionV>
                <wp:extent cx="3600450" cy="762000"/>
                <wp:effectExtent l="0" t="0" r="19050" b="19050"/>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0450" cy="762000"/>
                        </a:xfrm>
                        <a:prstGeom prst="rect">
                          <a:avLst/>
                        </a:prstGeom>
                        <a:solidFill>
                          <a:srgbClr val="FFFFFF"/>
                        </a:solidFill>
                        <a:ln w="9525">
                          <a:solidFill>
                            <a:srgbClr val="000000"/>
                          </a:solidFill>
                          <a:miter lim="800000"/>
                          <a:headEnd/>
                          <a:tailEnd/>
                        </a:ln>
                      </wps:spPr>
                      <wps:txbx>
                        <w:txbxContent>
                          <w:p w:rsidR="00000125" w:rsidRDefault="00000125" w:rsidP="00E21841">
                            <w:pPr>
                              <w:jc w:val="center"/>
                              <w:rPr>
                                <w:rFonts w:ascii="Times New Roman" w:hAnsi="Times New Roman" w:cs="Times New Roman"/>
                                <w:sz w:val="24"/>
                                <w:szCs w:val="24"/>
                              </w:rPr>
                            </w:pPr>
                            <w:r w:rsidRPr="00000125">
                              <w:rPr>
                                <w:rFonts w:ascii="Times New Roman" w:hAnsi="Times New Roman" w:cs="Times New Roman"/>
                                <w:i/>
                                <w:sz w:val="24"/>
                                <w:szCs w:val="24"/>
                              </w:rPr>
                              <w:t xml:space="preserve">Figure 2. </w:t>
                            </w:r>
                            <w:r w:rsidRPr="00000125">
                              <w:rPr>
                                <w:rFonts w:ascii="Times New Roman" w:hAnsi="Times New Roman" w:cs="Times New Roman"/>
                                <w:sz w:val="24"/>
                                <w:szCs w:val="24"/>
                              </w:rPr>
                              <w:t>Daily cost at secure juvenile facilities compared to other sanctions</w:t>
                            </w:r>
                            <w:r w:rsidR="003F4686">
                              <w:rPr>
                                <w:rFonts w:ascii="Times New Roman" w:hAnsi="Times New Roman" w:cs="Times New Roman"/>
                                <w:sz w:val="24"/>
                                <w:szCs w:val="24"/>
                              </w:rPr>
                              <w:t xml:space="preserve"> (2015)</w:t>
                            </w:r>
                            <w:r w:rsidRPr="00000125">
                              <w:rPr>
                                <w:rFonts w:ascii="Times New Roman" w:hAnsi="Times New Roman" w:cs="Times New Roman"/>
                                <w:sz w:val="24"/>
                                <w:szCs w:val="24"/>
                              </w:rPr>
                              <w:t>.</w:t>
                            </w:r>
                          </w:p>
                          <w:p w:rsidR="00E21841" w:rsidRDefault="00E21841" w:rsidP="00E21841">
                            <w:pPr>
                              <w:jc w:val="center"/>
                              <w:rPr>
                                <w:rFonts w:ascii="Times New Roman" w:hAnsi="Times New Roman" w:cs="Times New Roman"/>
                                <w:sz w:val="24"/>
                                <w:szCs w:val="24"/>
                              </w:rPr>
                            </w:pPr>
                            <w:r>
                              <w:rPr>
                                <w:rFonts w:ascii="Times New Roman" w:hAnsi="Times New Roman" w:cs="Times New Roman"/>
                                <w:sz w:val="24"/>
                                <w:szCs w:val="24"/>
                              </w:rPr>
                              <w:t>(The PEW Charitable Trust, 2015)</w:t>
                            </w:r>
                          </w:p>
                          <w:p w:rsidR="00E21841" w:rsidRPr="00000125" w:rsidRDefault="00E21841">
                            <w:pPr>
                              <w:rPr>
                                <w:rFonts w:ascii="Times New Roman" w:hAnsi="Times New Roman" w:cs="Times New Roman"/>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6CBC8DA" id="_x0000_s1027" type="#_x0000_t202" style="position:absolute;margin-left:0;margin-top:168.65pt;width:283.5pt;height:60pt;z-index:25166336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">
                <v:textbox>
                  <w:txbxContent>
                    <w:p w:rsidR="00000125" w:rsidRDefault="00000125" w:rsidP="00E21841">
                      <w:pPr>
                        <w:jc w:val="center"/>
                        <w:rPr>
                          <w:rFonts w:ascii="Times New Roman" w:hAnsi="Times New Roman" w:cs="Times New Roman"/>
                          <w:sz w:val="24"/>
                          <w:szCs w:val="24"/>
                        </w:rPr>
                      </w:pPr>
                      <w:r w:rsidRPr="00000125">
                        <w:rPr>
                          <w:rFonts w:ascii="Times New Roman" w:hAnsi="Times New Roman" w:cs="Times New Roman"/>
                          <w:i/>
                          <w:sz w:val="24"/>
                          <w:szCs w:val="24"/>
                        </w:rPr>
                        <w:t xml:space="preserve">Figure 2. </w:t>
                      </w:r>
                      <w:r w:rsidRPr="00000125">
                        <w:rPr>
                          <w:rFonts w:ascii="Times New Roman" w:hAnsi="Times New Roman" w:cs="Times New Roman"/>
                          <w:sz w:val="24"/>
                          <w:szCs w:val="24"/>
                        </w:rPr>
                        <w:t>Daily cost at secure juvenile facilities compared to other sanctions</w:t>
                      </w:r>
                      <w:r w:rsidR="003F4686">
                        <w:rPr>
                          <w:rFonts w:ascii="Times New Roman" w:hAnsi="Times New Roman" w:cs="Times New Roman"/>
                          <w:sz w:val="24"/>
                          <w:szCs w:val="24"/>
                        </w:rPr>
                        <w:t xml:space="preserve"> (2015)</w:t>
                      </w:r>
                      <w:r w:rsidRPr="00000125">
                        <w:rPr>
                          <w:rFonts w:ascii="Times New Roman" w:hAnsi="Times New Roman" w:cs="Times New Roman"/>
                          <w:sz w:val="24"/>
                          <w:szCs w:val="24"/>
                        </w:rPr>
                        <w:t>.</w:t>
                      </w:r>
                    </w:p>
                    <w:p w:rsidR="00E21841" w:rsidRDefault="00E21841" w:rsidP="00E21841">
                      <w:pPr>
                        <w:jc w:val="center"/>
                        <w:rPr>
                          <w:rFonts w:ascii="Times New Roman" w:hAnsi="Times New Roman" w:cs="Times New Roman"/>
                          <w:sz w:val="24"/>
                          <w:szCs w:val="24"/>
                        </w:rPr>
                      </w:pPr>
                      <w:r>
                        <w:rPr>
                          <w:rFonts w:ascii="Times New Roman" w:hAnsi="Times New Roman" w:cs="Times New Roman"/>
                          <w:sz w:val="24"/>
                          <w:szCs w:val="24"/>
                        </w:rPr>
                        <w:t>(The PEW Charitable Trust, 2015)</w:t>
                      </w:r>
                    </w:p>
                    <w:p w:rsidR="00E21841" w:rsidRPr="00000125" w:rsidRDefault="00E21841">
                      <w:pPr>
                        <w:rPr>
                          <w:rFonts w:ascii="Times New Roman" w:hAnsi="Times New Roman" w:cs="Times New Roman"/>
                          <w:sz w:val="24"/>
                          <w:szCs w:val="24"/>
                        </w:rPr>
                      </w:pPr>
                    </w:p>
                  </w:txbxContent>
                </v:textbox>
                <w10:wrap type="square" anchorx="margin"/>
              </v:shape>
            </w:pict>
          </mc:Fallback>
        </mc:AlternateContent>
      </w:r>
      <w:r>
        <w:rPr>
          <w:rFonts w:ascii="Times New Roman" w:hAnsi="Times New Roman" w:cs="Times New Roman"/>
          <w:noProof/>
          <w:sz w:val="24"/>
          <w:szCs w:val="24"/>
        </w:rPr>
        <w:drawing>
          <wp:anchor distT="0" distB="0" distL="114300" distR="114300" simplePos="0" relativeHeight="251661312" behindDoc="0" locked="0" layoutInCell="1" allowOverlap="1" wp14:anchorId="5ACDCA35" wp14:editId="23D34599">
            <wp:simplePos x="0" y="0"/>
            <wp:positionH relativeFrom="margin">
              <wp:align>left</wp:align>
            </wp:positionH>
            <wp:positionV relativeFrom="paragraph">
              <wp:posOffset>116840</wp:posOffset>
            </wp:positionV>
            <wp:extent cx="3657600" cy="1873885"/>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lternative Sentencing Cost.png"/>
                    <pic:cNvPicPr/>
                  </pic:nvPicPr>
                  <pic:blipFill>
                    <a:blip r:embed="rId13">
                      <a:extLst>
                        <a:ext uri="{28A0092B-C50C-407E-A947-70E740481C1C}">
                          <a14:useLocalDpi xmlns:a14="http://schemas.microsoft.com/office/drawing/2010/main" val="0"/>
                        </a:ext>
                      </a:extLst>
                    </a:blip>
                    <a:stretch>
                      <a:fillRect/>
                    </a:stretch>
                  </pic:blipFill>
                  <pic:spPr>
                    <a:xfrm>
                      <a:off x="0" y="0"/>
                      <a:ext cx="3657600" cy="1873885"/>
                    </a:xfrm>
                    <a:prstGeom prst="rect">
                      <a:avLst/>
                    </a:prstGeom>
                  </pic:spPr>
                </pic:pic>
              </a:graphicData>
            </a:graphic>
            <wp14:sizeRelH relativeFrom="page">
              <wp14:pctWidth>0</wp14:pctWidth>
            </wp14:sizeRelH>
            <wp14:sizeRelV relativeFrom="page">
              <wp14:pctHeight>0</wp14:pctHeight>
            </wp14:sizeRelV>
          </wp:anchor>
        </w:drawing>
      </w:r>
      <w:r w:rsidR="005D6A8A" w:rsidRPr="00BD773F">
        <w:rPr>
          <w:rFonts w:ascii="Times New Roman" w:hAnsi="Times New Roman" w:cs="Times New Roman"/>
          <w:sz w:val="24"/>
          <w:szCs w:val="24"/>
        </w:rPr>
        <w:tab/>
        <w:t xml:space="preserve">The community benefits as well from alternative sentencing. </w:t>
      </w:r>
      <w:r w:rsidR="00AF0CDD" w:rsidRPr="00BD773F">
        <w:rPr>
          <w:rFonts w:ascii="Times New Roman" w:hAnsi="Times New Roman" w:cs="Times New Roman"/>
          <w:sz w:val="24"/>
          <w:szCs w:val="24"/>
        </w:rPr>
        <w:t>H</w:t>
      </w:r>
      <w:r w:rsidR="009064AF" w:rsidRPr="00BD773F">
        <w:rPr>
          <w:rFonts w:ascii="Times New Roman" w:hAnsi="Times New Roman" w:cs="Times New Roman"/>
          <w:sz w:val="24"/>
          <w:szCs w:val="24"/>
        </w:rPr>
        <w:t xml:space="preserve">owever, this depends on the type of disposition order a young offender is sentenced to. </w:t>
      </w:r>
      <w:r w:rsidR="00AF0CDD" w:rsidRPr="00BD773F">
        <w:rPr>
          <w:rFonts w:ascii="Times New Roman" w:hAnsi="Times New Roman" w:cs="Times New Roman"/>
          <w:sz w:val="24"/>
          <w:szCs w:val="24"/>
        </w:rPr>
        <w:t xml:space="preserve">When an individual is given community service, this benefits the community by having an individual volunteering their time (although it is required) </w:t>
      </w:r>
      <w:r w:rsidR="009425A3" w:rsidRPr="00BD773F">
        <w:rPr>
          <w:rFonts w:ascii="Times New Roman" w:hAnsi="Times New Roman" w:cs="Times New Roman"/>
          <w:sz w:val="24"/>
          <w:szCs w:val="24"/>
        </w:rPr>
        <w:t xml:space="preserve">to assist in any way they can. </w:t>
      </w:r>
      <w:r w:rsidR="008232BE" w:rsidRPr="00BD773F">
        <w:rPr>
          <w:rFonts w:ascii="Times New Roman" w:hAnsi="Times New Roman" w:cs="Times New Roman"/>
          <w:sz w:val="24"/>
          <w:szCs w:val="24"/>
        </w:rPr>
        <w:t>Another benefit is there is</w:t>
      </w:r>
      <w:r w:rsidR="00204D2B" w:rsidRPr="00BD773F">
        <w:rPr>
          <w:rFonts w:ascii="Times New Roman" w:hAnsi="Times New Roman" w:cs="Times New Roman"/>
          <w:sz w:val="24"/>
          <w:szCs w:val="24"/>
        </w:rPr>
        <w:t xml:space="preserve"> an increase in safety which may sound contradictive. A juvenile serving their time while still being included in the community </w:t>
      </w:r>
      <w:r w:rsidR="00BA786F" w:rsidRPr="00BD773F">
        <w:rPr>
          <w:rFonts w:ascii="Times New Roman" w:hAnsi="Times New Roman" w:cs="Times New Roman"/>
          <w:sz w:val="24"/>
          <w:szCs w:val="24"/>
        </w:rPr>
        <w:t>is</w:t>
      </w:r>
      <w:r w:rsidR="002D7BE1" w:rsidRPr="00BD773F">
        <w:rPr>
          <w:rFonts w:ascii="Times New Roman" w:hAnsi="Times New Roman" w:cs="Times New Roman"/>
          <w:sz w:val="24"/>
          <w:szCs w:val="24"/>
        </w:rPr>
        <w:t xml:space="preserve"> less of a threat when are released from their disposition order because prison did not alter their behavior. </w:t>
      </w:r>
      <w:r w:rsidR="006A2354" w:rsidRPr="00BD773F">
        <w:rPr>
          <w:rFonts w:ascii="Times New Roman" w:hAnsi="Times New Roman" w:cs="Times New Roman"/>
          <w:sz w:val="24"/>
          <w:szCs w:val="24"/>
        </w:rPr>
        <w:t>When offenders are released from prison or a juvenile detention facility</w:t>
      </w:r>
      <w:r w:rsidR="00B10443" w:rsidRPr="00BD773F">
        <w:rPr>
          <w:rFonts w:ascii="Times New Roman" w:hAnsi="Times New Roman" w:cs="Times New Roman"/>
          <w:sz w:val="24"/>
          <w:szCs w:val="24"/>
        </w:rPr>
        <w:t xml:space="preserve"> they are more likely to </w:t>
      </w:r>
      <w:r w:rsidR="001B4C53" w:rsidRPr="00BD773F">
        <w:rPr>
          <w:rFonts w:ascii="Times New Roman" w:hAnsi="Times New Roman" w:cs="Times New Roman"/>
          <w:sz w:val="24"/>
          <w:szCs w:val="24"/>
        </w:rPr>
        <w:t xml:space="preserve">reoffend in a short time period from their release date. However, alternative sentences focus on resolving the </w:t>
      </w:r>
      <w:r w:rsidR="00DC02C5" w:rsidRPr="00BD773F">
        <w:rPr>
          <w:rFonts w:ascii="Times New Roman" w:hAnsi="Times New Roman" w:cs="Times New Roman"/>
          <w:sz w:val="24"/>
          <w:szCs w:val="24"/>
        </w:rPr>
        <w:t xml:space="preserve">“why” a person commits crimes which in the long run creates a safer environment for the community (Families Against Mandatory Minimums, 2011). </w:t>
      </w:r>
      <w:r w:rsidR="00B10443" w:rsidRPr="00BD773F">
        <w:rPr>
          <w:rFonts w:ascii="Times New Roman" w:hAnsi="Times New Roman" w:cs="Times New Roman"/>
          <w:sz w:val="24"/>
          <w:szCs w:val="24"/>
        </w:rPr>
        <w:t xml:space="preserve"> </w:t>
      </w:r>
    </w:p>
    <w:p w:rsidR="00DC02C5" w:rsidRPr="00BD773F" w:rsidRDefault="00DC02C5" w:rsidP="00DC02C5">
      <w:pPr>
        <w:spacing w:after="0" w:line="480" w:lineRule="auto"/>
        <w:ind w:firstLine="720"/>
        <w:rPr>
          <w:rFonts w:ascii="Times New Roman" w:hAnsi="Times New Roman" w:cs="Times New Roman"/>
          <w:sz w:val="24"/>
          <w:szCs w:val="24"/>
        </w:rPr>
      </w:pPr>
      <w:r w:rsidRPr="00BD773F">
        <w:rPr>
          <w:rFonts w:ascii="Times New Roman" w:hAnsi="Times New Roman" w:cs="Times New Roman"/>
          <w:sz w:val="24"/>
          <w:szCs w:val="24"/>
        </w:rPr>
        <w:t>In regards to the cost of prison as opposed to alternative sanctions, the latter saves the community (the taxpayers) money because there is less of a need to put more money into prisons or juvenile detention facilities.</w:t>
      </w:r>
      <w:r w:rsidR="00B562D3" w:rsidRPr="00BD773F">
        <w:rPr>
          <w:rFonts w:ascii="Times New Roman" w:hAnsi="Times New Roman" w:cs="Times New Roman"/>
          <w:sz w:val="24"/>
          <w:szCs w:val="24"/>
        </w:rPr>
        <w:t xml:space="preserve"> According to Justice Policy Institute, taxpayers spend about 5.7 billion dollars a year imprisoning youth offenders while alternative sanctions cost much less. </w:t>
      </w:r>
      <w:r w:rsidR="00E93BA4" w:rsidRPr="00BD773F">
        <w:rPr>
          <w:rFonts w:ascii="Times New Roman" w:hAnsi="Times New Roman" w:cs="Times New Roman"/>
          <w:sz w:val="24"/>
          <w:szCs w:val="24"/>
        </w:rPr>
        <w:t xml:space="preserve">States have been looking over their programs regarding juveniles and the criminal justice system. They are altering the pathway of their funds and putting more money into </w:t>
      </w:r>
      <w:r w:rsidR="00CA0677" w:rsidRPr="00BD773F">
        <w:rPr>
          <w:rFonts w:ascii="Times New Roman" w:hAnsi="Times New Roman" w:cs="Times New Roman"/>
          <w:sz w:val="24"/>
          <w:szCs w:val="24"/>
        </w:rPr>
        <w:t xml:space="preserve">alternative sanctions for juveniles rather than putting money into residential facilities or other forms of </w:t>
      </w:r>
      <w:r w:rsidR="00333C90" w:rsidRPr="00BD773F">
        <w:rPr>
          <w:rFonts w:ascii="Times New Roman" w:hAnsi="Times New Roman" w:cs="Times New Roman"/>
          <w:sz w:val="24"/>
          <w:szCs w:val="24"/>
        </w:rPr>
        <w:t>youth lock up</w:t>
      </w:r>
      <w:r w:rsidR="00ED1844" w:rsidRPr="00BD773F">
        <w:rPr>
          <w:rFonts w:ascii="Times New Roman" w:hAnsi="Times New Roman" w:cs="Times New Roman"/>
          <w:sz w:val="24"/>
          <w:szCs w:val="24"/>
        </w:rPr>
        <w:t xml:space="preserve"> (Justice Policy Institute, 2009)</w:t>
      </w:r>
      <w:r w:rsidR="00333C90" w:rsidRPr="00BD773F">
        <w:rPr>
          <w:rFonts w:ascii="Times New Roman" w:hAnsi="Times New Roman" w:cs="Times New Roman"/>
          <w:sz w:val="24"/>
          <w:szCs w:val="24"/>
        </w:rPr>
        <w:t xml:space="preserve">. </w:t>
      </w:r>
    </w:p>
    <w:p w:rsidR="00E475DE" w:rsidRPr="00D25166" w:rsidRDefault="00016DE9" w:rsidP="00D25166">
      <w:pPr>
        <w:spacing w:after="0" w:line="480" w:lineRule="auto"/>
        <w:rPr>
          <w:rFonts w:ascii="Times New Roman" w:hAnsi="Times New Roman" w:cs="Times New Roman"/>
          <w:sz w:val="24"/>
          <w:szCs w:val="24"/>
        </w:rPr>
      </w:pPr>
      <w:r w:rsidRPr="00BD773F">
        <w:rPr>
          <w:rFonts w:ascii="Times New Roman" w:hAnsi="Times New Roman" w:cs="Times New Roman"/>
          <w:sz w:val="24"/>
          <w:szCs w:val="24"/>
        </w:rPr>
        <w:tab/>
      </w:r>
      <w:r w:rsidR="00651AC1" w:rsidRPr="00BD773F">
        <w:rPr>
          <w:rFonts w:ascii="Times New Roman" w:hAnsi="Times New Roman" w:cs="Times New Roman"/>
          <w:sz w:val="24"/>
          <w:szCs w:val="24"/>
        </w:rPr>
        <w:t xml:space="preserve">There are different paths an individual could go through the criminal justice system. </w:t>
      </w:r>
      <w:r w:rsidR="00536AF9" w:rsidRPr="00BD773F">
        <w:rPr>
          <w:rFonts w:ascii="Times New Roman" w:hAnsi="Times New Roman" w:cs="Times New Roman"/>
          <w:sz w:val="24"/>
          <w:szCs w:val="24"/>
        </w:rPr>
        <w:t xml:space="preserve">When juveniles are given disposition orders this allows for more violent cases be handled </w:t>
      </w:r>
      <w:r w:rsidR="007838AA" w:rsidRPr="00BD773F">
        <w:rPr>
          <w:rFonts w:ascii="Times New Roman" w:hAnsi="Times New Roman" w:cs="Times New Roman"/>
          <w:sz w:val="24"/>
          <w:szCs w:val="24"/>
        </w:rPr>
        <w:t xml:space="preserve">with better care. The court system and judges benefit from alternative sanctions by having smaller caseloads, a judge’s docket is not overwhelming large, and </w:t>
      </w:r>
      <w:r w:rsidR="00BE0D1C" w:rsidRPr="00BD773F">
        <w:rPr>
          <w:rFonts w:ascii="Times New Roman" w:hAnsi="Times New Roman" w:cs="Times New Roman"/>
          <w:sz w:val="24"/>
          <w:szCs w:val="24"/>
        </w:rPr>
        <w:t xml:space="preserve">court personnel are able to </w:t>
      </w:r>
      <w:r w:rsidR="00C3159E" w:rsidRPr="00BD773F">
        <w:rPr>
          <w:rFonts w:ascii="Times New Roman" w:hAnsi="Times New Roman" w:cs="Times New Roman"/>
          <w:sz w:val="24"/>
          <w:szCs w:val="24"/>
        </w:rPr>
        <w:t xml:space="preserve">focus more attention on serious cases. </w:t>
      </w:r>
      <w:r w:rsidR="00095CD2" w:rsidRPr="00BD773F">
        <w:rPr>
          <w:rFonts w:ascii="Times New Roman" w:hAnsi="Times New Roman" w:cs="Times New Roman"/>
          <w:sz w:val="24"/>
          <w:szCs w:val="24"/>
        </w:rPr>
        <w:t xml:space="preserve">Disposition orders include many different kinds </w:t>
      </w:r>
      <w:r w:rsidR="00D87791" w:rsidRPr="00BD773F">
        <w:rPr>
          <w:rFonts w:ascii="Times New Roman" w:hAnsi="Times New Roman" w:cs="Times New Roman"/>
          <w:sz w:val="24"/>
          <w:szCs w:val="24"/>
        </w:rPr>
        <w:t xml:space="preserve">of sentencing options which allows judges to make decisions </w:t>
      </w:r>
      <w:r w:rsidR="00FE4294" w:rsidRPr="00BD773F">
        <w:rPr>
          <w:rFonts w:ascii="Times New Roman" w:hAnsi="Times New Roman" w:cs="Times New Roman"/>
          <w:sz w:val="24"/>
          <w:szCs w:val="24"/>
        </w:rPr>
        <w:t>to benefit the offender in a more appropriate way</w:t>
      </w:r>
      <w:r w:rsidR="0060006B" w:rsidRPr="00BD773F">
        <w:rPr>
          <w:rFonts w:ascii="Times New Roman" w:hAnsi="Times New Roman" w:cs="Times New Roman"/>
          <w:sz w:val="24"/>
          <w:szCs w:val="24"/>
        </w:rPr>
        <w:t xml:space="preserve"> (Families Against Mandatory Minimums, 2011)</w:t>
      </w:r>
      <w:r w:rsidR="00FE4294" w:rsidRPr="00BD773F">
        <w:rPr>
          <w:rFonts w:ascii="Times New Roman" w:hAnsi="Times New Roman" w:cs="Times New Roman"/>
          <w:sz w:val="24"/>
          <w:szCs w:val="24"/>
        </w:rPr>
        <w:t xml:space="preserve">. </w:t>
      </w:r>
    </w:p>
    <w:p w:rsidR="00A42FE5" w:rsidRPr="00673925" w:rsidRDefault="00673925" w:rsidP="006A1D1C">
      <w:pPr>
        <w:spacing w:after="0" w:line="480" w:lineRule="auto"/>
        <w:jc w:val="center"/>
        <w:rPr>
          <w:rFonts w:ascii="Times New Roman" w:hAnsi="Times New Roman" w:cs="Times New Roman"/>
          <w:b/>
          <w:sz w:val="24"/>
          <w:szCs w:val="24"/>
        </w:rPr>
      </w:pPr>
      <w:r w:rsidRPr="00673925">
        <w:rPr>
          <w:rFonts w:ascii="Times New Roman" w:hAnsi="Times New Roman" w:cs="Times New Roman"/>
          <w:b/>
          <w:sz w:val="24"/>
          <w:szCs w:val="24"/>
        </w:rPr>
        <w:t>Other Countries</w:t>
      </w:r>
    </w:p>
    <w:p w:rsidR="00F7332F" w:rsidRDefault="004F42AB" w:rsidP="00673CCE">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D14CE7">
        <w:rPr>
          <w:rFonts w:ascii="Times New Roman" w:hAnsi="Times New Roman" w:cs="Times New Roman"/>
          <w:sz w:val="24"/>
          <w:szCs w:val="24"/>
        </w:rPr>
        <w:t>It ha</w:t>
      </w:r>
      <w:r w:rsidR="00535C49">
        <w:rPr>
          <w:rFonts w:ascii="Times New Roman" w:hAnsi="Times New Roman" w:cs="Times New Roman"/>
          <w:sz w:val="24"/>
          <w:szCs w:val="24"/>
        </w:rPr>
        <w:t>d been previously mentioned</w:t>
      </w:r>
      <w:r w:rsidR="00D14CE7">
        <w:rPr>
          <w:rFonts w:ascii="Times New Roman" w:hAnsi="Times New Roman" w:cs="Times New Roman"/>
          <w:sz w:val="24"/>
          <w:szCs w:val="24"/>
        </w:rPr>
        <w:t xml:space="preserve"> there is no true reason for the cut off age for a young offender </w:t>
      </w:r>
      <w:r w:rsidR="00535C49">
        <w:rPr>
          <w:rFonts w:ascii="Times New Roman" w:hAnsi="Times New Roman" w:cs="Times New Roman"/>
          <w:sz w:val="24"/>
          <w:szCs w:val="24"/>
        </w:rPr>
        <w:t xml:space="preserve">to be treated is 18, in other countries this does not hold true. </w:t>
      </w:r>
      <w:r w:rsidR="00EA6C57">
        <w:rPr>
          <w:rFonts w:ascii="Times New Roman" w:hAnsi="Times New Roman" w:cs="Times New Roman"/>
          <w:sz w:val="24"/>
          <w:szCs w:val="24"/>
        </w:rPr>
        <w:t xml:space="preserve">In Germany and Austria, no juvenile under the age of 18 can be tried as an adult. These two countries also, with discretionary decisions made by the authorities, allow young adults between the ages of 18 to 20 be tried and treated as juveniles. </w:t>
      </w:r>
      <w:r w:rsidR="00072D4C">
        <w:rPr>
          <w:rFonts w:ascii="Times New Roman" w:hAnsi="Times New Roman" w:cs="Times New Roman"/>
          <w:sz w:val="24"/>
          <w:szCs w:val="24"/>
        </w:rPr>
        <w:t xml:space="preserve">This decision is based on factors such as their maturity is that of a juvenile and the crime was spontaneous or unplanned. </w:t>
      </w:r>
      <w:r w:rsidR="00C13898">
        <w:rPr>
          <w:rFonts w:ascii="Times New Roman" w:hAnsi="Times New Roman" w:cs="Times New Roman"/>
          <w:sz w:val="24"/>
          <w:szCs w:val="24"/>
        </w:rPr>
        <w:t>Although the age of juveniles is higher than the United States, these countries have significantly longer maximum sentences for youth under the age of 18</w:t>
      </w:r>
      <w:r w:rsidR="00FB13DA">
        <w:rPr>
          <w:rFonts w:ascii="Times New Roman" w:hAnsi="Times New Roman" w:cs="Times New Roman"/>
          <w:sz w:val="24"/>
          <w:szCs w:val="24"/>
        </w:rPr>
        <w:t xml:space="preserve">: Austria is 15 years and Germany is 10 years. </w:t>
      </w:r>
      <w:r w:rsidR="007E7430">
        <w:rPr>
          <w:rFonts w:ascii="Times New Roman" w:hAnsi="Times New Roman" w:cs="Times New Roman"/>
          <w:sz w:val="24"/>
          <w:szCs w:val="24"/>
        </w:rPr>
        <w:t xml:space="preserve">In Switzerland, young adults can be tried as a juvenile until the age of 25. Sweden’s court proceedings allow youth mitigation to be utilized until an individual is 21. </w:t>
      </w:r>
      <w:r w:rsidR="005C5BE7">
        <w:rPr>
          <w:rFonts w:ascii="Times New Roman" w:hAnsi="Times New Roman" w:cs="Times New Roman"/>
          <w:sz w:val="24"/>
          <w:szCs w:val="24"/>
        </w:rPr>
        <w:t>Another country which views young adults under the age of 21 as juveniles, within their court system</w:t>
      </w:r>
      <w:r w:rsidR="0065679C">
        <w:rPr>
          <w:rFonts w:ascii="Times New Roman" w:hAnsi="Times New Roman" w:cs="Times New Roman"/>
          <w:sz w:val="24"/>
          <w:szCs w:val="24"/>
        </w:rPr>
        <w:t xml:space="preserve"> (Farrington, 2012)</w:t>
      </w:r>
      <w:r w:rsidR="005C5BE7">
        <w:rPr>
          <w:rFonts w:ascii="Times New Roman" w:hAnsi="Times New Roman" w:cs="Times New Roman"/>
          <w:sz w:val="24"/>
          <w:szCs w:val="24"/>
        </w:rPr>
        <w:t xml:space="preserve">. </w:t>
      </w:r>
    </w:p>
    <w:p w:rsidR="00E475DE" w:rsidRPr="00D25166" w:rsidRDefault="00C0221C" w:rsidP="00D2516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Many countries have </w:t>
      </w:r>
      <w:r w:rsidR="006621C3">
        <w:rPr>
          <w:rFonts w:ascii="Times New Roman" w:hAnsi="Times New Roman" w:cs="Times New Roman"/>
          <w:sz w:val="24"/>
          <w:szCs w:val="24"/>
        </w:rPr>
        <w:t xml:space="preserve">altered their laws to accommodate the data which </w:t>
      </w:r>
      <w:r w:rsidR="00716D62">
        <w:rPr>
          <w:rFonts w:ascii="Times New Roman" w:hAnsi="Times New Roman" w:cs="Times New Roman"/>
          <w:sz w:val="24"/>
          <w:szCs w:val="24"/>
        </w:rPr>
        <w:t xml:space="preserve">shows there is a scientific difference in behavior </w:t>
      </w:r>
      <w:r w:rsidR="00EB0076">
        <w:rPr>
          <w:rFonts w:ascii="Times New Roman" w:hAnsi="Times New Roman" w:cs="Times New Roman"/>
          <w:sz w:val="24"/>
          <w:szCs w:val="24"/>
        </w:rPr>
        <w:t>for young adults.</w:t>
      </w:r>
      <w:r w:rsidR="00FA1452">
        <w:rPr>
          <w:rFonts w:ascii="Times New Roman" w:hAnsi="Times New Roman" w:cs="Times New Roman"/>
          <w:sz w:val="24"/>
          <w:szCs w:val="24"/>
        </w:rPr>
        <w:t xml:space="preserve"> The International Association of Penal Law in had passed a resolution in 2004 which stated </w:t>
      </w:r>
      <w:r w:rsidR="00E029AB">
        <w:rPr>
          <w:rFonts w:ascii="Times New Roman" w:hAnsi="Times New Roman" w:cs="Times New Roman"/>
          <w:sz w:val="24"/>
          <w:szCs w:val="24"/>
        </w:rPr>
        <w:t xml:space="preserve">“the applicability of the special provisions for offending by juveniles could be extended up to the age of 25” (Farrington, 2012). </w:t>
      </w:r>
      <w:r w:rsidR="0074339A">
        <w:rPr>
          <w:rFonts w:ascii="Times New Roman" w:hAnsi="Times New Roman" w:cs="Times New Roman"/>
          <w:sz w:val="24"/>
          <w:szCs w:val="24"/>
        </w:rPr>
        <w:t xml:space="preserve">There are many programs, commissions, and alliances which are researching and trying to </w:t>
      </w:r>
      <w:r w:rsidR="00F268BB">
        <w:rPr>
          <w:rFonts w:ascii="Times New Roman" w:hAnsi="Times New Roman" w:cs="Times New Roman"/>
          <w:sz w:val="24"/>
          <w:szCs w:val="24"/>
        </w:rPr>
        <w:t xml:space="preserve">change laws regarding juveniles, how the government sees individuals between the ages of 18 to 25, and </w:t>
      </w:r>
      <w:r w:rsidR="00611A38">
        <w:rPr>
          <w:rFonts w:ascii="Times New Roman" w:hAnsi="Times New Roman" w:cs="Times New Roman"/>
          <w:sz w:val="24"/>
          <w:szCs w:val="24"/>
        </w:rPr>
        <w:t>using the results of scientific research about brain development</w:t>
      </w:r>
      <w:r w:rsidR="00547C23">
        <w:rPr>
          <w:rFonts w:ascii="Times New Roman" w:hAnsi="Times New Roman" w:cs="Times New Roman"/>
          <w:sz w:val="24"/>
          <w:szCs w:val="24"/>
        </w:rPr>
        <w:t xml:space="preserve"> </w:t>
      </w:r>
      <w:r w:rsidR="005473B6" w:rsidRPr="00673CCE">
        <w:rPr>
          <w:rFonts w:ascii="Times New Roman" w:hAnsi="Times New Roman" w:cs="Times New Roman"/>
          <w:sz w:val="24"/>
          <w:szCs w:val="24"/>
        </w:rPr>
        <w:t>(Farrington, 2012)</w:t>
      </w:r>
      <w:r w:rsidR="00547C23">
        <w:rPr>
          <w:rFonts w:ascii="Times New Roman" w:hAnsi="Times New Roman" w:cs="Times New Roman"/>
          <w:sz w:val="24"/>
          <w:szCs w:val="24"/>
        </w:rPr>
        <w:t>.</w:t>
      </w:r>
    </w:p>
    <w:p w:rsidR="00383BC7" w:rsidRPr="00281B59" w:rsidRDefault="00B65254" w:rsidP="00383BC7">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Conclusion</w:t>
      </w:r>
    </w:p>
    <w:p w:rsidR="00383BC7" w:rsidRPr="00673CCE" w:rsidRDefault="00383BC7" w:rsidP="00040A66">
      <w:pPr>
        <w:spacing w:after="0" w:line="480" w:lineRule="auto"/>
        <w:ind w:firstLine="720"/>
        <w:rPr>
          <w:rFonts w:ascii="Times New Roman" w:hAnsi="Times New Roman" w:cs="Times New Roman"/>
          <w:sz w:val="24"/>
          <w:szCs w:val="24"/>
        </w:rPr>
      </w:pPr>
      <w:r w:rsidRPr="00CC6758">
        <w:rPr>
          <w:rFonts w:ascii="Times New Roman" w:hAnsi="Times New Roman" w:cs="Times New Roman"/>
          <w:sz w:val="24"/>
          <w:szCs w:val="24"/>
        </w:rPr>
        <w:t>Unlike adults, juveniles</w:t>
      </w:r>
      <w:r w:rsidR="008E189E">
        <w:rPr>
          <w:rFonts w:ascii="Times New Roman" w:hAnsi="Times New Roman" w:cs="Times New Roman"/>
          <w:sz w:val="24"/>
          <w:szCs w:val="24"/>
        </w:rPr>
        <w:t>’</w:t>
      </w:r>
      <w:r w:rsidRPr="00CC6758">
        <w:rPr>
          <w:rFonts w:ascii="Times New Roman" w:hAnsi="Times New Roman" w:cs="Times New Roman"/>
          <w:sz w:val="24"/>
          <w:szCs w:val="24"/>
        </w:rPr>
        <w:t xml:space="preserve"> court documents and re</w:t>
      </w:r>
      <w:r w:rsidR="0010592A">
        <w:rPr>
          <w:rFonts w:ascii="Times New Roman" w:hAnsi="Times New Roman" w:cs="Times New Roman"/>
          <w:sz w:val="24"/>
          <w:szCs w:val="24"/>
        </w:rPr>
        <w:t xml:space="preserve">cords can be expunged, or erased </w:t>
      </w:r>
      <w:r w:rsidRPr="00CC6758">
        <w:rPr>
          <w:rFonts w:ascii="Times New Roman" w:hAnsi="Times New Roman" w:cs="Times New Roman"/>
          <w:sz w:val="24"/>
          <w:szCs w:val="24"/>
        </w:rPr>
        <w:t xml:space="preserve">completely, once the individual turns 18 years of age. After a young offender is released from any type of sentencing they had received there is a label on them. These labels are very unfortunate for juveniles. When an individual is labeled as having a criminal record, there are </w:t>
      </w:r>
      <w:r w:rsidR="008E189E">
        <w:rPr>
          <w:rFonts w:ascii="Times New Roman" w:hAnsi="Times New Roman" w:cs="Times New Roman"/>
          <w:sz w:val="24"/>
          <w:szCs w:val="24"/>
        </w:rPr>
        <w:t>fewer</w:t>
      </w:r>
      <w:r w:rsidRPr="00CC6758">
        <w:rPr>
          <w:rFonts w:ascii="Times New Roman" w:hAnsi="Times New Roman" w:cs="Times New Roman"/>
          <w:sz w:val="24"/>
          <w:szCs w:val="24"/>
        </w:rPr>
        <w:t xml:space="preserve"> opportunities for them in regards to a higher education or possible employments. Studies have shown </w:t>
      </w:r>
      <w:r w:rsidR="008E189E">
        <w:rPr>
          <w:rFonts w:ascii="Times New Roman" w:hAnsi="Times New Roman" w:cs="Times New Roman"/>
          <w:sz w:val="24"/>
          <w:szCs w:val="24"/>
        </w:rPr>
        <w:t xml:space="preserve">that </w:t>
      </w:r>
      <w:r w:rsidRPr="00CC6758">
        <w:rPr>
          <w:rFonts w:ascii="Times New Roman" w:hAnsi="Times New Roman" w:cs="Times New Roman"/>
          <w:sz w:val="24"/>
          <w:szCs w:val="24"/>
        </w:rPr>
        <w:t xml:space="preserve">youths </w:t>
      </w:r>
      <w:r w:rsidR="008E189E">
        <w:rPr>
          <w:rFonts w:ascii="Times New Roman" w:hAnsi="Times New Roman" w:cs="Times New Roman"/>
          <w:sz w:val="24"/>
          <w:szCs w:val="24"/>
        </w:rPr>
        <w:t xml:space="preserve">that </w:t>
      </w:r>
      <w:r w:rsidRPr="00CC6758">
        <w:rPr>
          <w:rFonts w:ascii="Times New Roman" w:hAnsi="Times New Roman" w:cs="Times New Roman"/>
          <w:sz w:val="24"/>
          <w:szCs w:val="24"/>
        </w:rPr>
        <w:t>transition from a facility back to society without any type of reentry program are more likely to reoffend and in a shorter period of time. However, juveniles who were involved in school, activities, or other programs were less likely to reoffend and stay committed to the program they were involved in (</w:t>
      </w:r>
      <w:proofErr w:type="spellStart"/>
      <w:r w:rsidRPr="00CC6758">
        <w:rPr>
          <w:rFonts w:ascii="Times New Roman" w:hAnsi="Times New Roman" w:cs="Times New Roman"/>
          <w:sz w:val="24"/>
          <w:szCs w:val="24"/>
        </w:rPr>
        <w:t>Grigorenko</w:t>
      </w:r>
      <w:proofErr w:type="spellEnd"/>
      <w:r w:rsidRPr="00CC6758">
        <w:rPr>
          <w:rFonts w:ascii="Times New Roman" w:hAnsi="Times New Roman" w:cs="Times New Roman"/>
          <w:sz w:val="24"/>
          <w:szCs w:val="24"/>
        </w:rPr>
        <w:t xml:space="preserve">, 2016). </w:t>
      </w:r>
    </w:p>
    <w:p w:rsidR="007D29FD" w:rsidRPr="00BD773F" w:rsidRDefault="007D29FD" w:rsidP="008E5B6E">
      <w:pPr>
        <w:spacing w:after="0" w:line="480" w:lineRule="auto"/>
        <w:rPr>
          <w:rFonts w:ascii="Times New Roman" w:hAnsi="Times New Roman" w:cs="Times New Roman"/>
          <w:sz w:val="24"/>
          <w:szCs w:val="24"/>
        </w:rPr>
      </w:pPr>
      <w:r w:rsidRPr="00BD773F">
        <w:rPr>
          <w:rFonts w:ascii="Times New Roman" w:hAnsi="Times New Roman" w:cs="Times New Roman"/>
          <w:sz w:val="24"/>
          <w:szCs w:val="24"/>
        </w:rPr>
        <w:tab/>
        <w:t xml:space="preserve">There was a focus on misdemeanor </w:t>
      </w:r>
      <w:r w:rsidR="008E189E">
        <w:rPr>
          <w:rFonts w:ascii="Times New Roman" w:hAnsi="Times New Roman" w:cs="Times New Roman"/>
          <w:sz w:val="24"/>
          <w:szCs w:val="24"/>
        </w:rPr>
        <w:t>and petty crimes in this thesis. U</w:t>
      </w:r>
      <w:r w:rsidRPr="00BD773F">
        <w:rPr>
          <w:rFonts w:ascii="Times New Roman" w:hAnsi="Times New Roman" w:cs="Times New Roman"/>
          <w:sz w:val="24"/>
          <w:szCs w:val="24"/>
        </w:rPr>
        <w:t>nfortunately</w:t>
      </w:r>
      <w:r w:rsidR="008E189E">
        <w:rPr>
          <w:rFonts w:ascii="Times New Roman" w:hAnsi="Times New Roman" w:cs="Times New Roman"/>
          <w:sz w:val="24"/>
          <w:szCs w:val="24"/>
        </w:rPr>
        <w:t>,</w:t>
      </w:r>
      <w:r w:rsidRPr="00BD773F">
        <w:rPr>
          <w:rFonts w:ascii="Times New Roman" w:hAnsi="Times New Roman" w:cs="Times New Roman"/>
          <w:sz w:val="24"/>
          <w:szCs w:val="24"/>
        </w:rPr>
        <w:t xml:space="preserve"> there are juveniles and youth offenders who commit the most heinous and fe</w:t>
      </w:r>
      <w:r w:rsidR="008621CD" w:rsidRPr="00BD773F">
        <w:rPr>
          <w:rFonts w:ascii="Times New Roman" w:hAnsi="Times New Roman" w:cs="Times New Roman"/>
          <w:sz w:val="24"/>
          <w:szCs w:val="24"/>
        </w:rPr>
        <w:t xml:space="preserve">lony crimes such as </w:t>
      </w:r>
      <w:proofErr w:type="gramStart"/>
      <w:r w:rsidR="008621CD" w:rsidRPr="00BD773F">
        <w:rPr>
          <w:rFonts w:ascii="Times New Roman" w:hAnsi="Times New Roman" w:cs="Times New Roman"/>
          <w:sz w:val="24"/>
          <w:szCs w:val="24"/>
        </w:rPr>
        <w:t>homicide</w:t>
      </w:r>
      <w:proofErr w:type="gramEnd"/>
      <w:r w:rsidR="008621CD" w:rsidRPr="00BD773F">
        <w:rPr>
          <w:rFonts w:ascii="Times New Roman" w:hAnsi="Times New Roman" w:cs="Times New Roman"/>
          <w:sz w:val="24"/>
          <w:szCs w:val="24"/>
        </w:rPr>
        <w:t xml:space="preserve">. </w:t>
      </w:r>
      <w:r w:rsidR="003F5316" w:rsidRPr="00BD773F">
        <w:rPr>
          <w:rFonts w:ascii="Times New Roman" w:hAnsi="Times New Roman" w:cs="Times New Roman"/>
          <w:sz w:val="24"/>
          <w:szCs w:val="24"/>
        </w:rPr>
        <w:t>Therefore</w:t>
      </w:r>
      <w:r w:rsidR="00DC0415" w:rsidRPr="00BD773F">
        <w:rPr>
          <w:rFonts w:ascii="Times New Roman" w:hAnsi="Times New Roman" w:cs="Times New Roman"/>
          <w:sz w:val="24"/>
          <w:szCs w:val="24"/>
        </w:rPr>
        <w:t>,</w:t>
      </w:r>
      <w:r w:rsidR="003F5316" w:rsidRPr="00BD773F">
        <w:rPr>
          <w:rFonts w:ascii="Times New Roman" w:hAnsi="Times New Roman" w:cs="Times New Roman"/>
          <w:sz w:val="24"/>
          <w:szCs w:val="24"/>
        </w:rPr>
        <w:t xml:space="preserve"> alternative sentencing is not for everyone nor should it be given to every young offender. </w:t>
      </w:r>
      <w:r w:rsidR="00DC0415" w:rsidRPr="00BD773F">
        <w:rPr>
          <w:rFonts w:ascii="Times New Roman" w:hAnsi="Times New Roman" w:cs="Times New Roman"/>
          <w:sz w:val="24"/>
          <w:szCs w:val="24"/>
        </w:rPr>
        <w:t xml:space="preserve">In some cases, prison or juvenile facilities </w:t>
      </w:r>
      <w:r w:rsidR="008E189E">
        <w:rPr>
          <w:rFonts w:ascii="Times New Roman" w:hAnsi="Times New Roman" w:cs="Times New Roman"/>
          <w:sz w:val="24"/>
          <w:szCs w:val="24"/>
        </w:rPr>
        <w:t>are</w:t>
      </w:r>
      <w:r w:rsidR="00DC0415" w:rsidRPr="00BD773F">
        <w:rPr>
          <w:rFonts w:ascii="Times New Roman" w:hAnsi="Times New Roman" w:cs="Times New Roman"/>
          <w:sz w:val="24"/>
          <w:szCs w:val="24"/>
        </w:rPr>
        <w:t xml:space="preserve"> the best place for a young violent offender. </w:t>
      </w:r>
      <w:r w:rsidR="000371A4" w:rsidRPr="00BD773F">
        <w:rPr>
          <w:rFonts w:ascii="Times New Roman" w:hAnsi="Times New Roman" w:cs="Times New Roman"/>
          <w:sz w:val="24"/>
          <w:szCs w:val="24"/>
        </w:rPr>
        <w:t xml:space="preserve">For cases like these, it is in the best interest of the offender to be behind bars due to their inability </w:t>
      </w:r>
      <w:r w:rsidR="00D571DC" w:rsidRPr="00BD773F">
        <w:rPr>
          <w:rFonts w:ascii="Times New Roman" w:hAnsi="Times New Roman" w:cs="Times New Roman"/>
          <w:sz w:val="24"/>
          <w:szCs w:val="24"/>
        </w:rPr>
        <w:t xml:space="preserve">to change. </w:t>
      </w:r>
      <w:r w:rsidR="00C278E9" w:rsidRPr="00BD773F">
        <w:rPr>
          <w:rFonts w:ascii="Times New Roman" w:hAnsi="Times New Roman" w:cs="Times New Roman"/>
          <w:sz w:val="24"/>
          <w:szCs w:val="24"/>
        </w:rPr>
        <w:t xml:space="preserve">There are stipulations for alternative sentencing which is how the decision of an offender’s sentencing is made. </w:t>
      </w:r>
    </w:p>
    <w:p w:rsidR="003A40CB" w:rsidRDefault="00345F1A" w:rsidP="008E5B6E">
      <w:pPr>
        <w:spacing w:after="0" w:line="480" w:lineRule="auto"/>
        <w:rPr>
          <w:rFonts w:ascii="Times New Roman" w:hAnsi="Times New Roman" w:cs="Times New Roman"/>
          <w:sz w:val="24"/>
          <w:szCs w:val="24"/>
        </w:rPr>
      </w:pPr>
      <w:r w:rsidRPr="00BD773F">
        <w:rPr>
          <w:rFonts w:ascii="Times New Roman" w:hAnsi="Times New Roman" w:cs="Times New Roman"/>
          <w:sz w:val="24"/>
          <w:szCs w:val="24"/>
        </w:rPr>
        <w:tab/>
        <w:t xml:space="preserve">This is a literature </w:t>
      </w:r>
      <w:r w:rsidR="003A40CB">
        <w:rPr>
          <w:rFonts w:ascii="Times New Roman" w:hAnsi="Times New Roman" w:cs="Times New Roman"/>
          <w:sz w:val="24"/>
          <w:szCs w:val="24"/>
        </w:rPr>
        <w:t xml:space="preserve">review </w:t>
      </w:r>
      <w:r w:rsidRPr="00BD773F">
        <w:rPr>
          <w:rFonts w:ascii="Times New Roman" w:hAnsi="Times New Roman" w:cs="Times New Roman"/>
          <w:sz w:val="24"/>
          <w:szCs w:val="24"/>
        </w:rPr>
        <w:t>and there ha</w:t>
      </w:r>
      <w:r w:rsidR="00C66EED" w:rsidRPr="00BD773F">
        <w:rPr>
          <w:rFonts w:ascii="Times New Roman" w:hAnsi="Times New Roman" w:cs="Times New Roman"/>
          <w:sz w:val="24"/>
          <w:szCs w:val="24"/>
        </w:rPr>
        <w:t>d been no dat</w:t>
      </w:r>
      <w:bookmarkStart w:id="0" w:name="_GoBack"/>
      <w:bookmarkEnd w:id="0"/>
      <w:r w:rsidR="00C66EED" w:rsidRPr="00BD773F">
        <w:rPr>
          <w:rFonts w:ascii="Times New Roman" w:hAnsi="Times New Roman" w:cs="Times New Roman"/>
          <w:sz w:val="24"/>
          <w:szCs w:val="24"/>
        </w:rPr>
        <w:t xml:space="preserve">a collected </w:t>
      </w:r>
      <w:r w:rsidR="00C51B46" w:rsidRPr="00BD773F">
        <w:rPr>
          <w:rFonts w:ascii="Times New Roman" w:hAnsi="Times New Roman" w:cs="Times New Roman"/>
          <w:sz w:val="24"/>
          <w:szCs w:val="24"/>
        </w:rPr>
        <w:t>for this research. It is purely based on peer</w:t>
      </w:r>
      <w:r w:rsidR="008E189E">
        <w:rPr>
          <w:rFonts w:ascii="Times New Roman" w:hAnsi="Times New Roman" w:cs="Times New Roman"/>
          <w:sz w:val="24"/>
          <w:szCs w:val="24"/>
        </w:rPr>
        <w:t>-</w:t>
      </w:r>
      <w:r w:rsidR="00C51B46" w:rsidRPr="00BD773F">
        <w:rPr>
          <w:rFonts w:ascii="Times New Roman" w:hAnsi="Times New Roman" w:cs="Times New Roman"/>
          <w:sz w:val="24"/>
          <w:szCs w:val="24"/>
        </w:rPr>
        <w:t>reviewed journal articles</w:t>
      </w:r>
      <w:r w:rsidR="00837BF9" w:rsidRPr="00BD773F">
        <w:rPr>
          <w:rFonts w:ascii="Times New Roman" w:hAnsi="Times New Roman" w:cs="Times New Roman"/>
          <w:sz w:val="24"/>
          <w:szCs w:val="24"/>
        </w:rPr>
        <w:t xml:space="preserve"> and texts</w:t>
      </w:r>
      <w:r w:rsidR="00C51B46" w:rsidRPr="00BD773F">
        <w:rPr>
          <w:rFonts w:ascii="Times New Roman" w:hAnsi="Times New Roman" w:cs="Times New Roman"/>
          <w:sz w:val="24"/>
          <w:szCs w:val="24"/>
        </w:rPr>
        <w:t xml:space="preserve">. </w:t>
      </w:r>
      <w:r w:rsidR="00066FDD" w:rsidRPr="00BD773F">
        <w:rPr>
          <w:rFonts w:ascii="Times New Roman" w:hAnsi="Times New Roman" w:cs="Times New Roman"/>
          <w:sz w:val="24"/>
          <w:szCs w:val="24"/>
        </w:rPr>
        <w:t>Not every article regarding juveniles, sentencing, or benefits of alternative sentencing had been read or used. Thus, there is more information out there</w:t>
      </w:r>
      <w:r w:rsidR="00E475DE">
        <w:rPr>
          <w:rFonts w:ascii="Times New Roman" w:hAnsi="Times New Roman" w:cs="Times New Roman"/>
          <w:sz w:val="24"/>
          <w:szCs w:val="24"/>
        </w:rPr>
        <w:t>.</w:t>
      </w:r>
    </w:p>
    <w:p w:rsidR="003A40CB" w:rsidRDefault="003A40CB" w:rsidP="008E5B6E">
      <w:pPr>
        <w:spacing w:after="0" w:line="480" w:lineRule="auto"/>
        <w:rPr>
          <w:rFonts w:ascii="Times New Roman" w:hAnsi="Times New Roman" w:cs="Times New Roman"/>
          <w:sz w:val="24"/>
          <w:szCs w:val="24"/>
        </w:rPr>
      </w:pPr>
    </w:p>
    <w:p w:rsidR="003A40CB" w:rsidRDefault="003A40CB" w:rsidP="008E5B6E">
      <w:pPr>
        <w:spacing w:after="0" w:line="480" w:lineRule="auto"/>
        <w:rPr>
          <w:rFonts w:ascii="Times New Roman" w:hAnsi="Times New Roman" w:cs="Times New Roman"/>
          <w:sz w:val="24"/>
          <w:szCs w:val="24"/>
        </w:rPr>
      </w:pPr>
    </w:p>
    <w:p w:rsidR="004C148D" w:rsidRDefault="004C148D" w:rsidP="008E5B6E">
      <w:pPr>
        <w:spacing w:after="0" w:line="480" w:lineRule="auto"/>
        <w:rPr>
          <w:rFonts w:ascii="Times New Roman" w:hAnsi="Times New Roman" w:cs="Times New Roman"/>
          <w:sz w:val="24"/>
          <w:szCs w:val="24"/>
        </w:rPr>
      </w:pPr>
    </w:p>
    <w:p w:rsidR="004C148D" w:rsidRDefault="004C148D" w:rsidP="008E5B6E">
      <w:pPr>
        <w:spacing w:after="0" w:line="480" w:lineRule="auto"/>
        <w:rPr>
          <w:rFonts w:ascii="Times New Roman" w:hAnsi="Times New Roman" w:cs="Times New Roman"/>
          <w:sz w:val="24"/>
          <w:szCs w:val="24"/>
        </w:rPr>
      </w:pPr>
    </w:p>
    <w:p w:rsidR="004C148D" w:rsidRDefault="004C148D" w:rsidP="008E5B6E">
      <w:pPr>
        <w:spacing w:after="0" w:line="480" w:lineRule="auto"/>
        <w:rPr>
          <w:rFonts w:ascii="Times New Roman" w:hAnsi="Times New Roman" w:cs="Times New Roman"/>
          <w:sz w:val="24"/>
          <w:szCs w:val="24"/>
        </w:rPr>
      </w:pPr>
    </w:p>
    <w:p w:rsidR="004C148D" w:rsidRDefault="004C148D" w:rsidP="008E5B6E">
      <w:pPr>
        <w:spacing w:after="0" w:line="480" w:lineRule="auto"/>
        <w:rPr>
          <w:rFonts w:ascii="Times New Roman" w:hAnsi="Times New Roman" w:cs="Times New Roman"/>
          <w:sz w:val="24"/>
          <w:szCs w:val="24"/>
        </w:rPr>
      </w:pPr>
    </w:p>
    <w:p w:rsidR="004C148D" w:rsidRDefault="004C148D" w:rsidP="008E5B6E">
      <w:pPr>
        <w:spacing w:after="0" w:line="480" w:lineRule="auto"/>
        <w:rPr>
          <w:rFonts w:ascii="Times New Roman" w:hAnsi="Times New Roman" w:cs="Times New Roman"/>
          <w:sz w:val="24"/>
          <w:szCs w:val="24"/>
        </w:rPr>
      </w:pPr>
    </w:p>
    <w:p w:rsidR="004C148D" w:rsidRDefault="004C148D" w:rsidP="008E5B6E">
      <w:pPr>
        <w:spacing w:after="0" w:line="480" w:lineRule="auto"/>
        <w:rPr>
          <w:rFonts w:ascii="Times New Roman" w:hAnsi="Times New Roman" w:cs="Times New Roman"/>
          <w:sz w:val="24"/>
          <w:szCs w:val="24"/>
        </w:rPr>
      </w:pPr>
    </w:p>
    <w:p w:rsidR="004C148D" w:rsidRDefault="004C148D" w:rsidP="008E5B6E">
      <w:pPr>
        <w:spacing w:after="0" w:line="480" w:lineRule="auto"/>
        <w:rPr>
          <w:rFonts w:ascii="Times New Roman" w:hAnsi="Times New Roman" w:cs="Times New Roman"/>
          <w:sz w:val="24"/>
          <w:szCs w:val="24"/>
        </w:rPr>
      </w:pPr>
    </w:p>
    <w:p w:rsidR="004C148D" w:rsidRDefault="004C148D" w:rsidP="008E5B6E">
      <w:pPr>
        <w:spacing w:after="0" w:line="480" w:lineRule="auto"/>
        <w:rPr>
          <w:rFonts w:ascii="Times New Roman" w:hAnsi="Times New Roman" w:cs="Times New Roman"/>
          <w:sz w:val="24"/>
          <w:szCs w:val="24"/>
        </w:rPr>
      </w:pPr>
    </w:p>
    <w:p w:rsidR="004C148D" w:rsidRDefault="004C148D" w:rsidP="008E5B6E">
      <w:pPr>
        <w:spacing w:after="0" w:line="480" w:lineRule="auto"/>
        <w:rPr>
          <w:rFonts w:ascii="Times New Roman" w:hAnsi="Times New Roman" w:cs="Times New Roman"/>
          <w:sz w:val="24"/>
          <w:szCs w:val="24"/>
        </w:rPr>
      </w:pPr>
    </w:p>
    <w:p w:rsidR="004C148D" w:rsidRDefault="004C148D" w:rsidP="008E5B6E">
      <w:pPr>
        <w:spacing w:after="0" w:line="480" w:lineRule="auto"/>
        <w:rPr>
          <w:rFonts w:ascii="Times New Roman" w:hAnsi="Times New Roman" w:cs="Times New Roman"/>
          <w:sz w:val="24"/>
          <w:szCs w:val="24"/>
        </w:rPr>
      </w:pPr>
    </w:p>
    <w:p w:rsidR="004C148D" w:rsidRDefault="004C148D" w:rsidP="008E5B6E">
      <w:pPr>
        <w:spacing w:after="0" w:line="480" w:lineRule="auto"/>
        <w:rPr>
          <w:rFonts w:ascii="Times New Roman" w:hAnsi="Times New Roman" w:cs="Times New Roman"/>
          <w:sz w:val="24"/>
          <w:szCs w:val="24"/>
        </w:rPr>
      </w:pPr>
    </w:p>
    <w:p w:rsidR="004C148D" w:rsidRDefault="004C148D" w:rsidP="008E5B6E">
      <w:pPr>
        <w:spacing w:after="0" w:line="480" w:lineRule="auto"/>
        <w:rPr>
          <w:rFonts w:ascii="Times New Roman" w:hAnsi="Times New Roman" w:cs="Times New Roman"/>
          <w:sz w:val="24"/>
          <w:szCs w:val="24"/>
        </w:rPr>
      </w:pPr>
    </w:p>
    <w:p w:rsidR="00003C9C" w:rsidRPr="00003C9C" w:rsidRDefault="00003C9C" w:rsidP="00003C9C">
      <w:pPr>
        <w:spacing w:after="0" w:line="240" w:lineRule="auto"/>
        <w:jc w:val="center"/>
        <w:rPr>
          <w:rFonts w:ascii="Times New Roman" w:hAnsi="Times New Roman" w:cs="Times New Roman"/>
          <w:sz w:val="24"/>
          <w:szCs w:val="24"/>
        </w:rPr>
      </w:pPr>
      <w:r w:rsidRPr="00003C9C">
        <w:rPr>
          <w:rFonts w:ascii="Times New Roman" w:hAnsi="Times New Roman" w:cs="Times New Roman"/>
          <w:sz w:val="24"/>
          <w:szCs w:val="24"/>
        </w:rPr>
        <w:t>References</w:t>
      </w:r>
    </w:p>
    <w:p w:rsidR="00003C9C" w:rsidRPr="00003C9C" w:rsidRDefault="00003C9C" w:rsidP="00003C9C">
      <w:pPr>
        <w:spacing w:after="0" w:line="240" w:lineRule="auto"/>
        <w:jc w:val="center"/>
        <w:rPr>
          <w:rFonts w:ascii="Times New Roman" w:hAnsi="Times New Roman" w:cs="Times New Roman"/>
          <w:sz w:val="24"/>
          <w:szCs w:val="24"/>
        </w:rPr>
      </w:pPr>
    </w:p>
    <w:p w:rsidR="00003C9C" w:rsidRPr="00003C9C" w:rsidRDefault="00003C9C" w:rsidP="00003C9C">
      <w:pPr>
        <w:spacing w:after="0" w:line="240" w:lineRule="auto"/>
        <w:ind w:left="720" w:hanging="720"/>
        <w:rPr>
          <w:rFonts w:ascii="Times New Roman" w:hAnsi="Times New Roman" w:cs="Times New Roman"/>
          <w:sz w:val="24"/>
          <w:szCs w:val="24"/>
        </w:rPr>
      </w:pPr>
      <w:r w:rsidRPr="00003C9C">
        <w:rPr>
          <w:rFonts w:ascii="Times New Roman" w:hAnsi="Times New Roman" w:cs="Times New Roman"/>
          <w:sz w:val="24"/>
          <w:szCs w:val="24"/>
        </w:rPr>
        <w:t xml:space="preserve">Austin, James F., Kelly </w:t>
      </w:r>
      <w:proofErr w:type="spellStart"/>
      <w:r w:rsidRPr="00003C9C">
        <w:rPr>
          <w:rFonts w:ascii="Times New Roman" w:hAnsi="Times New Roman" w:cs="Times New Roman"/>
          <w:sz w:val="24"/>
          <w:szCs w:val="24"/>
        </w:rPr>
        <w:t>Dedel</w:t>
      </w:r>
      <w:proofErr w:type="spellEnd"/>
      <w:r w:rsidRPr="00003C9C">
        <w:rPr>
          <w:rFonts w:ascii="Times New Roman" w:hAnsi="Times New Roman" w:cs="Times New Roman"/>
          <w:sz w:val="24"/>
          <w:szCs w:val="24"/>
        </w:rPr>
        <w:t xml:space="preserve"> Johnson, and Ronald John </w:t>
      </w:r>
      <w:proofErr w:type="spellStart"/>
      <w:r w:rsidRPr="00003C9C">
        <w:rPr>
          <w:rFonts w:ascii="Times New Roman" w:hAnsi="Times New Roman" w:cs="Times New Roman"/>
          <w:sz w:val="24"/>
          <w:szCs w:val="24"/>
        </w:rPr>
        <w:t>Weitzer</w:t>
      </w:r>
      <w:proofErr w:type="spellEnd"/>
      <w:r w:rsidRPr="00003C9C">
        <w:rPr>
          <w:rFonts w:ascii="Times New Roman" w:hAnsi="Times New Roman" w:cs="Times New Roman"/>
          <w:sz w:val="24"/>
          <w:szCs w:val="24"/>
        </w:rPr>
        <w:t>. 2005. Alternatives to the Secure Detention and Confinement of Juvenile Offenders. Washington, D.C.: U.S. Department of Justice.</w:t>
      </w:r>
    </w:p>
    <w:p w:rsidR="00003C9C" w:rsidRPr="00003C9C" w:rsidRDefault="00003C9C" w:rsidP="00FA758E">
      <w:pPr>
        <w:spacing w:after="0" w:line="240" w:lineRule="auto"/>
        <w:rPr>
          <w:rFonts w:ascii="Times New Roman" w:hAnsi="Times New Roman" w:cs="Times New Roman"/>
          <w:sz w:val="24"/>
          <w:szCs w:val="24"/>
          <w:shd w:val="clear" w:color="auto" w:fill="FFE7AF"/>
        </w:rPr>
      </w:pPr>
    </w:p>
    <w:p w:rsidR="00003C9C" w:rsidRPr="00003C9C" w:rsidRDefault="00003C9C" w:rsidP="00003C9C">
      <w:pPr>
        <w:spacing w:line="240" w:lineRule="auto"/>
        <w:ind w:left="720" w:hanging="720"/>
        <w:rPr>
          <w:rFonts w:ascii="Times New Roman" w:hAnsi="Times New Roman" w:cs="Times New Roman"/>
          <w:sz w:val="24"/>
          <w:szCs w:val="24"/>
        </w:rPr>
      </w:pPr>
      <w:r w:rsidRPr="00003C9C">
        <w:rPr>
          <w:rFonts w:ascii="Times New Roman" w:hAnsi="Times New Roman" w:cs="Times New Roman"/>
          <w:sz w:val="24"/>
          <w:szCs w:val="24"/>
        </w:rPr>
        <w:t>Families Against Mandatory Minimums. (2011, July 8). Alternatives to Incarceration in A Nutshell. Retrieved December 1, 2017, from http://famm.org/wp-content/uploads/2013/08/FS-Alternatives-in-a-Nutshell-7.8.pdf</w:t>
      </w:r>
    </w:p>
    <w:p w:rsidR="00003C9C" w:rsidRPr="00003C9C" w:rsidRDefault="00003C9C" w:rsidP="00003C9C">
      <w:pPr>
        <w:spacing w:after="0" w:line="240" w:lineRule="auto"/>
        <w:ind w:left="720" w:hanging="720"/>
        <w:rPr>
          <w:rFonts w:ascii="Times New Roman" w:hAnsi="Times New Roman" w:cs="Times New Roman"/>
          <w:sz w:val="24"/>
          <w:szCs w:val="24"/>
        </w:rPr>
      </w:pPr>
    </w:p>
    <w:p w:rsidR="00003C9C" w:rsidRPr="00003C9C" w:rsidRDefault="00003C9C" w:rsidP="00003C9C">
      <w:pPr>
        <w:spacing w:after="0" w:line="240" w:lineRule="auto"/>
        <w:ind w:left="720" w:hanging="720"/>
        <w:rPr>
          <w:rFonts w:ascii="Times New Roman" w:hAnsi="Times New Roman" w:cs="Times New Roman"/>
          <w:sz w:val="24"/>
          <w:szCs w:val="24"/>
        </w:rPr>
      </w:pPr>
      <w:r w:rsidRPr="00003C9C">
        <w:rPr>
          <w:rFonts w:ascii="Times New Roman" w:hAnsi="Times New Roman" w:cs="Times New Roman"/>
          <w:sz w:val="24"/>
          <w:szCs w:val="24"/>
        </w:rPr>
        <w:t xml:space="preserve">Farrington, D. P., </w:t>
      </w:r>
      <w:proofErr w:type="spellStart"/>
      <w:r w:rsidRPr="00003C9C">
        <w:rPr>
          <w:rFonts w:ascii="Times New Roman" w:hAnsi="Times New Roman" w:cs="Times New Roman"/>
          <w:sz w:val="24"/>
          <w:szCs w:val="24"/>
        </w:rPr>
        <w:t>Loeber</w:t>
      </w:r>
      <w:proofErr w:type="spellEnd"/>
      <w:r w:rsidRPr="00003C9C">
        <w:rPr>
          <w:rFonts w:ascii="Times New Roman" w:hAnsi="Times New Roman" w:cs="Times New Roman"/>
          <w:sz w:val="24"/>
          <w:szCs w:val="24"/>
        </w:rPr>
        <w:t>, R. and Howell, J. C. (2012), Young Adult Offenders. Criminology &amp; Public Policy, 11: 729–750. doi:10.1111/j.1745-9133.2012.00842.x</w:t>
      </w:r>
    </w:p>
    <w:p w:rsidR="0036797E" w:rsidRDefault="0036797E" w:rsidP="0036797E">
      <w:pPr>
        <w:spacing w:after="0" w:line="240" w:lineRule="auto"/>
        <w:rPr>
          <w:rFonts w:ascii="Times New Roman" w:hAnsi="Times New Roman" w:cs="Times New Roman"/>
          <w:sz w:val="24"/>
          <w:szCs w:val="24"/>
        </w:rPr>
      </w:pPr>
    </w:p>
    <w:p w:rsidR="0036797E" w:rsidRPr="0036797E" w:rsidRDefault="0036797E" w:rsidP="0036797E">
      <w:pPr>
        <w:spacing w:after="0" w:line="240" w:lineRule="auto"/>
        <w:ind w:left="720" w:hanging="720"/>
        <w:rPr>
          <w:rFonts w:ascii="Times New Roman" w:hAnsi="Times New Roman" w:cs="Times New Roman"/>
          <w:sz w:val="24"/>
          <w:szCs w:val="24"/>
        </w:rPr>
      </w:pPr>
      <w:r w:rsidRPr="0036797E">
        <w:rPr>
          <w:rFonts w:ascii="Times New Roman" w:hAnsi="Times New Roman" w:cs="Times New Roman"/>
          <w:sz w:val="24"/>
          <w:szCs w:val="24"/>
        </w:rPr>
        <w:t>Gottesman, D., &amp; Schwarz, S. W. (2011, July 12). Juvenile Justice in the U.S.: Facts for Policymakers. Retrieved December 08, 2017, from http://www.nccp.org/publications/pub_1038.html</w:t>
      </w:r>
    </w:p>
    <w:p w:rsidR="0036797E" w:rsidRDefault="0036797E" w:rsidP="0036797E">
      <w:pPr>
        <w:spacing w:after="0" w:line="240" w:lineRule="auto"/>
        <w:rPr>
          <w:rFonts w:ascii="Times New Roman" w:hAnsi="Times New Roman" w:cs="Times New Roman"/>
          <w:sz w:val="24"/>
          <w:szCs w:val="24"/>
        </w:rPr>
      </w:pPr>
    </w:p>
    <w:p w:rsidR="00003C9C" w:rsidRPr="00003C9C" w:rsidRDefault="00003C9C" w:rsidP="00003C9C">
      <w:pPr>
        <w:spacing w:after="0" w:line="240" w:lineRule="auto"/>
        <w:ind w:left="720" w:hanging="720"/>
        <w:rPr>
          <w:rFonts w:ascii="Times New Roman" w:hAnsi="Times New Roman" w:cs="Times New Roman"/>
          <w:sz w:val="24"/>
          <w:szCs w:val="24"/>
        </w:rPr>
      </w:pPr>
      <w:proofErr w:type="spellStart"/>
      <w:r w:rsidRPr="00003C9C">
        <w:rPr>
          <w:rFonts w:ascii="Times New Roman" w:hAnsi="Times New Roman" w:cs="Times New Roman"/>
          <w:sz w:val="24"/>
          <w:szCs w:val="24"/>
        </w:rPr>
        <w:t>Grigorenko</w:t>
      </w:r>
      <w:proofErr w:type="spellEnd"/>
      <w:r w:rsidRPr="00003C9C">
        <w:rPr>
          <w:rFonts w:ascii="Times New Roman" w:hAnsi="Times New Roman" w:cs="Times New Roman"/>
          <w:sz w:val="24"/>
          <w:szCs w:val="24"/>
        </w:rPr>
        <w:t>, E. L. (Ed.). (2016). Handbook of Juvenile Forensic Psychology and Psychiatry. New York, NY: Springer-</w:t>
      </w:r>
      <w:proofErr w:type="spellStart"/>
      <w:r w:rsidRPr="00003C9C">
        <w:rPr>
          <w:rFonts w:ascii="Times New Roman" w:hAnsi="Times New Roman" w:cs="Times New Roman"/>
          <w:sz w:val="24"/>
          <w:szCs w:val="24"/>
        </w:rPr>
        <w:t>Verlag</w:t>
      </w:r>
      <w:proofErr w:type="spellEnd"/>
      <w:r w:rsidRPr="00003C9C">
        <w:rPr>
          <w:rFonts w:ascii="Times New Roman" w:hAnsi="Times New Roman" w:cs="Times New Roman"/>
          <w:sz w:val="24"/>
          <w:szCs w:val="24"/>
        </w:rPr>
        <w:t xml:space="preserve"> New York.</w:t>
      </w:r>
    </w:p>
    <w:p w:rsidR="00003C9C" w:rsidRPr="00003C9C" w:rsidRDefault="00003C9C" w:rsidP="00003C9C">
      <w:pPr>
        <w:spacing w:after="0" w:line="240" w:lineRule="auto"/>
        <w:ind w:left="720" w:hanging="720"/>
        <w:rPr>
          <w:rFonts w:ascii="Times New Roman" w:hAnsi="Times New Roman" w:cs="Times New Roman"/>
          <w:sz w:val="24"/>
          <w:szCs w:val="24"/>
        </w:rPr>
      </w:pPr>
    </w:p>
    <w:p w:rsidR="00003C9C" w:rsidRPr="00003C9C" w:rsidRDefault="00003C9C" w:rsidP="00003C9C">
      <w:pPr>
        <w:spacing w:after="0" w:line="240" w:lineRule="auto"/>
        <w:ind w:left="720" w:hanging="720"/>
        <w:rPr>
          <w:rFonts w:ascii="Times New Roman" w:hAnsi="Times New Roman" w:cs="Times New Roman"/>
          <w:sz w:val="24"/>
          <w:szCs w:val="24"/>
        </w:rPr>
      </w:pPr>
      <w:r w:rsidRPr="00003C9C">
        <w:rPr>
          <w:rFonts w:ascii="Times New Roman" w:hAnsi="Times New Roman" w:cs="Times New Roman"/>
          <w:sz w:val="24"/>
          <w:szCs w:val="24"/>
        </w:rPr>
        <w:t>Harris, A. (2017, June 08). Fines and Monetary Sanctions. Retrieved October 18, 2017, from http://criminology.oxfordre.com/view/10.1093/acrefore/9780190264079.001.0001/acrefore-9780190264079-e-228</w:t>
      </w:r>
    </w:p>
    <w:p w:rsidR="00003C9C" w:rsidRPr="00003C9C" w:rsidRDefault="00003C9C" w:rsidP="00003C9C">
      <w:pPr>
        <w:spacing w:after="0" w:line="240" w:lineRule="auto"/>
        <w:ind w:left="720" w:hanging="720"/>
        <w:rPr>
          <w:rFonts w:ascii="Times New Roman" w:hAnsi="Times New Roman" w:cs="Times New Roman"/>
          <w:sz w:val="24"/>
          <w:szCs w:val="24"/>
        </w:rPr>
      </w:pPr>
    </w:p>
    <w:p w:rsidR="00003C9C" w:rsidRPr="00003C9C" w:rsidRDefault="00003C9C" w:rsidP="00003C9C">
      <w:pPr>
        <w:spacing w:after="0" w:line="240" w:lineRule="auto"/>
        <w:ind w:left="720" w:hanging="720"/>
        <w:rPr>
          <w:rFonts w:ascii="Times New Roman" w:hAnsi="Times New Roman" w:cs="Times New Roman"/>
          <w:sz w:val="24"/>
          <w:szCs w:val="24"/>
        </w:rPr>
      </w:pPr>
      <w:r w:rsidRPr="00003C9C">
        <w:rPr>
          <w:rFonts w:ascii="Times New Roman" w:hAnsi="Times New Roman" w:cs="Times New Roman"/>
          <w:sz w:val="24"/>
          <w:szCs w:val="24"/>
        </w:rPr>
        <w:t xml:space="preserve">Jones, G., &amp; </w:t>
      </w:r>
      <w:proofErr w:type="spellStart"/>
      <w:r w:rsidRPr="00003C9C">
        <w:rPr>
          <w:rFonts w:ascii="Times New Roman" w:hAnsi="Times New Roman" w:cs="Times New Roman"/>
          <w:sz w:val="24"/>
          <w:szCs w:val="24"/>
        </w:rPr>
        <w:t>Connolley</w:t>
      </w:r>
      <w:proofErr w:type="spellEnd"/>
      <w:r w:rsidRPr="00003C9C">
        <w:rPr>
          <w:rFonts w:ascii="Times New Roman" w:hAnsi="Times New Roman" w:cs="Times New Roman"/>
          <w:sz w:val="24"/>
          <w:szCs w:val="24"/>
        </w:rPr>
        <w:t xml:space="preserve">, M. (2001, September). Prison vs. Alternative Sanctions: Trying to Compare Recidivism Rates. Retrieved March 29, 2017, from </w:t>
      </w:r>
      <w:hyperlink r:id="rId14" w:history="1">
        <w:r w:rsidRPr="00003C9C">
          <w:rPr>
            <w:rStyle w:val="Hyperlink"/>
            <w:rFonts w:ascii="Times New Roman" w:hAnsi="Times New Roman" w:cs="Times New Roman"/>
            <w:color w:val="auto"/>
            <w:sz w:val="24"/>
            <w:szCs w:val="24"/>
            <w:u w:val="none"/>
          </w:rPr>
          <w:t>http://sentencing.nj.gov/downloads/pdf/articles/alternative1.pdf</w:t>
        </w:r>
      </w:hyperlink>
    </w:p>
    <w:p w:rsidR="00003C9C" w:rsidRPr="00003C9C" w:rsidRDefault="00003C9C" w:rsidP="00003C9C">
      <w:pPr>
        <w:spacing w:after="0" w:line="240" w:lineRule="auto"/>
        <w:ind w:left="720" w:hanging="720"/>
        <w:rPr>
          <w:rFonts w:ascii="Times New Roman" w:hAnsi="Times New Roman" w:cs="Times New Roman"/>
          <w:sz w:val="24"/>
          <w:szCs w:val="24"/>
        </w:rPr>
      </w:pPr>
    </w:p>
    <w:p w:rsidR="00003C9C" w:rsidRPr="00003C9C" w:rsidRDefault="00003C9C" w:rsidP="00003C9C">
      <w:pPr>
        <w:spacing w:line="240" w:lineRule="auto"/>
        <w:ind w:left="720" w:hanging="720"/>
        <w:rPr>
          <w:rFonts w:ascii="Times New Roman" w:hAnsi="Times New Roman" w:cs="Times New Roman"/>
          <w:sz w:val="24"/>
          <w:szCs w:val="24"/>
        </w:rPr>
      </w:pPr>
      <w:r w:rsidRPr="00003C9C">
        <w:rPr>
          <w:rFonts w:ascii="Times New Roman" w:hAnsi="Times New Roman" w:cs="Times New Roman"/>
          <w:sz w:val="24"/>
          <w:szCs w:val="24"/>
        </w:rPr>
        <w:t>Justice Policy Institute. (2009, May). The Costs of Confinement: Why Good Juvenile Justice Policies Make Good Fiscal Sense. Retrieved December 1, 2017, from http://www.justicepolicy.org/images/upload/09_05_rep_costsofconfinement_jj_ps.pdf</w:t>
      </w:r>
    </w:p>
    <w:p w:rsidR="00003C9C" w:rsidRPr="00003C9C" w:rsidRDefault="00003C9C" w:rsidP="00003C9C">
      <w:pPr>
        <w:spacing w:after="0" w:line="240" w:lineRule="auto"/>
        <w:ind w:left="720" w:hanging="720"/>
        <w:rPr>
          <w:rFonts w:ascii="Times New Roman" w:hAnsi="Times New Roman" w:cs="Times New Roman"/>
          <w:sz w:val="24"/>
          <w:szCs w:val="24"/>
        </w:rPr>
      </w:pPr>
    </w:p>
    <w:p w:rsidR="00003C9C" w:rsidRPr="00003C9C" w:rsidRDefault="00003C9C" w:rsidP="00003C9C">
      <w:pPr>
        <w:spacing w:after="0" w:line="240" w:lineRule="auto"/>
        <w:ind w:left="720" w:hanging="720"/>
        <w:rPr>
          <w:rFonts w:ascii="Times New Roman" w:hAnsi="Times New Roman" w:cs="Times New Roman"/>
          <w:sz w:val="24"/>
          <w:szCs w:val="24"/>
        </w:rPr>
      </w:pPr>
      <w:proofErr w:type="spellStart"/>
      <w:r w:rsidRPr="00003C9C">
        <w:rPr>
          <w:rFonts w:ascii="Times New Roman" w:hAnsi="Times New Roman" w:cs="Times New Roman"/>
          <w:sz w:val="24"/>
          <w:szCs w:val="24"/>
        </w:rPr>
        <w:t>Krisberg</w:t>
      </w:r>
      <w:proofErr w:type="spellEnd"/>
      <w:r w:rsidRPr="00003C9C">
        <w:rPr>
          <w:rFonts w:ascii="Times New Roman" w:hAnsi="Times New Roman" w:cs="Times New Roman"/>
          <w:sz w:val="24"/>
          <w:szCs w:val="24"/>
        </w:rPr>
        <w:t xml:space="preserve">, B., </w:t>
      </w:r>
      <w:proofErr w:type="spellStart"/>
      <w:r w:rsidRPr="00003C9C">
        <w:rPr>
          <w:rFonts w:ascii="Times New Roman" w:hAnsi="Times New Roman" w:cs="Times New Roman"/>
          <w:sz w:val="24"/>
          <w:szCs w:val="24"/>
        </w:rPr>
        <w:t>Neuenfeldt</w:t>
      </w:r>
      <w:proofErr w:type="spellEnd"/>
      <w:r w:rsidRPr="00003C9C">
        <w:rPr>
          <w:rFonts w:ascii="Times New Roman" w:hAnsi="Times New Roman" w:cs="Times New Roman"/>
          <w:sz w:val="24"/>
          <w:szCs w:val="24"/>
        </w:rPr>
        <w:t xml:space="preserve">, D., </w:t>
      </w:r>
      <w:proofErr w:type="spellStart"/>
      <w:r w:rsidRPr="00003C9C">
        <w:rPr>
          <w:rFonts w:ascii="Times New Roman" w:hAnsi="Times New Roman" w:cs="Times New Roman"/>
          <w:sz w:val="24"/>
          <w:szCs w:val="24"/>
        </w:rPr>
        <w:t>Wiebush</w:t>
      </w:r>
      <w:proofErr w:type="spellEnd"/>
      <w:r w:rsidRPr="00003C9C">
        <w:rPr>
          <w:rFonts w:ascii="Times New Roman" w:hAnsi="Times New Roman" w:cs="Times New Roman"/>
          <w:sz w:val="24"/>
          <w:szCs w:val="24"/>
        </w:rPr>
        <w:t xml:space="preserve">, R., &amp; Rodriguez, O. (1994). Juvenile Intensive Supervision: Planning guide. Program Summary. Juvenile Justice and Delinquency Prevention, 1-76. Retrieved November 29, 2017, from </w:t>
      </w:r>
      <w:hyperlink r:id="rId15" w:history="1">
        <w:r w:rsidRPr="00003C9C">
          <w:rPr>
            <w:rStyle w:val="Hyperlink"/>
            <w:rFonts w:ascii="Times New Roman" w:hAnsi="Times New Roman" w:cs="Times New Roman"/>
            <w:color w:val="auto"/>
            <w:sz w:val="24"/>
            <w:szCs w:val="24"/>
            <w:u w:val="none"/>
          </w:rPr>
          <w:t>https://www.ncjrs.gov/pdffiles/juvsu.pdf</w:t>
        </w:r>
      </w:hyperlink>
      <w:r w:rsidRPr="00003C9C">
        <w:rPr>
          <w:rFonts w:ascii="Times New Roman" w:hAnsi="Times New Roman" w:cs="Times New Roman"/>
          <w:sz w:val="24"/>
          <w:szCs w:val="24"/>
        </w:rPr>
        <w:t>.</w:t>
      </w:r>
    </w:p>
    <w:p w:rsidR="00003C9C" w:rsidRPr="00003C9C" w:rsidRDefault="00003C9C" w:rsidP="00003C9C">
      <w:pPr>
        <w:spacing w:after="0" w:line="240" w:lineRule="auto"/>
        <w:ind w:left="720" w:hanging="720"/>
        <w:rPr>
          <w:rFonts w:ascii="Times New Roman" w:hAnsi="Times New Roman" w:cs="Times New Roman"/>
          <w:sz w:val="24"/>
          <w:szCs w:val="24"/>
        </w:rPr>
      </w:pPr>
    </w:p>
    <w:p w:rsidR="00003C9C" w:rsidRPr="00003C9C" w:rsidRDefault="00003C9C" w:rsidP="00003C9C">
      <w:pPr>
        <w:spacing w:after="0" w:line="240" w:lineRule="auto"/>
        <w:ind w:left="720" w:hanging="720"/>
        <w:rPr>
          <w:rFonts w:ascii="Times New Roman" w:hAnsi="Times New Roman" w:cs="Times New Roman"/>
          <w:sz w:val="24"/>
          <w:szCs w:val="24"/>
        </w:rPr>
      </w:pPr>
      <w:proofErr w:type="spellStart"/>
      <w:r w:rsidRPr="00003C9C">
        <w:rPr>
          <w:rFonts w:ascii="Times New Roman" w:hAnsi="Times New Roman" w:cs="Times New Roman"/>
          <w:sz w:val="24"/>
          <w:szCs w:val="24"/>
        </w:rPr>
        <w:t>Loeber</w:t>
      </w:r>
      <w:proofErr w:type="spellEnd"/>
      <w:r w:rsidRPr="00003C9C">
        <w:rPr>
          <w:rFonts w:ascii="Times New Roman" w:hAnsi="Times New Roman" w:cs="Times New Roman"/>
          <w:sz w:val="24"/>
          <w:szCs w:val="24"/>
        </w:rPr>
        <w:t>, R. (2012). </w:t>
      </w:r>
      <w:proofErr w:type="spellStart"/>
      <w:r w:rsidRPr="00003C9C">
        <w:rPr>
          <w:rFonts w:ascii="Times New Roman" w:hAnsi="Times New Roman" w:cs="Times New Roman"/>
          <w:sz w:val="24"/>
          <w:szCs w:val="24"/>
        </w:rPr>
        <w:t>Persisters</w:t>
      </w:r>
      <w:proofErr w:type="spellEnd"/>
      <w:r w:rsidRPr="00003C9C">
        <w:rPr>
          <w:rFonts w:ascii="Times New Roman" w:hAnsi="Times New Roman" w:cs="Times New Roman"/>
          <w:sz w:val="24"/>
          <w:szCs w:val="24"/>
        </w:rPr>
        <w:t xml:space="preserve"> and </w:t>
      </w:r>
      <w:proofErr w:type="spellStart"/>
      <w:r w:rsidRPr="00003C9C">
        <w:rPr>
          <w:rFonts w:ascii="Times New Roman" w:hAnsi="Times New Roman" w:cs="Times New Roman"/>
          <w:sz w:val="24"/>
          <w:szCs w:val="24"/>
        </w:rPr>
        <w:t>Desisters</w:t>
      </w:r>
      <w:proofErr w:type="spellEnd"/>
      <w:r w:rsidRPr="00003C9C">
        <w:rPr>
          <w:rFonts w:ascii="Times New Roman" w:hAnsi="Times New Roman" w:cs="Times New Roman"/>
          <w:sz w:val="24"/>
          <w:szCs w:val="24"/>
        </w:rPr>
        <w:t xml:space="preserve"> in Crime from Adolescence into Adulthood: Explanation, Prevention, And Punishment. Burlington, VT: </w:t>
      </w:r>
      <w:proofErr w:type="spellStart"/>
      <w:r w:rsidRPr="00003C9C">
        <w:rPr>
          <w:rFonts w:ascii="Times New Roman" w:hAnsi="Times New Roman" w:cs="Times New Roman"/>
          <w:sz w:val="24"/>
          <w:szCs w:val="24"/>
        </w:rPr>
        <w:t>Ashgate</w:t>
      </w:r>
      <w:proofErr w:type="spellEnd"/>
      <w:r w:rsidRPr="00003C9C">
        <w:rPr>
          <w:rFonts w:ascii="Times New Roman" w:hAnsi="Times New Roman" w:cs="Times New Roman"/>
          <w:sz w:val="24"/>
          <w:szCs w:val="24"/>
        </w:rPr>
        <w:t xml:space="preserve"> Publishing.</w:t>
      </w:r>
    </w:p>
    <w:p w:rsidR="00535C49" w:rsidRDefault="00535C49" w:rsidP="00FA758E">
      <w:pPr>
        <w:spacing w:after="0" w:line="240" w:lineRule="auto"/>
        <w:rPr>
          <w:rFonts w:ascii="Times New Roman" w:hAnsi="Times New Roman" w:cs="Times New Roman"/>
          <w:sz w:val="24"/>
          <w:szCs w:val="24"/>
        </w:rPr>
      </w:pPr>
    </w:p>
    <w:p w:rsidR="00003C9C" w:rsidRPr="00003C9C" w:rsidRDefault="00003C9C" w:rsidP="00003C9C">
      <w:pPr>
        <w:spacing w:after="0" w:line="240" w:lineRule="auto"/>
        <w:ind w:left="720" w:hanging="720"/>
        <w:rPr>
          <w:rFonts w:ascii="Times New Roman" w:hAnsi="Times New Roman" w:cs="Times New Roman"/>
          <w:sz w:val="24"/>
          <w:szCs w:val="24"/>
        </w:rPr>
      </w:pPr>
      <w:r w:rsidRPr="00003C9C">
        <w:rPr>
          <w:rFonts w:ascii="Times New Roman" w:hAnsi="Times New Roman" w:cs="Times New Roman"/>
          <w:sz w:val="24"/>
          <w:szCs w:val="24"/>
        </w:rPr>
        <w:t>Merriam Webster Dictionary. (</w:t>
      </w:r>
      <w:proofErr w:type="spellStart"/>
      <w:r w:rsidRPr="00003C9C">
        <w:rPr>
          <w:rFonts w:ascii="Times New Roman" w:hAnsi="Times New Roman" w:cs="Times New Roman"/>
          <w:sz w:val="24"/>
          <w:szCs w:val="24"/>
        </w:rPr>
        <w:t>n.d.</w:t>
      </w:r>
      <w:proofErr w:type="spellEnd"/>
      <w:r w:rsidRPr="00003C9C">
        <w:rPr>
          <w:rFonts w:ascii="Times New Roman" w:hAnsi="Times New Roman" w:cs="Times New Roman"/>
          <w:sz w:val="24"/>
          <w:szCs w:val="24"/>
        </w:rPr>
        <w:t>). Indigence. Retrieved December 01, 2017, from https://www.merriamwebster.com/dictionary/indigence?utm_campaign=sd&amp;utm_medium=serp&amp;utm_source=jsonld</w:t>
      </w:r>
    </w:p>
    <w:p w:rsidR="00003C9C" w:rsidRPr="00003C9C" w:rsidRDefault="00003C9C" w:rsidP="00003C9C">
      <w:pPr>
        <w:spacing w:after="0" w:line="240" w:lineRule="auto"/>
        <w:ind w:left="720" w:hanging="720"/>
        <w:rPr>
          <w:rFonts w:ascii="Times New Roman" w:hAnsi="Times New Roman" w:cs="Times New Roman"/>
          <w:sz w:val="24"/>
          <w:szCs w:val="24"/>
        </w:rPr>
      </w:pPr>
    </w:p>
    <w:p w:rsidR="00003C9C" w:rsidRPr="00003C9C" w:rsidRDefault="00003C9C" w:rsidP="00003C9C">
      <w:pPr>
        <w:spacing w:after="0" w:line="240" w:lineRule="auto"/>
        <w:ind w:left="720" w:hanging="720"/>
        <w:rPr>
          <w:rFonts w:ascii="Times New Roman" w:hAnsi="Times New Roman" w:cs="Times New Roman"/>
          <w:sz w:val="24"/>
          <w:szCs w:val="24"/>
        </w:rPr>
      </w:pPr>
      <w:proofErr w:type="spellStart"/>
      <w:r w:rsidRPr="00003C9C">
        <w:rPr>
          <w:rFonts w:ascii="Times New Roman" w:hAnsi="Times New Roman" w:cs="Times New Roman"/>
          <w:sz w:val="24"/>
          <w:szCs w:val="24"/>
        </w:rPr>
        <w:t>Michon</w:t>
      </w:r>
      <w:proofErr w:type="spellEnd"/>
      <w:r w:rsidRPr="00003C9C">
        <w:rPr>
          <w:rFonts w:ascii="Times New Roman" w:hAnsi="Times New Roman" w:cs="Times New Roman"/>
          <w:sz w:val="24"/>
          <w:szCs w:val="24"/>
        </w:rPr>
        <w:t>, K. (</w:t>
      </w:r>
      <w:proofErr w:type="spellStart"/>
      <w:r w:rsidRPr="00003C9C">
        <w:rPr>
          <w:rFonts w:ascii="Times New Roman" w:hAnsi="Times New Roman" w:cs="Times New Roman"/>
          <w:sz w:val="24"/>
          <w:szCs w:val="24"/>
        </w:rPr>
        <w:t>n.d.</w:t>
      </w:r>
      <w:proofErr w:type="spellEnd"/>
      <w:r w:rsidRPr="00003C9C">
        <w:rPr>
          <w:rFonts w:ascii="Times New Roman" w:hAnsi="Times New Roman" w:cs="Times New Roman"/>
          <w:sz w:val="24"/>
          <w:szCs w:val="24"/>
        </w:rPr>
        <w:t xml:space="preserve">). Juvenile Court Sentencing Options. Retrieved September 24, 2017, from </w:t>
      </w:r>
      <w:hyperlink r:id="rId16" w:history="1">
        <w:r w:rsidRPr="00003C9C">
          <w:rPr>
            <w:rStyle w:val="Hyperlink"/>
            <w:rFonts w:ascii="Times New Roman" w:hAnsi="Times New Roman" w:cs="Times New Roman"/>
            <w:color w:val="auto"/>
            <w:sz w:val="24"/>
            <w:szCs w:val="24"/>
            <w:u w:val="none"/>
          </w:rPr>
          <w:t>https://www.nolo.com/legal-encyclopedia/juvenile-court-sentencing-options-32225.html</w:t>
        </w:r>
      </w:hyperlink>
    </w:p>
    <w:p w:rsidR="00003C9C" w:rsidRPr="00003C9C" w:rsidRDefault="00003C9C" w:rsidP="00003C9C">
      <w:pPr>
        <w:spacing w:after="0" w:line="240" w:lineRule="auto"/>
        <w:rPr>
          <w:rFonts w:ascii="Times New Roman" w:hAnsi="Times New Roman" w:cs="Times New Roman"/>
          <w:sz w:val="24"/>
          <w:szCs w:val="24"/>
        </w:rPr>
      </w:pPr>
    </w:p>
    <w:p w:rsidR="00003C9C" w:rsidRPr="00003C9C" w:rsidRDefault="00003C9C" w:rsidP="00003C9C">
      <w:pPr>
        <w:spacing w:after="0" w:line="240" w:lineRule="auto"/>
        <w:ind w:left="720" w:hanging="720"/>
        <w:rPr>
          <w:rFonts w:ascii="Times New Roman" w:hAnsi="Times New Roman" w:cs="Times New Roman"/>
          <w:sz w:val="24"/>
          <w:szCs w:val="24"/>
        </w:rPr>
      </w:pPr>
      <w:r w:rsidRPr="00003C9C">
        <w:rPr>
          <w:rFonts w:ascii="Times New Roman" w:hAnsi="Times New Roman" w:cs="Times New Roman"/>
          <w:sz w:val="24"/>
          <w:szCs w:val="24"/>
        </w:rPr>
        <w:t xml:space="preserve">National Institute of Justice. (2014, June 17). Recidivism. Retrieved October 18, 2017, from </w:t>
      </w:r>
      <w:hyperlink r:id="rId17" w:history="1">
        <w:r w:rsidRPr="00003C9C">
          <w:rPr>
            <w:rStyle w:val="Hyperlink"/>
            <w:rFonts w:ascii="Times New Roman" w:hAnsi="Times New Roman" w:cs="Times New Roman"/>
            <w:color w:val="auto"/>
            <w:sz w:val="24"/>
            <w:szCs w:val="24"/>
            <w:u w:val="none"/>
          </w:rPr>
          <w:t>https://www.nij.gov/topics/corrections/recidivism/Pages/welcome.aspx</w:t>
        </w:r>
      </w:hyperlink>
    </w:p>
    <w:p w:rsidR="00003C9C" w:rsidRPr="00003C9C" w:rsidRDefault="00003C9C" w:rsidP="00003C9C">
      <w:pPr>
        <w:spacing w:after="0" w:line="240" w:lineRule="auto"/>
        <w:ind w:left="720" w:hanging="720"/>
        <w:rPr>
          <w:rFonts w:ascii="Times New Roman" w:hAnsi="Times New Roman" w:cs="Times New Roman"/>
          <w:sz w:val="24"/>
          <w:szCs w:val="24"/>
        </w:rPr>
      </w:pPr>
    </w:p>
    <w:p w:rsidR="00003C9C" w:rsidRPr="00003C9C" w:rsidRDefault="00003C9C" w:rsidP="00003C9C">
      <w:pPr>
        <w:spacing w:after="0" w:line="240" w:lineRule="auto"/>
        <w:ind w:left="720" w:hanging="720"/>
        <w:rPr>
          <w:rFonts w:ascii="Times New Roman" w:hAnsi="Times New Roman" w:cs="Times New Roman"/>
          <w:sz w:val="24"/>
          <w:szCs w:val="24"/>
        </w:rPr>
      </w:pPr>
      <w:r w:rsidRPr="00003C9C">
        <w:rPr>
          <w:rFonts w:ascii="Times New Roman" w:hAnsi="Times New Roman" w:cs="Times New Roman"/>
          <w:sz w:val="24"/>
          <w:szCs w:val="24"/>
        </w:rPr>
        <w:t>National Juvenile Detention Center. (2014, January). Massachusetts. Retrieved December 01, 2017, from http://njdc.info/practice-policy-resources/state-profiles/massachusetts/</w:t>
      </w:r>
    </w:p>
    <w:p w:rsidR="00003C9C" w:rsidRPr="00003C9C" w:rsidRDefault="00003C9C" w:rsidP="00003C9C">
      <w:pPr>
        <w:spacing w:after="0" w:line="240" w:lineRule="auto"/>
        <w:ind w:left="720" w:hanging="720"/>
        <w:rPr>
          <w:rFonts w:ascii="Times New Roman" w:hAnsi="Times New Roman" w:cs="Times New Roman"/>
          <w:sz w:val="24"/>
          <w:szCs w:val="24"/>
        </w:rPr>
      </w:pPr>
    </w:p>
    <w:p w:rsidR="00003C9C" w:rsidRPr="00003C9C" w:rsidRDefault="00003C9C" w:rsidP="00003C9C">
      <w:pPr>
        <w:spacing w:after="0" w:line="240" w:lineRule="auto"/>
        <w:ind w:left="720" w:hanging="720"/>
        <w:rPr>
          <w:rFonts w:ascii="Times New Roman" w:hAnsi="Times New Roman" w:cs="Times New Roman"/>
          <w:sz w:val="24"/>
          <w:szCs w:val="24"/>
        </w:rPr>
      </w:pPr>
      <w:r w:rsidRPr="00003C9C">
        <w:rPr>
          <w:rFonts w:ascii="Times New Roman" w:hAnsi="Times New Roman" w:cs="Times New Roman"/>
          <w:sz w:val="24"/>
          <w:szCs w:val="24"/>
        </w:rPr>
        <w:t xml:space="preserve">Office of Justice Programs. (2017, August 30). Bureau of Justice Statistics Home page. Retrieved October 17, 2017, from </w:t>
      </w:r>
      <w:hyperlink r:id="rId18" w:history="1">
        <w:r w:rsidRPr="00003C9C">
          <w:rPr>
            <w:rStyle w:val="Hyperlink"/>
            <w:rFonts w:ascii="Times New Roman" w:hAnsi="Times New Roman" w:cs="Times New Roman"/>
            <w:color w:val="auto"/>
            <w:sz w:val="24"/>
            <w:szCs w:val="24"/>
            <w:u w:val="none"/>
          </w:rPr>
          <w:t>https://www.bjs.gov/index.cfm?ty=tdtp&amp;tid=3</w:t>
        </w:r>
      </w:hyperlink>
    </w:p>
    <w:p w:rsidR="00003C9C" w:rsidRPr="00003C9C" w:rsidRDefault="00003C9C" w:rsidP="00003C9C">
      <w:pPr>
        <w:spacing w:after="0" w:line="240" w:lineRule="auto"/>
        <w:ind w:left="720" w:hanging="720"/>
        <w:rPr>
          <w:rFonts w:ascii="Times New Roman" w:hAnsi="Times New Roman" w:cs="Times New Roman"/>
          <w:sz w:val="24"/>
          <w:szCs w:val="24"/>
        </w:rPr>
      </w:pPr>
    </w:p>
    <w:p w:rsidR="00003C9C" w:rsidRPr="00003C9C" w:rsidRDefault="00003C9C" w:rsidP="0030471B">
      <w:pPr>
        <w:spacing w:line="240" w:lineRule="auto"/>
        <w:ind w:left="720" w:hanging="720"/>
        <w:rPr>
          <w:rFonts w:ascii="Times New Roman" w:hAnsi="Times New Roman" w:cs="Times New Roman"/>
          <w:sz w:val="24"/>
          <w:szCs w:val="24"/>
        </w:rPr>
      </w:pPr>
      <w:r w:rsidRPr="00003C9C">
        <w:rPr>
          <w:rFonts w:ascii="Times New Roman" w:hAnsi="Times New Roman" w:cs="Times New Roman"/>
          <w:sz w:val="24"/>
          <w:szCs w:val="24"/>
        </w:rPr>
        <w:t>O'Keefe, M. (</w:t>
      </w:r>
      <w:proofErr w:type="spellStart"/>
      <w:r w:rsidRPr="00003C9C">
        <w:rPr>
          <w:rFonts w:ascii="Times New Roman" w:hAnsi="Times New Roman" w:cs="Times New Roman"/>
          <w:sz w:val="24"/>
          <w:szCs w:val="24"/>
        </w:rPr>
        <w:t>n.d.</w:t>
      </w:r>
      <w:proofErr w:type="spellEnd"/>
      <w:r w:rsidRPr="00003C9C">
        <w:rPr>
          <w:rFonts w:ascii="Times New Roman" w:hAnsi="Times New Roman" w:cs="Times New Roman"/>
          <w:sz w:val="24"/>
          <w:szCs w:val="24"/>
        </w:rPr>
        <w:t>). Juvenile Proceedings. Retrieved December 1, 2017, from http://www.mass.gov/capeda/docs/juvenile-justice.pdf</w:t>
      </w:r>
    </w:p>
    <w:p w:rsidR="0030471B" w:rsidRDefault="0030471B" w:rsidP="0030471B">
      <w:pPr>
        <w:spacing w:after="0" w:line="240" w:lineRule="auto"/>
        <w:ind w:left="720" w:hanging="720"/>
        <w:rPr>
          <w:rFonts w:ascii="Times New Roman" w:hAnsi="Times New Roman" w:cs="Times New Roman"/>
          <w:sz w:val="24"/>
          <w:szCs w:val="24"/>
        </w:rPr>
      </w:pPr>
      <w:r w:rsidRPr="0030471B">
        <w:rPr>
          <w:rFonts w:ascii="Times New Roman" w:hAnsi="Times New Roman" w:cs="Times New Roman"/>
          <w:sz w:val="24"/>
          <w:szCs w:val="24"/>
        </w:rPr>
        <w:t>The PEW Charitable Trust. (2015, April 20). Re-Examining Juvenile Incarceration. Retrieved December 08, 2017, from http://www.pewtrusts.org/en/research-and-analysis/issue-briefs/2015/04/reexamining-juvenile-incarceration</w:t>
      </w:r>
    </w:p>
    <w:p w:rsidR="0030471B" w:rsidRDefault="0030471B" w:rsidP="00003C9C">
      <w:pPr>
        <w:spacing w:after="0" w:line="240" w:lineRule="auto"/>
        <w:ind w:left="720" w:hanging="720"/>
        <w:rPr>
          <w:rFonts w:ascii="Times New Roman" w:hAnsi="Times New Roman" w:cs="Times New Roman"/>
          <w:sz w:val="24"/>
          <w:szCs w:val="24"/>
        </w:rPr>
      </w:pPr>
    </w:p>
    <w:p w:rsidR="00003C9C" w:rsidRPr="00003C9C" w:rsidRDefault="00003C9C" w:rsidP="00003C9C">
      <w:pPr>
        <w:spacing w:after="0" w:line="240" w:lineRule="auto"/>
        <w:ind w:left="720" w:hanging="720"/>
        <w:rPr>
          <w:rFonts w:ascii="Times New Roman" w:hAnsi="Times New Roman" w:cs="Times New Roman"/>
          <w:sz w:val="24"/>
          <w:szCs w:val="24"/>
        </w:rPr>
      </w:pPr>
      <w:r w:rsidRPr="00003C9C">
        <w:rPr>
          <w:rFonts w:ascii="Times New Roman" w:hAnsi="Times New Roman" w:cs="Times New Roman"/>
          <w:sz w:val="24"/>
          <w:szCs w:val="24"/>
        </w:rPr>
        <w:t>Thompson, K. C., &amp; Morris, R. J. (2016). Juvenile delinquency and disability. Switzerland: Springer International Publishing.</w:t>
      </w:r>
    </w:p>
    <w:p w:rsidR="00003C9C" w:rsidRPr="00003C9C" w:rsidRDefault="00003C9C" w:rsidP="00003C9C">
      <w:pPr>
        <w:spacing w:after="0" w:line="240" w:lineRule="auto"/>
        <w:ind w:left="720" w:hanging="720"/>
        <w:rPr>
          <w:rFonts w:ascii="Times New Roman" w:hAnsi="Times New Roman" w:cs="Times New Roman"/>
          <w:sz w:val="24"/>
          <w:szCs w:val="24"/>
        </w:rPr>
      </w:pPr>
    </w:p>
    <w:p w:rsidR="000D7D1F" w:rsidRPr="000D7D1F" w:rsidRDefault="000D7D1F" w:rsidP="000D7D1F">
      <w:pPr>
        <w:spacing w:after="0" w:line="240" w:lineRule="auto"/>
        <w:ind w:left="720" w:hanging="720"/>
        <w:rPr>
          <w:rFonts w:ascii="Times New Roman" w:hAnsi="Times New Roman" w:cs="Times New Roman"/>
          <w:sz w:val="24"/>
          <w:szCs w:val="24"/>
        </w:rPr>
      </w:pPr>
      <w:r w:rsidRPr="000D7D1F">
        <w:rPr>
          <w:rFonts w:ascii="Times New Roman" w:hAnsi="Times New Roman" w:cs="Times New Roman"/>
          <w:sz w:val="24"/>
          <w:szCs w:val="24"/>
        </w:rPr>
        <w:t>United States De</w:t>
      </w:r>
      <w:r w:rsidR="00FA5E47">
        <w:rPr>
          <w:rFonts w:ascii="Times New Roman" w:hAnsi="Times New Roman" w:cs="Times New Roman"/>
          <w:sz w:val="24"/>
          <w:szCs w:val="24"/>
        </w:rPr>
        <w:t>p</w:t>
      </w:r>
      <w:r w:rsidRPr="000D7D1F">
        <w:rPr>
          <w:rFonts w:ascii="Times New Roman" w:hAnsi="Times New Roman" w:cs="Times New Roman"/>
          <w:sz w:val="24"/>
          <w:szCs w:val="24"/>
        </w:rPr>
        <w:t>artment of Justice. (</w:t>
      </w:r>
      <w:proofErr w:type="spellStart"/>
      <w:r w:rsidRPr="000D7D1F">
        <w:rPr>
          <w:rFonts w:ascii="Times New Roman" w:hAnsi="Times New Roman" w:cs="Times New Roman"/>
          <w:sz w:val="24"/>
          <w:szCs w:val="24"/>
        </w:rPr>
        <w:t>n.d.</w:t>
      </w:r>
      <w:proofErr w:type="spellEnd"/>
      <w:r w:rsidRPr="000D7D1F">
        <w:rPr>
          <w:rFonts w:ascii="Times New Roman" w:hAnsi="Times New Roman" w:cs="Times New Roman"/>
          <w:sz w:val="24"/>
          <w:szCs w:val="24"/>
        </w:rPr>
        <w:t>). 38. "Juvenile" Defined. Retrieved December 06, 2017, from https://www.justice.gov/usam/criminal-resource-manual-38-juvenile-defined</w:t>
      </w:r>
    </w:p>
    <w:p w:rsidR="000D7D1F" w:rsidRDefault="000D7D1F" w:rsidP="00003C9C">
      <w:pPr>
        <w:spacing w:after="0" w:line="240" w:lineRule="auto"/>
        <w:ind w:left="720" w:hanging="720"/>
        <w:rPr>
          <w:rFonts w:ascii="Times New Roman" w:hAnsi="Times New Roman" w:cs="Times New Roman"/>
          <w:sz w:val="24"/>
          <w:szCs w:val="24"/>
        </w:rPr>
      </w:pPr>
    </w:p>
    <w:p w:rsidR="00003C9C" w:rsidRPr="00003C9C" w:rsidRDefault="00003C9C" w:rsidP="00003C9C">
      <w:pPr>
        <w:spacing w:after="0" w:line="240" w:lineRule="auto"/>
        <w:ind w:left="720" w:hanging="720"/>
        <w:rPr>
          <w:rFonts w:ascii="Times New Roman" w:hAnsi="Times New Roman" w:cs="Times New Roman"/>
          <w:sz w:val="24"/>
          <w:szCs w:val="24"/>
        </w:rPr>
      </w:pPr>
      <w:r w:rsidRPr="00003C9C">
        <w:rPr>
          <w:rFonts w:ascii="Times New Roman" w:hAnsi="Times New Roman" w:cs="Times New Roman"/>
          <w:sz w:val="24"/>
          <w:szCs w:val="24"/>
        </w:rPr>
        <w:t>Whitehead, J. T., &amp; Lab, S. P. (2015). Juvenile Justice: An Introduction (8th ed.). New York, NY: Routledge.</w:t>
      </w:r>
    </w:p>
    <w:p w:rsidR="00003C9C" w:rsidRPr="00003C9C" w:rsidRDefault="00003C9C" w:rsidP="008E5B6E">
      <w:pPr>
        <w:spacing w:after="0" w:line="480" w:lineRule="auto"/>
        <w:rPr>
          <w:rFonts w:ascii="Times New Roman" w:hAnsi="Times New Roman" w:cs="Times New Roman"/>
          <w:sz w:val="24"/>
          <w:szCs w:val="24"/>
        </w:rPr>
      </w:pPr>
    </w:p>
    <w:sectPr w:rsidR="00003C9C" w:rsidRPr="00003C9C" w:rsidSect="008E189E">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A3972" w:rsidRDefault="00BA3972" w:rsidP="00182BF8">
      <w:pPr>
        <w:spacing w:after="0" w:line="240" w:lineRule="auto"/>
      </w:pPr>
      <w:r>
        <w:separator/>
      </w:r>
    </w:p>
  </w:endnote>
  <w:endnote w:type="continuationSeparator" w:id="0">
    <w:p w:rsidR="00BA3972" w:rsidRDefault="00BA3972" w:rsidP="00182B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2BF8" w:rsidRPr="005D4052" w:rsidRDefault="00182BF8" w:rsidP="003A40CB">
    <w:pPr>
      <w:pStyle w:val="Footer"/>
      <w:jc w:val="right"/>
      <w:rPr>
        <w:rFonts w:ascii="Times New Roman" w:hAnsi="Times New Roman" w:cs="Times New Roman"/>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4052" w:rsidRPr="005D4052" w:rsidRDefault="005D4052">
    <w:pPr>
      <w:pStyle w:val="Footer"/>
      <w:rPr>
        <w:rFonts w:ascii="Times New Roman" w:hAnsi="Times New Roman" w:cs="Times New Roman"/>
        <w:sz w:val="24"/>
        <w:szCs w:val="24"/>
      </w:rPr>
    </w:pPr>
    <w:r>
      <w:tab/>
    </w: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A3972" w:rsidRDefault="00BA3972" w:rsidP="00182BF8">
      <w:pPr>
        <w:spacing w:after="0" w:line="240" w:lineRule="auto"/>
      </w:pPr>
      <w:r>
        <w:separator/>
      </w:r>
    </w:p>
  </w:footnote>
  <w:footnote w:type="continuationSeparator" w:id="0">
    <w:p w:rsidR="00BA3972" w:rsidRDefault="00BA3972" w:rsidP="00182BF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48306998"/>
      <w:docPartObj>
        <w:docPartGallery w:val="Page Numbers (Top of Page)"/>
        <w:docPartUnique/>
      </w:docPartObj>
    </w:sdtPr>
    <w:sdtEndPr>
      <w:rPr>
        <w:noProof/>
      </w:rPr>
    </w:sdtEndPr>
    <w:sdtContent>
      <w:p w:rsidR="008E189E" w:rsidRDefault="008E189E">
        <w:pPr>
          <w:pStyle w:val="Header"/>
          <w:jc w:val="right"/>
        </w:pPr>
        <w:r>
          <w:fldChar w:fldCharType="begin"/>
        </w:r>
        <w:r>
          <w:instrText xml:space="preserve"> PAGE   \* MERGEFORMAT </w:instrText>
        </w:r>
        <w:r>
          <w:fldChar w:fldCharType="separate"/>
        </w:r>
        <w:r>
          <w:rPr>
            <w:noProof/>
          </w:rPr>
          <w:t>17</w:t>
        </w:r>
        <w:r>
          <w:rPr>
            <w:noProof/>
          </w:rPr>
          <w:fldChar w:fldCharType="end"/>
        </w:r>
      </w:p>
    </w:sdtContent>
  </w:sdt>
  <w:p w:rsidR="00182BF8" w:rsidRDefault="00182BF8">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950D8" w:rsidRDefault="000950D8">
    <w:pPr>
      <w:pStyle w:val="Header"/>
    </w:pPr>
    <w:r>
      <w:tab/>
    </w: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9DC38C1"/>
    <w:multiLevelType w:val="hybridMultilevel"/>
    <w:tmpl w:val="2800D8A4"/>
    <w:lvl w:ilvl="0" w:tplc="04090013">
      <w:start w:val="1"/>
      <w:numFmt w:val="upp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AD44A90"/>
    <w:multiLevelType w:val="hybridMultilevel"/>
    <w:tmpl w:val="53F69EF6"/>
    <w:lvl w:ilvl="0" w:tplc="04090013">
      <w:start w:val="1"/>
      <w:numFmt w:val="upp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643D"/>
    <w:rsid w:val="00000125"/>
    <w:rsid w:val="000005F3"/>
    <w:rsid w:val="000018E3"/>
    <w:rsid w:val="00003615"/>
    <w:rsid w:val="00003C9C"/>
    <w:rsid w:val="00005E31"/>
    <w:rsid w:val="00006403"/>
    <w:rsid w:val="00014ECE"/>
    <w:rsid w:val="000169D3"/>
    <w:rsid w:val="00016DE9"/>
    <w:rsid w:val="00020034"/>
    <w:rsid w:val="00021FD2"/>
    <w:rsid w:val="000223E5"/>
    <w:rsid w:val="00026FEC"/>
    <w:rsid w:val="000277D0"/>
    <w:rsid w:val="00027A47"/>
    <w:rsid w:val="00033BD2"/>
    <w:rsid w:val="00034884"/>
    <w:rsid w:val="00035D8D"/>
    <w:rsid w:val="000371A4"/>
    <w:rsid w:val="00040533"/>
    <w:rsid w:val="00040A66"/>
    <w:rsid w:val="000452E5"/>
    <w:rsid w:val="00047B6A"/>
    <w:rsid w:val="00050C1B"/>
    <w:rsid w:val="0005380E"/>
    <w:rsid w:val="0005576F"/>
    <w:rsid w:val="0005583A"/>
    <w:rsid w:val="0006273A"/>
    <w:rsid w:val="00066E7F"/>
    <w:rsid w:val="00066FDD"/>
    <w:rsid w:val="00071968"/>
    <w:rsid w:val="00072D4C"/>
    <w:rsid w:val="00077A51"/>
    <w:rsid w:val="00082E43"/>
    <w:rsid w:val="000868BE"/>
    <w:rsid w:val="00086C5A"/>
    <w:rsid w:val="000906DA"/>
    <w:rsid w:val="00091736"/>
    <w:rsid w:val="00091F11"/>
    <w:rsid w:val="000950D8"/>
    <w:rsid w:val="00095CD2"/>
    <w:rsid w:val="000A1C78"/>
    <w:rsid w:val="000A2368"/>
    <w:rsid w:val="000B11F8"/>
    <w:rsid w:val="000B25ED"/>
    <w:rsid w:val="000B57D6"/>
    <w:rsid w:val="000B6208"/>
    <w:rsid w:val="000B729B"/>
    <w:rsid w:val="000C0F5A"/>
    <w:rsid w:val="000C1A4C"/>
    <w:rsid w:val="000C26E1"/>
    <w:rsid w:val="000C62C2"/>
    <w:rsid w:val="000C6E29"/>
    <w:rsid w:val="000D2DE6"/>
    <w:rsid w:val="000D387D"/>
    <w:rsid w:val="000D5B1B"/>
    <w:rsid w:val="000D7D1F"/>
    <w:rsid w:val="000E49D3"/>
    <w:rsid w:val="000E5A8C"/>
    <w:rsid w:val="000E643D"/>
    <w:rsid w:val="000E6D54"/>
    <w:rsid w:val="000F0787"/>
    <w:rsid w:val="000F68AD"/>
    <w:rsid w:val="00100163"/>
    <w:rsid w:val="00100185"/>
    <w:rsid w:val="0010592A"/>
    <w:rsid w:val="00107B15"/>
    <w:rsid w:val="00107F73"/>
    <w:rsid w:val="00116F07"/>
    <w:rsid w:val="001249F7"/>
    <w:rsid w:val="001279CA"/>
    <w:rsid w:val="00130257"/>
    <w:rsid w:val="001401BE"/>
    <w:rsid w:val="00141224"/>
    <w:rsid w:val="001419F8"/>
    <w:rsid w:val="00156E68"/>
    <w:rsid w:val="00157242"/>
    <w:rsid w:val="00160108"/>
    <w:rsid w:val="0016050E"/>
    <w:rsid w:val="001641CE"/>
    <w:rsid w:val="0016678F"/>
    <w:rsid w:val="0017121C"/>
    <w:rsid w:val="001760A6"/>
    <w:rsid w:val="00181668"/>
    <w:rsid w:val="00182BF8"/>
    <w:rsid w:val="00183C3D"/>
    <w:rsid w:val="0018460B"/>
    <w:rsid w:val="0018678F"/>
    <w:rsid w:val="00186ABB"/>
    <w:rsid w:val="00190F89"/>
    <w:rsid w:val="00192D3E"/>
    <w:rsid w:val="00195A68"/>
    <w:rsid w:val="001A33DC"/>
    <w:rsid w:val="001A5169"/>
    <w:rsid w:val="001A5D55"/>
    <w:rsid w:val="001B4A39"/>
    <w:rsid w:val="001B4C53"/>
    <w:rsid w:val="001B7EF6"/>
    <w:rsid w:val="001C445E"/>
    <w:rsid w:val="001E09B2"/>
    <w:rsid w:val="001E2601"/>
    <w:rsid w:val="001E29DB"/>
    <w:rsid w:val="001E78DE"/>
    <w:rsid w:val="001F3278"/>
    <w:rsid w:val="00204D2B"/>
    <w:rsid w:val="0020710D"/>
    <w:rsid w:val="00207A78"/>
    <w:rsid w:val="0021086A"/>
    <w:rsid w:val="00211D5F"/>
    <w:rsid w:val="00213886"/>
    <w:rsid w:val="002140C3"/>
    <w:rsid w:val="00216FBE"/>
    <w:rsid w:val="00220E49"/>
    <w:rsid w:val="00221A24"/>
    <w:rsid w:val="002233C6"/>
    <w:rsid w:val="002262CD"/>
    <w:rsid w:val="00226589"/>
    <w:rsid w:val="00227625"/>
    <w:rsid w:val="00232133"/>
    <w:rsid w:val="00243B57"/>
    <w:rsid w:val="00244801"/>
    <w:rsid w:val="00261FE2"/>
    <w:rsid w:val="0026200B"/>
    <w:rsid w:val="0026224C"/>
    <w:rsid w:val="00262E53"/>
    <w:rsid w:val="00264D7B"/>
    <w:rsid w:val="00267622"/>
    <w:rsid w:val="00271101"/>
    <w:rsid w:val="00272806"/>
    <w:rsid w:val="002741CB"/>
    <w:rsid w:val="00275F18"/>
    <w:rsid w:val="00281B59"/>
    <w:rsid w:val="00282ACB"/>
    <w:rsid w:val="0028613A"/>
    <w:rsid w:val="00286652"/>
    <w:rsid w:val="002913E2"/>
    <w:rsid w:val="00293DD1"/>
    <w:rsid w:val="002A0CAF"/>
    <w:rsid w:val="002A41C3"/>
    <w:rsid w:val="002A4AAE"/>
    <w:rsid w:val="002A4E9F"/>
    <w:rsid w:val="002B28A0"/>
    <w:rsid w:val="002B457D"/>
    <w:rsid w:val="002B580D"/>
    <w:rsid w:val="002B6A5C"/>
    <w:rsid w:val="002B75A1"/>
    <w:rsid w:val="002C0173"/>
    <w:rsid w:val="002C0A0D"/>
    <w:rsid w:val="002C1321"/>
    <w:rsid w:val="002C6183"/>
    <w:rsid w:val="002C6E2B"/>
    <w:rsid w:val="002C77D5"/>
    <w:rsid w:val="002C7920"/>
    <w:rsid w:val="002D0128"/>
    <w:rsid w:val="002D38DD"/>
    <w:rsid w:val="002D71CA"/>
    <w:rsid w:val="002D7AE0"/>
    <w:rsid w:val="002D7BE1"/>
    <w:rsid w:val="002E14AA"/>
    <w:rsid w:val="002E3781"/>
    <w:rsid w:val="002E5347"/>
    <w:rsid w:val="002F0BA5"/>
    <w:rsid w:val="002F16A3"/>
    <w:rsid w:val="002F7987"/>
    <w:rsid w:val="0030170A"/>
    <w:rsid w:val="003022A7"/>
    <w:rsid w:val="0030471B"/>
    <w:rsid w:val="00306922"/>
    <w:rsid w:val="00310339"/>
    <w:rsid w:val="00313190"/>
    <w:rsid w:val="00320A2E"/>
    <w:rsid w:val="0032444F"/>
    <w:rsid w:val="003271B9"/>
    <w:rsid w:val="00327A4A"/>
    <w:rsid w:val="00333C90"/>
    <w:rsid w:val="00334900"/>
    <w:rsid w:val="0033570B"/>
    <w:rsid w:val="00335733"/>
    <w:rsid w:val="00337DC4"/>
    <w:rsid w:val="00345F1A"/>
    <w:rsid w:val="00346576"/>
    <w:rsid w:val="00347B6A"/>
    <w:rsid w:val="0035729F"/>
    <w:rsid w:val="00357766"/>
    <w:rsid w:val="00367178"/>
    <w:rsid w:val="0036797E"/>
    <w:rsid w:val="00371F6F"/>
    <w:rsid w:val="003735B3"/>
    <w:rsid w:val="0037394B"/>
    <w:rsid w:val="00373D56"/>
    <w:rsid w:val="00374739"/>
    <w:rsid w:val="003779BC"/>
    <w:rsid w:val="003813A7"/>
    <w:rsid w:val="00382DC2"/>
    <w:rsid w:val="00383BC7"/>
    <w:rsid w:val="00385558"/>
    <w:rsid w:val="00390AA5"/>
    <w:rsid w:val="00391622"/>
    <w:rsid w:val="003A170B"/>
    <w:rsid w:val="003A2138"/>
    <w:rsid w:val="003A2FE7"/>
    <w:rsid w:val="003A3502"/>
    <w:rsid w:val="003A40CB"/>
    <w:rsid w:val="003B0552"/>
    <w:rsid w:val="003B0CB8"/>
    <w:rsid w:val="003B10A9"/>
    <w:rsid w:val="003B30B7"/>
    <w:rsid w:val="003B488F"/>
    <w:rsid w:val="003B680B"/>
    <w:rsid w:val="003B78CA"/>
    <w:rsid w:val="003D2F9C"/>
    <w:rsid w:val="003D4B49"/>
    <w:rsid w:val="003D6558"/>
    <w:rsid w:val="003D79F5"/>
    <w:rsid w:val="003E1830"/>
    <w:rsid w:val="003E2A64"/>
    <w:rsid w:val="003E3B36"/>
    <w:rsid w:val="003E403E"/>
    <w:rsid w:val="003E4657"/>
    <w:rsid w:val="003E5474"/>
    <w:rsid w:val="003E5C11"/>
    <w:rsid w:val="003E7DC4"/>
    <w:rsid w:val="003F0D46"/>
    <w:rsid w:val="003F159A"/>
    <w:rsid w:val="003F2CAB"/>
    <w:rsid w:val="003F4686"/>
    <w:rsid w:val="003F49C5"/>
    <w:rsid w:val="003F5316"/>
    <w:rsid w:val="003F7625"/>
    <w:rsid w:val="00403731"/>
    <w:rsid w:val="00403A1A"/>
    <w:rsid w:val="00405A5B"/>
    <w:rsid w:val="00405C01"/>
    <w:rsid w:val="00406785"/>
    <w:rsid w:val="00407579"/>
    <w:rsid w:val="00414204"/>
    <w:rsid w:val="00415258"/>
    <w:rsid w:val="004174BB"/>
    <w:rsid w:val="00421051"/>
    <w:rsid w:val="00421E6C"/>
    <w:rsid w:val="0042260A"/>
    <w:rsid w:val="00435D88"/>
    <w:rsid w:val="00436CB8"/>
    <w:rsid w:val="00436D9C"/>
    <w:rsid w:val="00437217"/>
    <w:rsid w:val="00444634"/>
    <w:rsid w:val="00445F32"/>
    <w:rsid w:val="004517F4"/>
    <w:rsid w:val="00452136"/>
    <w:rsid w:val="00452AC6"/>
    <w:rsid w:val="004543B4"/>
    <w:rsid w:val="00460A86"/>
    <w:rsid w:val="004615B4"/>
    <w:rsid w:val="00462083"/>
    <w:rsid w:val="004638DA"/>
    <w:rsid w:val="00464BE8"/>
    <w:rsid w:val="00474DC4"/>
    <w:rsid w:val="00481136"/>
    <w:rsid w:val="00481ECA"/>
    <w:rsid w:val="004A0D44"/>
    <w:rsid w:val="004A1A29"/>
    <w:rsid w:val="004A27D2"/>
    <w:rsid w:val="004A32D2"/>
    <w:rsid w:val="004A38D8"/>
    <w:rsid w:val="004A59CA"/>
    <w:rsid w:val="004A60CF"/>
    <w:rsid w:val="004B0026"/>
    <w:rsid w:val="004B067A"/>
    <w:rsid w:val="004B1040"/>
    <w:rsid w:val="004B177A"/>
    <w:rsid w:val="004B2223"/>
    <w:rsid w:val="004B4000"/>
    <w:rsid w:val="004B5038"/>
    <w:rsid w:val="004B64A1"/>
    <w:rsid w:val="004B745C"/>
    <w:rsid w:val="004C148D"/>
    <w:rsid w:val="004C152E"/>
    <w:rsid w:val="004C2A5C"/>
    <w:rsid w:val="004C7C7E"/>
    <w:rsid w:val="004C7FCD"/>
    <w:rsid w:val="004D0F35"/>
    <w:rsid w:val="004D5ECE"/>
    <w:rsid w:val="004E38C3"/>
    <w:rsid w:val="004E441E"/>
    <w:rsid w:val="004F026A"/>
    <w:rsid w:val="004F1673"/>
    <w:rsid w:val="004F1D02"/>
    <w:rsid w:val="004F42AB"/>
    <w:rsid w:val="004F4EA9"/>
    <w:rsid w:val="004F77DC"/>
    <w:rsid w:val="005005E0"/>
    <w:rsid w:val="00501065"/>
    <w:rsid w:val="0050125C"/>
    <w:rsid w:val="005038B5"/>
    <w:rsid w:val="00504F12"/>
    <w:rsid w:val="005149A1"/>
    <w:rsid w:val="00521322"/>
    <w:rsid w:val="00523D7A"/>
    <w:rsid w:val="00523DB8"/>
    <w:rsid w:val="0052621C"/>
    <w:rsid w:val="00534E58"/>
    <w:rsid w:val="00535A9A"/>
    <w:rsid w:val="00535C49"/>
    <w:rsid w:val="00536342"/>
    <w:rsid w:val="00536AF9"/>
    <w:rsid w:val="00540143"/>
    <w:rsid w:val="0054486A"/>
    <w:rsid w:val="005473B6"/>
    <w:rsid w:val="00547C23"/>
    <w:rsid w:val="00551068"/>
    <w:rsid w:val="00553BAA"/>
    <w:rsid w:val="00554F0C"/>
    <w:rsid w:val="00555919"/>
    <w:rsid w:val="00557F90"/>
    <w:rsid w:val="0056115B"/>
    <w:rsid w:val="005622D7"/>
    <w:rsid w:val="00562B54"/>
    <w:rsid w:val="00566EED"/>
    <w:rsid w:val="00567DDB"/>
    <w:rsid w:val="00570425"/>
    <w:rsid w:val="00574D3E"/>
    <w:rsid w:val="00577E88"/>
    <w:rsid w:val="00580FF1"/>
    <w:rsid w:val="005847D2"/>
    <w:rsid w:val="0058723D"/>
    <w:rsid w:val="00587B54"/>
    <w:rsid w:val="00594447"/>
    <w:rsid w:val="00596C57"/>
    <w:rsid w:val="00596F85"/>
    <w:rsid w:val="005A108E"/>
    <w:rsid w:val="005B278D"/>
    <w:rsid w:val="005B4C9C"/>
    <w:rsid w:val="005B6F1C"/>
    <w:rsid w:val="005B7C39"/>
    <w:rsid w:val="005C4825"/>
    <w:rsid w:val="005C5BE7"/>
    <w:rsid w:val="005D4052"/>
    <w:rsid w:val="005D6A8A"/>
    <w:rsid w:val="005E6536"/>
    <w:rsid w:val="005E7A07"/>
    <w:rsid w:val="005F3CE0"/>
    <w:rsid w:val="005F4402"/>
    <w:rsid w:val="0060006B"/>
    <w:rsid w:val="0060203A"/>
    <w:rsid w:val="006025AD"/>
    <w:rsid w:val="00603D06"/>
    <w:rsid w:val="006040A2"/>
    <w:rsid w:val="00606D48"/>
    <w:rsid w:val="006079CC"/>
    <w:rsid w:val="00611996"/>
    <w:rsid w:val="00611A38"/>
    <w:rsid w:val="00615343"/>
    <w:rsid w:val="00617553"/>
    <w:rsid w:val="00621483"/>
    <w:rsid w:val="006268E6"/>
    <w:rsid w:val="0063482B"/>
    <w:rsid w:val="00635216"/>
    <w:rsid w:val="006365AD"/>
    <w:rsid w:val="00637F7A"/>
    <w:rsid w:val="00641AB1"/>
    <w:rsid w:val="00642BA0"/>
    <w:rsid w:val="00651AC1"/>
    <w:rsid w:val="006540C6"/>
    <w:rsid w:val="0065679C"/>
    <w:rsid w:val="006621C3"/>
    <w:rsid w:val="00664890"/>
    <w:rsid w:val="00667EF8"/>
    <w:rsid w:val="0067266D"/>
    <w:rsid w:val="006728D0"/>
    <w:rsid w:val="00673925"/>
    <w:rsid w:val="00673CCE"/>
    <w:rsid w:val="00676050"/>
    <w:rsid w:val="006830E0"/>
    <w:rsid w:val="0068319C"/>
    <w:rsid w:val="006864C9"/>
    <w:rsid w:val="00686709"/>
    <w:rsid w:val="00690410"/>
    <w:rsid w:val="00690691"/>
    <w:rsid w:val="006906DE"/>
    <w:rsid w:val="006916F1"/>
    <w:rsid w:val="00693C5B"/>
    <w:rsid w:val="006942D5"/>
    <w:rsid w:val="006974B6"/>
    <w:rsid w:val="006A1AB6"/>
    <w:rsid w:val="006A1D1C"/>
    <w:rsid w:val="006A2354"/>
    <w:rsid w:val="006A4395"/>
    <w:rsid w:val="006A43AD"/>
    <w:rsid w:val="006A54FC"/>
    <w:rsid w:val="006A6085"/>
    <w:rsid w:val="006B0AF1"/>
    <w:rsid w:val="006B324A"/>
    <w:rsid w:val="006B6611"/>
    <w:rsid w:val="006B73D5"/>
    <w:rsid w:val="006C030F"/>
    <w:rsid w:val="006C3536"/>
    <w:rsid w:val="006C47F1"/>
    <w:rsid w:val="006D660F"/>
    <w:rsid w:val="006E1DA4"/>
    <w:rsid w:val="006E22C6"/>
    <w:rsid w:val="006E7328"/>
    <w:rsid w:val="006F048B"/>
    <w:rsid w:val="006F2023"/>
    <w:rsid w:val="006F21F6"/>
    <w:rsid w:val="006F485D"/>
    <w:rsid w:val="006F4AD8"/>
    <w:rsid w:val="00706D34"/>
    <w:rsid w:val="00706FCD"/>
    <w:rsid w:val="007104F4"/>
    <w:rsid w:val="00713ABB"/>
    <w:rsid w:val="00713DBB"/>
    <w:rsid w:val="00716A47"/>
    <w:rsid w:val="00716D62"/>
    <w:rsid w:val="0074038F"/>
    <w:rsid w:val="007432D7"/>
    <w:rsid w:val="0074339A"/>
    <w:rsid w:val="00755060"/>
    <w:rsid w:val="00757177"/>
    <w:rsid w:val="0076293A"/>
    <w:rsid w:val="00765AE9"/>
    <w:rsid w:val="00770136"/>
    <w:rsid w:val="007765F4"/>
    <w:rsid w:val="00780CE1"/>
    <w:rsid w:val="00781BC3"/>
    <w:rsid w:val="00782204"/>
    <w:rsid w:val="007838AA"/>
    <w:rsid w:val="00783A37"/>
    <w:rsid w:val="007901AE"/>
    <w:rsid w:val="007958BC"/>
    <w:rsid w:val="00797FFC"/>
    <w:rsid w:val="007A1C90"/>
    <w:rsid w:val="007A2580"/>
    <w:rsid w:val="007A2CDC"/>
    <w:rsid w:val="007A70A0"/>
    <w:rsid w:val="007B658F"/>
    <w:rsid w:val="007B7CDE"/>
    <w:rsid w:val="007C1FBA"/>
    <w:rsid w:val="007C24A2"/>
    <w:rsid w:val="007C339A"/>
    <w:rsid w:val="007C5960"/>
    <w:rsid w:val="007C7AA3"/>
    <w:rsid w:val="007D0B36"/>
    <w:rsid w:val="007D1C56"/>
    <w:rsid w:val="007D29FD"/>
    <w:rsid w:val="007D479C"/>
    <w:rsid w:val="007D4FDC"/>
    <w:rsid w:val="007E1281"/>
    <w:rsid w:val="007E448D"/>
    <w:rsid w:val="007E716A"/>
    <w:rsid w:val="007E7430"/>
    <w:rsid w:val="007F0587"/>
    <w:rsid w:val="00801281"/>
    <w:rsid w:val="008030DE"/>
    <w:rsid w:val="00803782"/>
    <w:rsid w:val="00803AA6"/>
    <w:rsid w:val="00807C31"/>
    <w:rsid w:val="008163EB"/>
    <w:rsid w:val="00817D9B"/>
    <w:rsid w:val="00822914"/>
    <w:rsid w:val="008232BE"/>
    <w:rsid w:val="00826CFF"/>
    <w:rsid w:val="00830612"/>
    <w:rsid w:val="00832B63"/>
    <w:rsid w:val="00833ED5"/>
    <w:rsid w:val="00834CD3"/>
    <w:rsid w:val="00837BF9"/>
    <w:rsid w:val="008435BB"/>
    <w:rsid w:val="008436E7"/>
    <w:rsid w:val="00844E6B"/>
    <w:rsid w:val="00845759"/>
    <w:rsid w:val="0084660B"/>
    <w:rsid w:val="0085551A"/>
    <w:rsid w:val="00855525"/>
    <w:rsid w:val="00855BC2"/>
    <w:rsid w:val="008621CD"/>
    <w:rsid w:val="008637F2"/>
    <w:rsid w:val="00875DDC"/>
    <w:rsid w:val="00885B5B"/>
    <w:rsid w:val="0088749D"/>
    <w:rsid w:val="00892671"/>
    <w:rsid w:val="00892FC2"/>
    <w:rsid w:val="008947E4"/>
    <w:rsid w:val="008A0E17"/>
    <w:rsid w:val="008A1A30"/>
    <w:rsid w:val="008A499D"/>
    <w:rsid w:val="008A7529"/>
    <w:rsid w:val="008B070D"/>
    <w:rsid w:val="008B3518"/>
    <w:rsid w:val="008B4F41"/>
    <w:rsid w:val="008B5993"/>
    <w:rsid w:val="008C0E53"/>
    <w:rsid w:val="008C163F"/>
    <w:rsid w:val="008C1729"/>
    <w:rsid w:val="008C1889"/>
    <w:rsid w:val="008D018C"/>
    <w:rsid w:val="008D01B5"/>
    <w:rsid w:val="008D3FDF"/>
    <w:rsid w:val="008D4F39"/>
    <w:rsid w:val="008D51DD"/>
    <w:rsid w:val="008D6929"/>
    <w:rsid w:val="008E189E"/>
    <w:rsid w:val="008E4C30"/>
    <w:rsid w:val="008E5B6E"/>
    <w:rsid w:val="008E5F05"/>
    <w:rsid w:val="008F5F81"/>
    <w:rsid w:val="008F67DA"/>
    <w:rsid w:val="008F6F46"/>
    <w:rsid w:val="00901726"/>
    <w:rsid w:val="009035CB"/>
    <w:rsid w:val="00905499"/>
    <w:rsid w:val="00906263"/>
    <w:rsid w:val="009062AC"/>
    <w:rsid w:val="009064AF"/>
    <w:rsid w:val="0091016B"/>
    <w:rsid w:val="0091046A"/>
    <w:rsid w:val="00911CDB"/>
    <w:rsid w:val="009124A0"/>
    <w:rsid w:val="009158BE"/>
    <w:rsid w:val="009159EE"/>
    <w:rsid w:val="009168EA"/>
    <w:rsid w:val="00922C2D"/>
    <w:rsid w:val="009243CF"/>
    <w:rsid w:val="009356A7"/>
    <w:rsid w:val="00935C88"/>
    <w:rsid w:val="009425A3"/>
    <w:rsid w:val="00944CD6"/>
    <w:rsid w:val="0094746D"/>
    <w:rsid w:val="00955313"/>
    <w:rsid w:val="00957A03"/>
    <w:rsid w:val="00957C8D"/>
    <w:rsid w:val="00957E52"/>
    <w:rsid w:val="00961CB9"/>
    <w:rsid w:val="00965316"/>
    <w:rsid w:val="00971BC4"/>
    <w:rsid w:val="0097390C"/>
    <w:rsid w:val="00975B34"/>
    <w:rsid w:val="0097728E"/>
    <w:rsid w:val="0098024E"/>
    <w:rsid w:val="0098147A"/>
    <w:rsid w:val="0098303E"/>
    <w:rsid w:val="00983F03"/>
    <w:rsid w:val="00987B09"/>
    <w:rsid w:val="009903BA"/>
    <w:rsid w:val="00995D5A"/>
    <w:rsid w:val="009967C5"/>
    <w:rsid w:val="00996C60"/>
    <w:rsid w:val="009A0974"/>
    <w:rsid w:val="009A2F99"/>
    <w:rsid w:val="009B02EE"/>
    <w:rsid w:val="009B22E4"/>
    <w:rsid w:val="009B3CCA"/>
    <w:rsid w:val="009B6AE2"/>
    <w:rsid w:val="009B6EFF"/>
    <w:rsid w:val="009C12CE"/>
    <w:rsid w:val="009C1C67"/>
    <w:rsid w:val="009C3017"/>
    <w:rsid w:val="009C609D"/>
    <w:rsid w:val="009C7E27"/>
    <w:rsid w:val="009D1555"/>
    <w:rsid w:val="009D4852"/>
    <w:rsid w:val="009D4CF2"/>
    <w:rsid w:val="009D671C"/>
    <w:rsid w:val="009D68B3"/>
    <w:rsid w:val="009E0CA6"/>
    <w:rsid w:val="009E1B5E"/>
    <w:rsid w:val="009E2B24"/>
    <w:rsid w:val="009E4325"/>
    <w:rsid w:val="009F33AF"/>
    <w:rsid w:val="009F7943"/>
    <w:rsid w:val="00A01470"/>
    <w:rsid w:val="00A04C59"/>
    <w:rsid w:val="00A04E4A"/>
    <w:rsid w:val="00A05994"/>
    <w:rsid w:val="00A06244"/>
    <w:rsid w:val="00A06F19"/>
    <w:rsid w:val="00A12E5D"/>
    <w:rsid w:val="00A139DD"/>
    <w:rsid w:val="00A21D7E"/>
    <w:rsid w:val="00A33445"/>
    <w:rsid w:val="00A4204C"/>
    <w:rsid w:val="00A42FE5"/>
    <w:rsid w:val="00A46C2A"/>
    <w:rsid w:val="00A50305"/>
    <w:rsid w:val="00A51BDB"/>
    <w:rsid w:val="00A52016"/>
    <w:rsid w:val="00A52DA0"/>
    <w:rsid w:val="00A54D51"/>
    <w:rsid w:val="00A57169"/>
    <w:rsid w:val="00A6081D"/>
    <w:rsid w:val="00A61802"/>
    <w:rsid w:val="00A61D64"/>
    <w:rsid w:val="00A67982"/>
    <w:rsid w:val="00A71928"/>
    <w:rsid w:val="00A73D2B"/>
    <w:rsid w:val="00A748AE"/>
    <w:rsid w:val="00A74FBA"/>
    <w:rsid w:val="00A77FC7"/>
    <w:rsid w:val="00A80C55"/>
    <w:rsid w:val="00A845C2"/>
    <w:rsid w:val="00A8603B"/>
    <w:rsid w:val="00A86057"/>
    <w:rsid w:val="00A879FF"/>
    <w:rsid w:val="00A90DFC"/>
    <w:rsid w:val="00A91FB1"/>
    <w:rsid w:val="00A9475B"/>
    <w:rsid w:val="00A96B55"/>
    <w:rsid w:val="00A97FFA"/>
    <w:rsid w:val="00AA1E04"/>
    <w:rsid w:val="00AA2C80"/>
    <w:rsid w:val="00AA3D2C"/>
    <w:rsid w:val="00AA4A0F"/>
    <w:rsid w:val="00AB019F"/>
    <w:rsid w:val="00AB34D3"/>
    <w:rsid w:val="00AB4AF3"/>
    <w:rsid w:val="00AB57D4"/>
    <w:rsid w:val="00AC62DB"/>
    <w:rsid w:val="00AC6C04"/>
    <w:rsid w:val="00AC6D61"/>
    <w:rsid w:val="00AC70DD"/>
    <w:rsid w:val="00AD1CC7"/>
    <w:rsid w:val="00AD255A"/>
    <w:rsid w:val="00AD2B77"/>
    <w:rsid w:val="00AD48AE"/>
    <w:rsid w:val="00AD5504"/>
    <w:rsid w:val="00AD5A89"/>
    <w:rsid w:val="00AD5B98"/>
    <w:rsid w:val="00AD66D0"/>
    <w:rsid w:val="00AD6781"/>
    <w:rsid w:val="00AD7A53"/>
    <w:rsid w:val="00AE0CB9"/>
    <w:rsid w:val="00AE2FF4"/>
    <w:rsid w:val="00AE53F9"/>
    <w:rsid w:val="00AF0CDD"/>
    <w:rsid w:val="00AF1190"/>
    <w:rsid w:val="00AF125A"/>
    <w:rsid w:val="00AF25FF"/>
    <w:rsid w:val="00AF2AAD"/>
    <w:rsid w:val="00AF2B2C"/>
    <w:rsid w:val="00AF560E"/>
    <w:rsid w:val="00AF5A2D"/>
    <w:rsid w:val="00AF6654"/>
    <w:rsid w:val="00AF74E7"/>
    <w:rsid w:val="00AF7F02"/>
    <w:rsid w:val="00B0123E"/>
    <w:rsid w:val="00B01D36"/>
    <w:rsid w:val="00B061DE"/>
    <w:rsid w:val="00B10443"/>
    <w:rsid w:val="00B109F1"/>
    <w:rsid w:val="00B119EF"/>
    <w:rsid w:val="00B1508D"/>
    <w:rsid w:val="00B1747F"/>
    <w:rsid w:val="00B24521"/>
    <w:rsid w:val="00B249D2"/>
    <w:rsid w:val="00B26520"/>
    <w:rsid w:val="00B27356"/>
    <w:rsid w:val="00B3642D"/>
    <w:rsid w:val="00B37172"/>
    <w:rsid w:val="00B40C8D"/>
    <w:rsid w:val="00B410C1"/>
    <w:rsid w:val="00B42256"/>
    <w:rsid w:val="00B43C02"/>
    <w:rsid w:val="00B448CC"/>
    <w:rsid w:val="00B45B1F"/>
    <w:rsid w:val="00B47CA2"/>
    <w:rsid w:val="00B47F3F"/>
    <w:rsid w:val="00B50AA3"/>
    <w:rsid w:val="00B52E63"/>
    <w:rsid w:val="00B562D3"/>
    <w:rsid w:val="00B5736C"/>
    <w:rsid w:val="00B62037"/>
    <w:rsid w:val="00B64A9A"/>
    <w:rsid w:val="00B64D3C"/>
    <w:rsid w:val="00B65254"/>
    <w:rsid w:val="00B66297"/>
    <w:rsid w:val="00B670FF"/>
    <w:rsid w:val="00B7052F"/>
    <w:rsid w:val="00B73B46"/>
    <w:rsid w:val="00B765A2"/>
    <w:rsid w:val="00B76CA6"/>
    <w:rsid w:val="00B82FD3"/>
    <w:rsid w:val="00B83B54"/>
    <w:rsid w:val="00B83C39"/>
    <w:rsid w:val="00B84525"/>
    <w:rsid w:val="00B863D7"/>
    <w:rsid w:val="00B8738E"/>
    <w:rsid w:val="00B87B37"/>
    <w:rsid w:val="00B92C01"/>
    <w:rsid w:val="00B93ADA"/>
    <w:rsid w:val="00B93E99"/>
    <w:rsid w:val="00B94109"/>
    <w:rsid w:val="00B95A70"/>
    <w:rsid w:val="00B9651F"/>
    <w:rsid w:val="00B96559"/>
    <w:rsid w:val="00BA0C85"/>
    <w:rsid w:val="00BA2445"/>
    <w:rsid w:val="00BA3972"/>
    <w:rsid w:val="00BA786F"/>
    <w:rsid w:val="00BB15A7"/>
    <w:rsid w:val="00BB3050"/>
    <w:rsid w:val="00BB30AA"/>
    <w:rsid w:val="00BB33E6"/>
    <w:rsid w:val="00BC1CC4"/>
    <w:rsid w:val="00BC3703"/>
    <w:rsid w:val="00BC3B00"/>
    <w:rsid w:val="00BC72FE"/>
    <w:rsid w:val="00BD5D42"/>
    <w:rsid w:val="00BD773F"/>
    <w:rsid w:val="00BE0D1C"/>
    <w:rsid w:val="00BE6A83"/>
    <w:rsid w:val="00BF38F1"/>
    <w:rsid w:val="00BF3E5F"/>
    <w:rsid w:val="00BF450E"/>
    <w:rsid w:val="00C0221C"/>
    <w:rsid w:val="00C0221D"/>
    <w:rsid w:val="00C03F4D"/>
    <w:rsid w:val="00C04DBA"/>
    <w:rsid w:val="00C072D7"/>
    <w:rsid w:val="00C12518"/>
    <w:rsid w:val="00C1319A"/>
    <w:rsid w:val="00C13898"/>
    <w:rsid w:val="00C177D2"/>
    <w:rsid w:val="00C20845"/>
    <w:rsid w:val="00C21D52"/>
    <w:rsid w:val="00C2301C"/>
    <w:rsid w:val="00C23FE2"/>
    <w:rsid w:val="00C27404"/>
    <w:rsid w:val="00C278E9"/>
    <w:rsid w:val="00C30689"/>
    <w:rsid w:val="00C3159E"/>
    <w:rsid w:val="00C31D5B"/>
    <w:rsid w:val="00C32F19"/>
    <w:rsid w:val="00C34068"/>
    <w:rsid w:val="00C35E89"/>
    <w:rsid w:val="00C375E9"/>
    <w:rsid w:val="00C37EA7"/>
    <w:rsid w:val="00C41BA2"/>
    <w:rsid w:val="00C45613"/>
    <w:rsid w:val="00C4644C"/>
    <w:rsid w:val="00C47805"/>
    <w:rsid w:val="00C51B46"/>
    <w:rsid w:val="00C51EB7"/>
    <w:rsid w:val="00C52452"/>
    <w:rsid w:val="00C5256E"/>
    <w:rsid w:val="00C6193A"/>
    <w:rsid w:val="00C6235A"/>
    <w:rsid w:val="00C63FA7"/>
    <w:rsid w:val="00C66EED"/>
    <w:rsid w:val="00C7006E"/>
    <w:rsid w:val="00C72638"/>
    <w:rsid w:val="00C7375D"/>
    <w:rsid w:val="00C74A81"/>
    <w:rsid w:val="00C75CB2"/>
    <w:rsid w:val="00C80852"/>
    <w:rsid w:val="00C82E01"/>
    <w:rsid w:val="00C83A1F"/>
    <w:rsid w:val="00C8446C"/>
    <w:rsid w:val="00C87561"/>
    <w:rsid w:val="00C927C5"/>
    <w:rsid w:val="00C930C1"/>
    <w:rsid w:val="00CA0677"/>
    <w:rsid w:val="00CA0D66"/>
    <w:rsid w:val="00CA3745"/>
    <w:rsid w:val="00CA767E"/>
    <w:rsid w:val="00CB2AC8"/>
    <w:rsid w:val="00CB3546"/>
    <w:rsid w:val="00CB3762"/>
    <w:rsid w:val="00CB377C"/>
    <w:rsid w:val="00CB438F"/>
    <w:rsid w:val="00CB7B2B"/>
    <w:rsid w:val="00CC05FF"/>
    <w:rsid w:val="00CC1EDD"/>
    <w:rsid w:val="00CC6532"/>
    <w:rsid w:val="00CC6758"/>
    <w:rsid w:val="00CC74E3"/>
    <w:rsid w:val="00CD0AB8"/>
    <w:rsid w:val="00CD3968"/>
    <w:rsid w:val="00CD3CAF"/>
    <w:rsid w:val="00CD52B5"/>
    <w:rsid w:val="00CD53AD"/>
    <w:rsid w:val="00CF1FCA"/>
    <w:rsid w:val="00D03478"/>
    <w:rsid w:val="00D07CD2"/>
    <w:rsid w:val="00D10340"/>
    <w:rsid w:val="00D11097"/>
    <w:rsid w:val="00D123A4"/>
    <w:rsid w:val="00D14CE7"/>
    <w:rsid w:val="00D161A2"/>
    <w:rsid w:val="00D23063"/>
    <w:rsid w:val="00D25166"/>
    <w:rsid w:val="00D301D3"/>
    <w:rsid w:val="00D364FA"/>
    <w:rsid w:val="00D36B9B"/>
    <w:rsid w:val="00D36F0E"/>
    <w:rsid w:val="00D371A6"/>
    <w:rsid w:val="00D37419"/>
    <w:rsid w:val="00D422BA"/>
    <w:rsid w:val="00D4295A"/>
    <w:rsid w:val="00D437DB"/>
    <w:rsid w:val="00D46FA5"/>
    <w:rsid w:val="00D4719E"/>
    <w:rsid w:val="00D479B0"/>
    <w:rsid w:val="00D51A17"/>
    <w:rsid w:val="00D539E9"/>
    <w:rsid w:val="00D53FB0"/>
    <w:rsid w:val="00D56B6C"/>
    <w:rsid w:val="00D56EE2"/>
    <w:rsid w:val="00D571DC"/>
    <w:rsid w:val="00D576AA"/>
    <w:rsid w:val="00D62F8B"/>
    <w:rsid w:val="00D634E6"/>
    <w:rsid w:val="00D66420"/>
    <w:rsid w:val="00D67173"/>
    <w:rsid w:val="00D7369C"/>
    <w:rsid w:val="00D7548E"/>
    <w:rsid w:val="00D778CE"/>
    <w:rsid w:val="00D80B9F"/>
    <w:rsid w:val="00D85812"/>
    <w:rsid w:val="00D85C3F"/>
    <w:rsid w:val="00D8766A"/>
    <w:rsid w:val="00D87791"/>
    <w:rsid w:val="00D97BAB"/>
    <w:rsid w:val="00DA3D3A"/>
    <w:rsid w:val="00DB07A8"/>
    <w:rsid w:val="00DB6B2B"/>
    <w:rsid w:val="00DC02C5"/>
    <w:rsid w:val="00DC0415"/>
    <w:rsid w:val="00DC27B6"/>
    <w:rsid w:val="00DC3831"/>
    <w:rsid w:val="00DC4CB6"/>
    <w:rsid w:val="00DC694A"/>
    <w:rsid w:val="00DC78AB"/>
    <w:rsid w:val="00DC7C8F"/>
    <w:rsid w:val="00DD0002"/>
    <w:rsid w:val="00DD01D2"/>
    <w:rsid w:val="00DD09EE"/>
    <w:rsid w:val="00DD7BB8"/>
    <w:rsid w:val="00DE626C"/>
    <w:rsid w:val="00DF050D"/>
    <w:rsid w:val="00DF397A"/>
    <w:rsid w:val="00DF5644"/>
    <w:rsid w:val="00DF6F82"/>
    <w:rsid w:val="00E00DD8"/>
    <w:rsid w:val="00E00FE0"/>
    <w:rsid w:val="00E029AB"/>
    <w:rsid w:val="00E0371F"/>
    <w:rsid w:val="00E11FF0"/>
    <w:rsid w:val="00E20744"/>
    <w:rsid w:val="00E21720"/>
    <w:rsid w:val="00E21841"/>
    <w:rsid w:val="00E229FD"/>
    <w:rsid w:val="00E23C46"/>
    <w:rsid w:val="00E25839"/>
    <w:rsid w:val="00E31A91"/>
    <w:rsid w:val="00E33782"/>
    <w:rsid w:val="00E345B4"/>
    <w:rsid w:val="00E37270"/>
    <w:rsid w:val="00E37F48"/>
    <w:rsid w:val="00E43464"/>
    <w:rsid w:val="00E43C86"/>
    <w:rsid w:val="00E475DE"/>
    <w:rsid w:val="00E47A31"/>
    <w:rsid w:val="00E50CAC"/>
    <w:rsid w:val="00E5248D"/>
    <w:rsid w:val="00E52D17"/>
    <w:rsid w:val="00E54A31"/>
    <w:rsid w:val="00E5561C"/>
    <w:rsid w:val="00E57766"/>
    <w:rsid w:val="00E61528"/>
    <w:rsid w:val="00E61CE0"/>
    <w:rsid w:val="00E655FC"/>
    <w:rsid w:val="00E67367"/>
    <w:rsid w:val="00E71164"/>
    <w:rsid w:val="00E72B24"/>
    <w:rsid w:val="00E737F9"/>
    <w:rsid w:val="00E81526"/>
    <w:rsid w:val="00E82984"/>
    <w:rsid w:val="00E82F61"/>
    <w:rsid w:val="00E8320F"/>
    <w:rsid w:val="00E86BE7"/>
    <w:rsid w:val="00E86CD3"/>
    <w:rsid w:val="00E86D2E"/>
    <w:rsid w:val="00E87BB0"/>
    <w:rsid w:val="00E9321A"/>
    <w:rsid w:val="00E93BA4"/>
    <w:rsid w:val="00E9414B"/>
    <w:rsid w:val="00E96D30"/>
    <w:rsid w:val="00E978EF"/>
    <w:rsid w:val="00EA05FB"/>
    <w:rsid w:val="00EA1D63"/>
    <w:rsid w:val="00EA479E"/>
    <w:rsid w:val="00EA5B33"/>
    <w:rsid w:val="00EA6C57"/>
    <w:rsid w:val="00EB0076"/>
    <w:rsid w:val="00EB25F1"/>
    <w:rsid w:val="00EC2385"/>
    <w:rsid w:val="00EC3F94"/>
    <w:rsid w:val="00EC6EB5"/>
    <w:rsid w:val="00ED022D"/>
    <w:rsid w:val="00ED1844"/>
    <w:rsid w:val="00ED3387"/>
    <w:rsid w:val="00ED4A3F"/>
    <w:rsid w:val="00ED5904"/>
    <w:rsid w:val="00ED5A01"/>
    <w:rsid w:val="00ED6314"/>
    <w:rsid w:val="00EE15DC"/>
    <w:rsid w:val="00EE3955"/>
    <w:rsid w:val="00EE4484"/>
    <w:rsid w:val="00EE5BA5"/>
    <w:rsid w:val="00EF5E6E"/>
    <w:rsid w:val="00F008AF"/>
    <w:rsid w:val="00F03779"/>
    <w:rsid w:val="00F03F98"/>
    <w:rsid w:val="00F04CE4"/>
    <w:rsid w:val="00F175E9"/>
    <w:rsid w:val="00F214C6"/>
    <w:rsid w:val="00F2152C"/>
    <w:rsid w:val="00F268BB"/>
    <w:rsid w:val="00F27FC6"/>
    <w:rsid w:val="00F3220F"/>
    <w:rsid w:val="00F35DAC"/>
    <w:rsid w:val="00F3733C"/>
    <w:rsid w:val="00F41FC4"/>
    <w:rsid w:val="00F44227"/>
    <w:rsid w:val="00F5032B"/>
    <w:rsid w:val="00F511B9"/>
    <w:rsid w:val="00F5173D"/>
    <w:rsid w:val="00F51E41"/>
    <w:rsid w:val="00F53D69"/>
    <w:rsid w:val="00F5450B"/>
    <w:rsid w:val="00F5728B"/>
    <w:rsid w:val="00F60142"/>
    <w:rsid w:val="00F622F9"/>
    <w:rsid w:val="00F70F26"/>
    <w:rsid w:val="00F72FD0"/>
    <w:rsid w:val="00F7332F"/>
    <w:rsid w:val="00F733A0"/>
    <w:rsid w:val="00F74079"/>
    <w:rsid w:val="00F823C4"/>
    <w:rsid w:val="00F824D7"/>
    <w:rsid w:val="00F843CF"/>
    <w:rsid w:val="00F86AA8"/>
    <w:rsid w:val="00F87AE0"/>
    <w:rsid w:val="00F9553C"/>
    <w:rsid w:val="00F97D0C"/>
    <w:rsid w:val="00FA1452"/>
    <w:rsid w:val="00FA146F"/>
    <w:rsid w:val="00FA1E20"/>
    <w:rsid w:val="00FA5E47"/>
    <w:rsid w:val="00FA6889"/>
    <w:rsid w:val="00FA758E"/>
    <w:rsid w:val="00FA76AE"/>
    <w:rsid w:val="00FB13DA"/>
    <w:rsid w:val="00FB14FC"/>
    <w:rsid w:val="00FB15B2"/>
    <w:rsid w:val="00FB202D"/>
    <w:rsid w:val="00FB2407"/>
    <w:rsid w:val="00FB30F3"/>
    <w:rsid w:val="00FB43A5"/>
    <w:rsid w:val="00FB55F7"/>
    <w:rsid w:val="00FC1CE1"/>
    <w:rsid w:val="00FC5177"/>
    <w:rsid w:val="00FC7E34"/>
    <w:rsid w:val="00FD12EA"/>
    <w:rsid w:val="00FD258F"/>
    <w:rsid w:val="00FD4242"/>
    <w:rsid w:val="00FD4E71"/>
    <w:rsid w:val="00FD57D4"/>
    <w:rsid w:val="00FD6133"/>
    <w:rsid w:val="00FD665B"/>
    <w:rsid w:val="00FD6E7A"/>
    <w:rsid w:val="00FE4294"/>
    <w:rsid w:val="00FE4ABD"/>
    <w:rsid w:val="00FE51D4"/>
    <w:rsid w:val="00FE7C1D"/>
    <w:rsid w:val="00FF1B2D"/>
    <w:rsid w:val="00FF2F09"/>
    <w:rsid w:val="00FF51BA"/>
    <w:rsid w:val="00FF5471"/>
    <w:rsid w:val="00FF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1AC973F4-BB34-4C88-A29F-423E3F7891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45759"/>
    <w:pPr>
      <w:ind w:left="720"/>
      <w:contextualSpacing/>
    </w:pPr>
  </w:style>
  <w:style w:type="character" w:customStyle="1" w:styleId="normaltextrun">
    <w:name w:val="normaltextrun"/>
    <w:basedOn w:val="DefaultParagraphFont"/>
    <w:rsid w:val="00CD0AB8"/>
  </w:style>
  <w:style w:type="character" w:customStyle="1" w:styleId="eop">
    <w:name w:val="eop"/>
    <w:basedOn w:val="DefaultParagraphFont"/>
    <w:rsid w:val="00CD0AB8"/>
  </w:style>
  <w:style w:type="character" w:customStyle="1" w:styleId="spellingerror">
    <w:name w:val="spellingerror"/>
    <w:basedOn w:val="DefaultParagraphFont"/>
    <w:rsid w:val="00CD0AB8"/>
  </w:style>
  <w:style w:type="character" w:styleId="Hyperlink">
    <w:name w:val="Hyperlink"/>
    <w:basedOn w:val="DefaultParagraphFont"/>
    <w:uiPriority w:val="99"/>
    <w:unhideWhenUsed/>
    <w:rsid w:val="00357766"/>
    <w:rPr>
      <w:color w:val="0563C1" w:themeColor="hyperlink"/>
      <w:u w:val="single"/>
    </w:rPr>
  </w:style>
  <w:style w:type="paragraph" w:styleId="Header">
    <w:name w:val="header"/>
    <w:basedOn w:val="Normal"/>
    <w:link w:val="HeaderChar"/>
    <w:uiPriority w:val="99"/>
    <w:unhideWhenUsed/>
    <w:rsid w:val="00182BF8"/>
    <w:pPr>
      <w:tabs>
        <w:tab w:val="center" w:pos="4680"/>
        <w:tab w:val="right" w:pos="9360"/>
      </w:tabs>
      <w:spacing w:after="0" w:line="240" w:lineRule="auto"/>
    </w:pPr>
  </w:style>
  <w:style w:type="character" w:customStyle="1" w:styleId="HeaderChar">
    <w:name w:val="Header Char"/>
    <w:basedOn w:val="DefaultParagraphFont"/>
    <w:link w:val="Header"/>
    <w:uiPriority w:val="99"/>
    <w:rsid w:val="00182BF8"/>
  </w:style>
  <w:style w:type="paragraph" w:styleId="Footer">
    <w:name w:val="footer"/>
    <w:basedOn w:val="Normal"/>
    <w:link w:val="FooterChar"/>
    <w:uiPriority w:val="99"/>
    <w:unhideWhenUsed/>
    <w:rsid w:val="00182BF8"/>
    <w:pPr>
      <w:tabs>
        <w:tab w:val="center" w:pos="4680"/>
        <w:tab w:val="right" w:pos="9360"/>
      </w:tabs>
      <w:spacing w:after="0" w:line="240" w:lineRule="auto"/>
    </w:pPr>
  </w:style>
  <w:style w:type="character" w:customStyle="1" w:styleId="FooterChar">
    <w:name w:val="Footer Char"/>
    <w:basedOn w:val="DefaultParagraphFont"/>
    <w:link w:val="Footer"/>
    <w:uiPriority w:val="99"/>
    <w:rsid w:val="00182BF8"/>
  </w:style>
  <w:style w:type="character" w:styleId="LineNumber">
    <w:name w:val="line number"/>
    <w:basedOn w:val="DefaultParagraphFont"/>
    <w:uiPriority w:val="99"/>
    <w:semiHidden/>
    <w:unhideWhenUsed/>
    <w:rsid w:val="005D405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2.png"/><Relationship Id="rId18" Type="http://schemas.openxmlformats.org/officeDocument/2006/relationships/hyperlink" Target="https://www.bjs.gov/index.cfm?ty=tdtp&amp;tid=3"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hyperlink" Target="https://www.nij.gov/topics/corrections/recidivism/Pages/welcome.aspx" TargetMode="External"/><Relationship Id="rId2" Type="http://schemas.openxmlformats.org/officeDocument/2006/relationships/numbering" Target="numbering.xml"/><Relationship Id="rId16" Type="http://schemas.openxmlformats.org/officeDocument/2006/relationships/hyperlink" Target="https://www.nolo.com/legal-encyclopedia/juvenile-court-sentencing-options-32225.htm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www.ncjrs.gov/pdffiles/juvsu.pdf" TargetMode="External"/><Relationship Id="rId10" Type="http://schemas.openxmlformats.org/officeDocument/2006/relationships/header" Target="header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entencing.nj.gov/downloads/pdf/articles/alternative1.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2ED6C2-1C3A-41A2-A447-4EA08E098F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20</Pages>
  <Words>4873</Words>
  <Characters>27780</Characters>
  <Application>Microsoft Office Word</Application>
  <DocSecurity>0</DocSecurity>
  <Lines>231</Lines>
  <Paragraphs>65</Paragraphs>
  <ScaleCrop>false</ScaleCrop>
  <HeadingPairs>
    <vt:vector size="2" baseType="variant">
      <vt:variant>
        <vt:lpstr>Title</vt:lpstr>
      </vt:variant>
      <vt:variant>
        <vt:i4>1</vt:i4>
      </vt:variant>
    </vt:vector>
  </HeadingPairs>
  <TitlesOfParts>
    <vt:vector size="1" baseType="lpstr">
      <vt:lpstr/>
    </vt:vector>
  </TitlesOfParts>
  <Company>Salem State University</Company>
  <LinksUpToDate>false</LinksUpToDate>
  <CharactersWithSpaces>32588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Scott Nowka</cp:lastModifiedBy>
  <cp:revision>3</cp:revision>
  <dcterms:created xsi:type="dcterms:W3CDTF">2018-01-09T13:52:00Z</dcterms:created>
  <dcterms:modified xsi:type="dcterms:W3CDTF">2018-01-09T14:06:00Z</dcterms:modified>
</cp:coreProperties>
</file>