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494BCFA" w14:textId="77777777" w:rsidR="0024532C" w:rsidRPr="0014769A" w:rsidRDefault="00EC402E" w:rsidP="00EC402E">
      <w:pPr>
        <w:spacing w:line="480" w:lineRule="auto"/>
        <w:rPr>
          <w:rFonts w:ascii="Times New Roman" w:hAnsi="Times New Roman" w:cs="Times New Roman"/>
          <w:szCs w:val="22"/>
        </w:rPr>
      </w:pPr>
      <w:r w:rsidRPr="0014769A">
        <w:rPr>
          <w:rFonts w:ascii="Times New Roman" w:hAnsi="Times New Roman" w:cs="Times New Roman"/>
          <w:szCs w:val="22"/>
        </w:rPr>
        <w:tab/>
      </w:r>
    </w:p>
    <w:p w14:paraId="18ECC92C" w14:textId="07FA0843" w:rsidR="0024532C" w:rsidRPr="0014769A" w:rsidRDefault="0024532C" w:rsidP="00BA1F7D">
      <w:pPr>
        <w:jc w:val="center"/>
        <w:rPr>
          <w:rFonts w:ascii="Times New Roman" w:hAnsi="Times New Roman" w:cs="Times New Roman"/>
          <w:b/>
          <w:color w:val="191919"/>
          <w:sz w:val="32"/>
          <w:szCs w:val="22"/>
        </w:rPr>
      </w:pPr>
      <w:bookmarkStart w:id="0" w:name="OLE_LINK1"/>
      <w:bookmarkStart w:id="1" w:name="OLE_LINK2"/>
      <w:r w:rsidRPr="0014769A">
        <w:rPr>
          <w:rFonts w:ascii="Times New Roman" w:hAnsi="Times New Roman" w:cs="Times New Roman"/>
          <w:b/>
          <w:color w:val="191919"/>
          <w:sz w:val="32"/>
          <w:szCs w:val="22"/>
        </w:rPr>
        <w:t xml:space="preserve">Myopia Control: Methods to Slow the Progression of </w:t>
      </w:r>
      <w:r w:rsidR="00BA1F7D">
        <w:rPr>
          <w:rFonts w:ascii="Times New Roman" w:hAnsi="Times New Roman" w:cs="Times New Roman"/>
          <w:b/>
          <w:color w:val="191919"/>
          <w:sz w:val="32"/>
          <w:szCs w:val="22"/>
        </w:rPr>
        <w:t>C</w:t>
      </w:r>
      <w:r w:rsidRPr="0014769A">
        <w:rPr>
          <w:rFonts w:ascii="Times New Roman" w:hAnsi="Times New Roman" w:cs="Times New Roman"/>
          <w:b/>
          <w:color w:val="191919"/>
          <w:sz w:val="32"/>
          <w:szCs w:val="22"/>
        </w:rPr>
        <w:t>hildhood Myopia</w:t>
      </w:r>
    </w:p>
    <w:bookmarkEnd w:id="0"/>
    <w:bookmarkEnd w:id="1"/>
    <w:p w14:paraId="074B2136" w14:textId="77777777" w:rsidR="0024532C" w:rsidRPr="0014769A" w:rsidRDefault="0024532C" w:rsidP="0024532C">
      <w:pPr>
        <w:jc w:val="center"/>
        <w:rPr>
          <w:rFonts w:ascii="Times New Roman" w:hAnsi="Times New Roman" w:cs="Times New Roman"/>
          <w:sz w:val="36"/>
        </w:rPr>
      </w:pPr>
    </w:p>
    <w:p w14:paraId="2A21F0FC" w14:textId="77777777" w:rsidR="00D723F9" w:rsidRPr="0014769A" w:rsidRDefault="00D723F9" w:rsidP="0024532C">
      <w:pPr>
        <w:jc w:val="center"/>
        <w:rPr>
          <w:rFonts w:ascii="Times New Roman" w:hAnsi="Times New Roman" w:cs="Times New Roman"/>
          <w:sz w:val="36"/>
        </w:rPr>
      </w:pPr>
    </w:p>
    <w:p w14:paraId="6845D25B" w14:textId="77777777" w:rsidR="0024532C" w:rsidRPr="0014769A" w:rsidRDefault="0024532C" w:rsidP="0024532C">
      <w:pPr>
        <w:jc w:val="center"/>
        <w:rPr>
          <w:rFonts w:ascii="Times New Roman" w:hAnsi="Times New Roman" w:cs="Times New Roman"/>
          <w:sz w:val="28"/>
        </w:rPr>
      </w:pPr>
    </w:p>
    <w:p w14:paraId="59A3E0AC" w14:textId="77777777" w:rsidR="0024532C" w:rsidRPr="0014769A" w:rsidRDefault="0024532C" w:rsidP="0024532C">
      <w:pPr>
        <w:pStyle w:val="Heading1"/>
        <w:jc w:val="center"/>
      </w:pPr>
      <w:r w:rsidRPr="0014769A">
        <w:t>Honors Thesis</w:t>
      </w:r>
    </w:p>
    <w:p w14:paraId="7EEF0ABC" w14:textId="77777777" w:rsidR="0024532C" w:rsidRPr="0014769A" w:rsidRDefault="0024532C" w:rsidP="0024532C">
      <w:pPr>
        <w:jc w:val="center"/>
        <w:rPr>
          <w:rFonts w:ascii="Times New Roman" w:hAnsi="Times New Roman" w:cs="Times New Roman"/>
        </w:rPr>
      </w:pPr>
    </w:p>
    <w:p w14:paraId="7C7F3302" w14:textId="77777777" w:rsidR="00D723F9" w:rsidRPr="0014769A" w:rsidRDefault="00D723F9" w:rsidP="00D723F9">
      <w:pPr>
        <w:pStyle w:val="Heading6"/>
        <w:spacing w:before="0"/>
        <w:jc w:val="center"/>
      </w:pPr>
      <w:r w:rsidRPr="0014769A">
        <w:t>Presented in Partial Fulfillment of the Requirements</w:t>
      </w:r>
    </w:p>
    <w:p w14:paraId="337BCFD9" w14:textId="1E1BAC69" w:rsidR="0024532C" w:rsidRPr="00BA1F7D" w:rsidRDefault="00072BFE" w:rsidP="00D723F9">
      <w:pPr>
        <w:jc w:val="center"/>
        <w:rPr>
          <w:rFonts w:ascii="Times New Roman" w:hAnsi="Times New Roman" w:cs="Times New Roman"/>
          <w:b/>
        </w:rPr>
      </w:pPr>
      <w:r w:rsidRPr="00BA1F7D">
        <w:rPr>
          <w:rFonts w:ascii="Times New Roman" w:hAnsi="Times New Roman" w:cs="Times New Roman"/>
          <w:b/>
        </w:rPr>
        <w:t>For the Degree of Bachelor of Science in</w:t>
      </w:r>
      <w:r w:rsidR="00D723F9" w:rsidRPr="00BA1F7D">
        <w:rPr>
          <w:rFonts w:ascii="Times New Roman" w:hAnsi="Times New Roman" w:cs="Times New Roman"/>
          <w:b/>
        </w:rPr>
        <w:t xml:space="preserve"> Biology</w:t>
      </w:r>
    </w:p>
    <w:p w14:paraId="7BF48146" w14:textId="0BB61C38" w:rsidR="0024532C" w:rsidRPr="0014769A" w:rsidRDefault="0024532C" w:rsidP="0024532C">
      <w:pPr>
        <w:pStyle w:val="Heading6"/>
        <w:spacing w:before="0"/>
        <w:jc w:val="center"/>
      </w:pPr>
      <w:r w:rsidRPr="0014769A">
        <w:br/>
      </w:r>
    </w:p>
    <w:p w14:paraId="6E1051A3" w14:textId="5687CDCC" w:rsidR="0024532C" w:rsidRPr="0014769A" w:rsidRDefault="00BA1F7D" w:rsidP="0024532C">
      <w:pPr>
        <w:jc w:val="center"/>
        <w:rPr>
          <w:rFonts w:ascii="Times New Roman" w:hAnsi="Times New Roman" w:cs="Times New Roman"/>
          <w:sz w:val="28"/>
        </w:rPr>
      </w:pPr>
      <w:r>
        <w:rPr>
          <w:rFonts w:ascii="Times New Roman" w:hAnsi="Times New Roman" w:cs="Times New Roman"/>
          <w:sz w:val="28"/>
        </w:rPr>
        <w:t>In the College of Arts and Sciences</w:t>
      </w:r>
    </w:p>
    <w:p w14:paraId="0318DA1F" w14:textId="0943B7CA" w:rsidR="0024532C" w:rsidRPr="0014769A" w:rsidRDefault="00BA1F7D" w:rsidP="0024532C">
      <w:pPr>
        <w:jc w:val="center"/>
        <w:rPr>
          <w:rFonts w:ascii="Times New Roman" w:hAnsi="Times New Roman" w:cs="Times New Roman"/>
          <w:sz w:val="28"/>
        </w:rPr>
      </w:pPr>
      <w:r>
        <w:rPr>
          <w:rFonts w:ascii="Times New Roman" w:hAnsi="Times New Roman" w:cs="Times New Roman"/>
          <w:sz w:val="28"/>
        </w:rPr>
        <w:t xml:space="preserve">At </w:t>
      </w:r>
      <w:r w:rsidR="0024532C" w:rsidRPr="0014769A">
        <w:rPr>
          <w:rFonts w:ascii="Times New Roman" w:hAnsi="Times New Roman" w:cs="Times New Roman"/>
          <w:sz w:val="28"/>
        </w:rPr>
        <w:t>Salem State University</w:t>
      </w:r>
    </w:p>
    <w:p w14:paraId="71574231" w14:textId="77777777" w:rsidR="0024532C" w:rsidRPr="0014769A" w:rsidRDefault="0024532C" w:rsidP="0024532C">
      <w:pPr>
        <w:jc w:val="center"/>
        <w:rPr>
          <w:rFonts w:ascii="Times New Roman" w:hAnsi="Times New Roman" w:cs="Times New Roman"/>
          <w:sz w:val="28"/>
        </w:rPr>
      </w:pPr>
    </w:p>
    <w:p w14:paraId="3B9357D9" w14:textId="77777777" w:rsidR="0024532C" w:rsidRPr="0014769A" w:rsidRDefault="0024532C" w:rsidP="0024532C">
      <w:pPr>
        <w:jc w:val="center"/>
        <w:rPr>
          <w:rFonts w:ascii="Times New Roman" w:hAnsi="Times New Roman" w:cs="Times New Roman"/>
          <w:sz w:val="28"/>
        </w:rPr>
      </w:pPr>
    </w:p>
    <w:p w14:paraId="2D40D001" w14:textId="0E1F0670" w:rsidR="0024532C" w:rsidRPr="0014769A" w:rsidRDefault="0024532C" w:rsidP="0024532C">
      <w:pPr>
        <w:jc w:val="center"/>
        <w:rPr>
          <w:rFonts w:ascii="Times New Roman" w:hAnsi="Times New Roman" w:cs="Times New Roman"/>
          <w:sz w:val="28"/>
        </w:rPr>
      </w:pPr>
      <w:r w:rsidRPr="0014769A">
        <w:rPr>
          <w:rFonts w:ascii="Times New Roman" w:hAnsi="Times New Roman" w:cs="Times New Roman"/>
          <w:sz w:val="28"/>
        </w:rPr>
        <w:t>By</w:t>
      </w:r>
    </w:p>
    <w:p w14:paraId="5746A943" w14:textId="77777777" w:rsidR="0024532C" w:rsidRPr="0014769A" w:rsidRDefault="0024532C" w:rsidP="0024532C">
      <w:pPr>
        <w:jc w:val="center"/>
        <w:rPr>
          <w:rFonts w:ascii="Times New Roman" w:hAnsi="Times New Roman" w:cs="Times New Roman"/>
          <w:sz w:val="28"/>
        </w:rPr>
      </w:pPr>
    </w:p>
    <w:p w14:paraId="486ED600" w14:textId="3F8B37DE" w:rsidR="0024532C" w:rsidRPr="0014769A" w:rsidRDefault="0024532C" w:rsidP="0024532C">
      <w:pPr>
        <w:jc w:val="center"/>
        <w:rPr>
          <w:rFonts w:ascii="Times New Roman" w:hAnsi="Times New Roman" w:cs="Times New Roman"/>
          <w:sz w:val="28"/>
        </w:rPr>
      </w:pPr>
      <w:r w:rsidRPr="0014769A">
        <w:rPr>
          <w:rFonts w:ascii="Times New Roman" w:hAnsi="Times New Roman" w:cs="Times New Roman"/>
          <w:sz w:val="28"/>
        </w:rPr>
        <w:t>Brian Bouchard</w:t>
      </w:r>
    </w:p>
    <w:p w14:paraId="5F14A94C" w14:textId="77777777" w:rsidR="0024532C" w:rsidRPr="0014769A" w:rsidRDefault="0024532C" w:rsidP="0024532C">
      <w:pPr>
        <w:jc w:val="center"/>
        <w:rPr>
          <w:rFonts w:ascii="Times New Roman" w:hAnsi="Times New Roman" w:cs="Times New Roman"/>
          <w:sz w:val="28"/>
        </w:rPr>
      </w:pPr>
    </w:p>
    <w:p w14:paraId="1D603006" w14:textId="77777777" w:rsidR="0024532C" w:rsidRPr="0014769A" w:rsidRDefault="0024532C" w:rsidP="0024532C">
      <w:pPr>
        <w:jc w:val="center"/>
        <w:rPr>
          <w:rFonts w:ascii="Times New Roman" w:hAnsi="Times New Roman" w:cs="Times New Roman"/>
          <w:sz w:val="28"/>
        </w:rPr>
      </w:pPr>
    </w:p>
    <w:p w14:paraId="5AEB2660" w14:textId="77777777" w:rsidR="0024532C" w:rsidRPr="0014769A" w:rsidRDefault="0024532C" w:rsidP="0024532C">
      <w:pPr>
        <w:jc w:val="center"/>
        <w:rPr>
          <w:rFonts w:ascii="Times New Roman" w:hAnsi="Times New Roman" w:cs="Times New Roman"/>
          <w:sz w:val="28"/>
        </w:rPr>
      </w:pPr>
    </w:p>
    <w:p w14:paraId="0B98E036" w14:textId="698950D3" w:rsidR="0024532C" w:rsidRPr="0014769A" w:rsidRDefault="0024532C" w:rsidP="0024532C">
      <w:pPr>
        <w:jc w:val="center"/>
        <w:rPr>
          <w:rFonts w:ascii="Times New Roman" w:hAnsi="Times New Roman" w:cs="Times New Roman"/>
          <w:sz w:val="28"/>
        </w:rPr>
      </w:pPr>
      <w:r w:rsidRPr="0014769A">
        <w:rPr>
          <w:rFonts w:ascii="Times New Roman" w:hAnsi="Times New Roman" w:cs="Times New Roman"/>
          <w:sz w:val="28"/>
        </w:rPr>
        <w:t>Dr. Gwen Scottgale</w:t>
      </w:r>
    </w:p>
    <w:p w14:paraId="02DE2A0C" w14:textId="77777777" w:rsidR="0024532C" w:rsidRPr="0014769A" w:rsidRDefault="0024532C" w:rsidP="0024532C">
      <w:pPr>
        <w:jc w:val="center"/>
        <w:rPr>
          <w:rFonts w:ascii="Times New Roman" w:hAnsi="Times New Roman" w:cs="Times New Roman"/>
          <w:sz w:val="28"/>
        </w:rPr>
      </w:pPr>
      <w:r w:rsidRPr="0014769A">
        <w:rPr>
          <w:rFonts w:ascii="Times New Roman" w:hAnsi="Times New Roman" w:cs="Times New Roman"/>
          <w:sz w:val="28"/>
        </w:rPr>
        <w:t>Faculty Advisor</w:t>
      </w:r>
    </w:p>
    <w:p w14:paraId="1FFFCB34" w14:textId="064C7E05" w:rsidR="0024532C" w:rsidRPr="0014769A" w:rsidRDefault="0024532C" w:rsidP="0024532C">
      <w:pPr>
        <w:jc w:val="center"/>
        <w:rPr>
          <w:rFonts w:ascii="Times New Roman" w:hAnsi="Times New Roman" w:cs="Times New Roman"/>
          <w:sz w:val="28"/>
        </w:rPr>
      </w:pPr>
      <w:r w:rsidRPr="0014769A">
        <w:rPr>
          <w:rFonts w:ascii="Times New Roman" w:hAnsi="Times New Roman" w:cs="Times New Roman"/>
          <w:sz w:val="28"/>
        </w:rPr>
        <w:t>Department of Biology</w:t>
      </w:r>
    </w:p>
    <w:p w14:paraId="33235040" w14:textId="77777777" w:rsidR="0024532C" w:rsidRPr="0014769A" w:rsidRDefault="0024532C" w:rsidP="0024532C">
      <w:pPr>
        <w:jc w:val="center"/>
        <w:rPr>
          <w:rFonts w:ascii="Times New Roman" w:hAnsi="Times New Roman" w:cs="Times New Roman"/>
          <w:sz w:val="28"/>
        </w:rPr>
      </w:pPr>
    </w:p>
    <w:p w14:paraId="30B2D66D" w14:textId="77777777" w:rsidR="0024532C" w:rsidRPr="0014769A" w:rsidRDefault="0024532C" w:rsidP="0024532C">
      <w:pPr>
        <w:jc w:val="center"/>
        <w:rPr>
          <w:rFonts w:ascii="Times New Roman" w:hAnsi="Times New Roman" w:cs="Times New Roman"/>
          <w:sz w:val="28"/>
        </w:rPr>
      </w:pPr>
    </w:p>
    <w:p w14:paraId="64654DA2" w14:textId="77777777" w:rsidR="0024532C" w:rsidRPr="0014769A" w:rsidRDefault="0024532C" w:rsidP="0024532C">
      <w:pPr>
        <w:jc w:val="center"/>
        <w:rPr>
          <w:rFonts w:ascii="Times New Roman" w:hAnsi="Times New Roman" w:cs="Times New Roman"/>
          <w:sz w:val="28"/>
        </w:rPr>
      </w:pPr>
    </w:p>
    <w:p w14:paraId="77F91830" w14:textId="77777777" w:rsidR="00D723F9" w:rsidRPr="0014769A" w:rsidRDefault="00D723F9" w:rsidP="0024532C">
      <w:pPr>
        <w:jc w:val="center"/>
        <w:rPr>
          <w:rFonts w:ascii="Times New Roman" w:hAnsi="Times New Roman" w:cs="Times New Roman"/>
          <w:sz w:val="28"/>
        </w:rPr>
      </w:pPr>
    </w:p>
    <w:p w14:paraId="336269AD" w14:textId="77777777" w:rsidR="0024532C" w:rsidRPr="0014769A" w:rsidRDefault="0024532C" w:rsidP="0024532C">
      <w:pPr>
        <w:jc w:val="center"/>
        <w:rPr>
          <w:rFonts w:ascii="Times New Roman" w:hAnsi="Times New Roman" w:cs="Times New Roman"/>
          <w:sz w:val="28"/>
        </w:rPr>
      </w:pPr>
    </w:p>
    <w:p w14:paraId="617CEFBB" w14:textId="77777777" w:rsidR="0024532C" w:rsidRPr="0014769A" w:rsidRDefault="0024532C" w:rsidP="0024532C">
      <w:pPr>
        <w:jc w:val="center"/>
        <w:rPr>
          <w:rFonts w:ascii="Times New Roman" w:hAnsi="Times New Roman" w:cs="Times New Roman"/>
          <w:sz w:val="28"/>
        </w:rPr>
      </w:pPr>
      <w:r w:rsidRPr="0014769A">
        <w:rPr>
          <w:rFonts w:ascii="Times New Roman" w:hAnsi="Times New Roman" w:cs="Times New Roman"/>
          <w:sz w:val="28"/>
        </w:rPr>
        <w:t>Commonwealth Honors Program</w:t>
      </w:r>
    </w:p>
    <w:p w14:paraId="1105C9A1" w14:textId="77777777" w:rsidR="0024532C" w:rsidRPr="0014769A" w:rsidRDefault="0024532C" w:rsidP="0024532C">
      <w:pPr>
        <w:jc w:val="center"/>
        <w:rPr>
          <w:rFonts w:ascii="Times New Roman" w:hAnsi="Times New Roman" w:cs="Times New Roman"/>
          <w:sz w:val="28"/>
        </w:rPr>
      </w:pPr>
      <w:r w:rsidRPr="0014769A">
        <w:rPr>
          <w:rFonts w:ascii="Times New Roman" w:hAnsi="Times New Roman" w:cs="Times New Roman"/>
          <w:sz w:val="28"/>
        </w:rPr>
        <w:t>Salem State University</w:t>
      </w:r>
    </w:p>
    <w:p w14:paraId="2614E029" w14:textId="042CCCFD" w:rsidR="0024532C" w:rsidRPr="0014769A" w:rsidRDefault="0024532C" w:rsidP="0024532C">
      <w:pPr>
        <w:jc w:val="center"/>
        <w:rPr>
          <w:rFonts w:ascii="Times New Roman" w:hAnsi="Times New Roman" w:cs="Times New Roman"/>
        </w:rPr>
      </w:pPr>
      <w:r w:rsidRPr="0014769A">
        <w:rPr>
          <w:rFonts w:ascii="Times New Roman" w:hAnsi="Times New Roman" w:cs="Times New Roman"/>
          <w:sz w:val="28"/>
        </w:rPr>
        <w:t>2018</w:t>
      </w:r>
    </w:p>
    <w:p w14:paraId="2B7723E5" w14:textId="77777777" w:rsidR="0024532C" w:rsidRPr="0014769A" w:rsidRDefault="0024532C" w:rsidP="00EC402E">
      <w:pPr>
        <w:spacing w:line="480" w:lineRule="auto"/>
        <w:rPr>
          <w:rFonts w:ascii="Times New Roman" w:hAnsi="Times New Roman" w:cs="Times New Roman"/>
          <w:szCs w:val="22"/>
        </w:rPr>
      </w:pPr>
    </w:p>
    <w:p w14:paraId="14A8C38A" w14:textId="77777777" w:rsidR="0024532C" w:rsidRPr="0014769A" w:rsidRDefault="0024532C" w:rsidP="00EC402E">
      <w:pPr>
        <w:spacing w:line="480" w:lineRule="auto"/>
        <w:rPr>
          <w:rFonts w:ascii="Times New Roman" w:hAnsi="Times New Roman" w:cs="Times New Roman"/>
          <w:szCs w:val="22"/>
        </w:rPr>
      </w:pPr>
    </w:p>
    <w:p w14:paraId="3A403CA2" w14:textId="77777777" w:rsidR="00BA1F7D" w:rsidRDefault="00BA1F7D">
      <w:pPr>
        <w:rPr>
          <w:rFonts w:ascii="Times New Roman" w:hAnsi="Times New Roman" w:cs="Times New Roman"/>
          <w:b/>
          <w:szCs w:val="22"/>
        </w:rPr>
      </w:pPr>
      <w:r>
        <w:rPr>
          <w:rFonts w:ascii="Times New Roman" w:hAnsi="Times New Roman" w:cs="Times New Roman"/>
          <w:b/>
          <w:szCs w:val="22"/>
        </w:rPr>
        <w:br w:type="page"/>
      </w:r>
    </w:p>
    <w:p w14:paraId="651CC2D8" w14:textId="08BA7A2B" w:rsidR="00BA1F7D" w:rsidRDefault="00BA1F7D" w:rsidP="00EB1039">
      <w:pPr>
        <w:jc w:val="center"/>
        <w:rPr>
          <w:rFonts w:ascii="Times New Roman" w:hAnsi="Times New Roman" w:cs="Times New Roman"/>
          <w:b/>
          <w:color w:val="191919"/>
          <w:szCs w:val="22"/>
        </w:rPr>
      </w:pPr>
      <w:r w:rsidRPr="0014769A">
        <w:rPr>
          <w:rFonts w:ascii="Times New Roman" w:hAnsi="Times New Roman" w:cs="Times New Roman"/>
          <w:b/>
          <w:color w:val="191919"/>
          <w:szCs w:val="22"/>
        </w:rPr>
        <w:lastRenderedPageBreak/>
        <w:t>Abstract</w:t>
      </w:r>
    </w:p>
    <w:p w14:paraId="639AB0A4" w14:textId="77777777" w:rsidR="00BA1F7D" w:rsidRPr="0014769A" w:rsidRDefault="00BA1F7D" w:rsidP="00BA1F7D">
      <w:pPr>
        <w:spacing w:line="480" w:lineRule="auto"/>
        <w:jc w:val="center"/>
        <w:rPr>
          <w:rFonts w:ascii="Times New Roman" w:hAnsi="Times New Roman" w:cs="Times New Roman"/>
          <w:b/>
          <w:color w:val="191919"/>
          <w:szCs w:val="22"/>
        </w:rPr>
      </w:pPr>
    </w:p>
    <w:p w14:paraId="23789C9C" w14:textId="0F845CC7" w:rsidR="00BA1F7D" w:rsidRDefault="00BA1F7D" w:rsidP="00BA1F7D">
      <w:pPr>
        <w:spacing w:line="480" w:lineRule="auto"/>
        <w:rPr>
          <w:rFonts w:ascii="Times New Roman" w:hAnsi="Times New Roman" w:cs="Times New Roman"/>
          <w:b/>
          <w:szCs w:val="22"/>
        </w:rPr>
      </w:pPr>
      <w:r w:rsidRPr="0014769A">
        <w:rPr>
          <w:rFonts w:ascii="Times New Roman" w:hAnsi="Times New Roman" w:cs="Times New Roman"/>
          <w:color w:val="191919"/>
          <w:szCs w:val="22"/>
        </w:rPr>
        <w:t xml:space="preserve"> </w:t>
      </w:r>
      <w:bookmarkStart w:id="2" w:name="OLE_LINK3"/>
      <w:bookmarkStart w:id="3" w:name="OLE_LINK4"/>
      <w:r w:rsidRPr="0014769A">
        <w:rPr>
          <w:rFonts w:ascii="Times New Roman" w:hAnsi="Times New Roman" w:cs="Times New Roman"/>
          <w:color w:val="191919"/>
          <w:szCs w:val="22"/>
        </w:rPr>
        <w:t xml:space="preserve">         Myopia is one of the most common eye diseases that affect the U.S. and the world. Myopia, or nearsightedness, is a condition of the eye in which light focuses in front of the retina rather than on the retina. Recent studies have shown that myopia is a combination of both genetic and environmental factors. Myopia has increased dramatically in children due to increased near work and decreased time outdoors.  As the disease has become increasingly more common, new treatments have been developed to manage and stop the progression of it. This review looks at recent literature and clinical studies to determine what works for myopia control. Low dose atropine and pirenzepine proved to be effective but is rarely used due to the multitude of side effects. Treatments such as undercorrection, bifocals, progressive lenses, </w:t>
      </w:r>
      <w:proofErr w:type="spellStart"/>
      <w:r w:rsidRPr="0014769A">
        <w:rPr>
          <w:rFonts w:ascii="Times New Roman" w:hAnsi="Times New Roman" w:cs="Times New Roman"/>
          <w:color w:val="191919"/>
          <w:szCs w:val="22"/>
        </w:rPr>
        <w:t>orthokeratology</w:t>
      </w:r>
      <w:proofErr w:type="spellEnd"/>
      <w:r w:rsidRPr="0014769A">
        <w:rPr>
          <w:rFonts w:ascii="Times New Roman" w:hAnsi="Times New Roman" w:cs="Times New Roman"/>
          <w:color w:val="191919"/>
          <w:szCs w:val="22"/>
        </w:rPr>
        <w:t xml:space="preserve"> contacts, and multifocal contacts were evaluated for effectiveness, safety, and practicality. The results of these studies showed that undercorrection was either harmful or had no effect on myopia progression. Bifocals and progressive corrective lenses showed positive results in some studies but were ineffective in others. Orthokeratology proved to be effective in slowing myopia progression, but often resulted in infections. Increased time outdoors and light exposure decreases the risk of developing myopia, but not slowing its progression. Multifocal contact lenses were the most effective and safest intervention as they slowed myopia progression by nearly 50% when compared to the control group.</w:t>
      </w:r>
      <w:r w:rsidRPr="0014769A">
        <w:rPr>
          <w:rFonts w:ascii="Times New Roman" w:hAnsi="Times New Roman" w:cs="Times New Roman"/>
          <w:color w:val="1B4755"/>
          <w:sz w:val="74"/>
          <w:szCs w:val="74"/>
        </w:rPr>
        <w:tab/>
      </w:r>
      <w:bookmarkEnd w:id="2"/>
      <w:bookmarkEnd w:id="3"/>
      <w:r>
        <w:rPr>
          <w:rFonts w:ascii="Times New Roman" w:hAnsi="Times New Roman" w:cs="Times New Roman"/>
          <w:b/>
          <w:szCs w:val="22"/>
        </w:rPr>
        <w:br w:type="page"/>
      </w:r>
    </w:p>
    <w:p w14:paraId="43430413" w14:textId="74F62F11" w:rsidR="0014769A" w:rsidRPr="0014769A" w:rsidRDefault="0014769A" w:rsidP="00EC402E">
      <w:pPr>
        <w:spacing w:line="480" w:lineRule="auto"/>
        <w:rPr>
          <w:rFonts w:ascii="Times New Roman" w:hAnsi="Times New Roman" w:cs="Times New Roman"/>
          <w:b/>
          <w:szCs w:val="22"/>
        </w:rPr>
      </w:pPr>
      <w:r w:rsidRPr="0014769A">
        <w:rPr>
          <w:rFonts w:ascii="Times New Roman" w:hAnsi="Times New Roman" w:cs="Times New Roman"/>
          <w:b/>
          <w:szCs w:val="22"/>
        </w:rPr>
        <w:lastRenderedPageBreak/>
        <w:t>Table of Contents</w:t>
      </w:r>
    </w:p>
    <w:p w14:paraId="063AF187" w14:textId="77777777" w:rsidR="0014769A" w:rsidRDefault="0014769A" w:rsidP="00EC402E">
      <w:pPr>
        <w:spacing w:line="480" w:lineRule="auto"/>
        <w:rPr>
          <w:rFonts w:ascii="Times New Roman" w:hAnsi="Times New Roman" w:cs="Times New Roman"/>
          <w:b/>
          <w:szCs w:val="22"/>
        </w:rPr>
      </w:pPr>
    </w:p>
    <w:p w14:paraId="7EB6A780" w14:textId="3780FAE1" w:rsidR="00B0029D" w:rsidRPr="00B0029D" w:rsidRDefault="00B0029D" w:rsidP="00B0029D">
      <w:pPr>
        <w:tabs>
          <w:tab w:val="left" w:pos="6470"/>
        </w:tabs>
        <w:spacing w:line="480" w:lineRule="auto"/>
        <w:rPr>
          <w:rFonts w:ascii="Times New Roman" w:hAnsi="Times New Roman" w:cs="Times New Roman"/>
          <w:szCs w:val="22"/>
        </w:rPr>
      </w:pPr>
      <w:r w:rsidRPr="00B0029D">
        <w:rPr>
          <w:rFonts w:ascii="Times New Roman" w:hAnsi="Times New Roman" w:cs="Times New Roman"/>
          <w:szCs w:val="22"/>
        </w:rPr>
        <w:t>Acknowledgements</w:t>
      </w:r>
      <w:r w:rsidR="00925221">
        <w:rPr>
          <w:rFonts w:ascii="Times New Roman" w:hAnsi="Times New Roman" w:cs="Times New Roman"/>
          <w:szCs w:val="22"/>
        </w:rPr>
        <w:tab/>
        <w:t xml:space="preserve">Pg. </w:t>
      </w:r>
      <w:proofErr w:type="gramStart"/>
      <w:r w:rsidR="00925221">
        <w:rPr>
          <w:rFonts w:ascii="Times New Roman" w:hAnsi="Times New Roman" w:cs="Times New Roman"/>
          <w:szCs w:val="22"/>
        </w:rPr>
        <w:t>iv</w:t>
      </w:r>
      <w:proofErr w:type="gramEnd"/>
    </w:p>
    <w:p w14:paraId="10F9D5F6" w14:textId="35B22A3A" w:rsidR="0014769A" w:rsidRPr="0014769A" w:rsidRDefault="00925221" w:rsidP="00EC402E">
      <w:pPr>
        <w:spacing w:line="480" w:lineRule="auto"/>
        <w:rPr>
          <w:rFonts w:ascii="Times New Roman" w:hAnsi="Times New Roman" w:cs="Times New Roman"/>
          <w:szCs w:val="22"/>
        </w:rPr>
      </w:pPr>
      <w:r>
        <w:rPr>
          <w:rFonts w:ascii="Times New Roman" w:hAnsi="Times New Roman" w:cs="Times New Roman"/>
          <w:szCs w:val="22"/>
        </w:rPr>
        <w:t>Abstract</w:t>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t>Pg. ii</w:t>
      </w:r>
    </w:p>
    <w:p w14:paraId="3B27A565" w14:textId="2913DE78" w:rsidR="0014769A" w:rsidRDefault="0014769A" w:rsidP="00EC402E">
      <w:pPr>
        <w:spacing w:line="480" w:lineRule="auto"/>
        <w:rPr>
          <w:rFonts w:ascii="Times New Roman" w:hAnsi="Times New Roman" w:cs="Times New Roman"/>
          <w:szCs w:val="22"/>
        </w:rPr>
      </w:pPr>
      <w:r w:rsidRPr="0014769A">
        <w:rPr>
          <w:rFonts w:ascii="Times New Roman" w:hAnsi="Times New Roman" w:cs="Times New Roman"/>
          <w:szCs w:val="22"/>
        </w:rPr>
        <w:t>Introduction</w:t>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t>Pg. 1</w:t>
      </w:r>
    </w:p>
    <w:p w14:paraId="6F79D6FF" w14:textId="1493D856" w:rsidR="0014769A" w:rsidRDefault="0014769A" w:rsidP="00EC402E">
      <w:pPr>
        <w:spacing w:line="480" w:lineRule="auto"/>
        <w:rPr>
          <w:rFonts w:ascii="Times New Roman" w:hAnsi="Times New Roman" w:cs="Times New Roman"/>
          <w:szCs w:val="22"/>
        </w:rPr>
      </w:pPr>
      <w:r>
        <w:rPr>
          <w:rFonts w:ascii="Times New Roman" w:hAnsi="Times New Roman" w:cs="Times New Roman"/>
          <w:szCs w:val="22"/>
        </w:rPr>
        <w:t>Anatomy and</w:t>
      </w:r>
      <w:r w:rsidR="00925221">
        <w:rPr>
          <w:rFonts w:ascii="Times New Roman" w:hAnsi="Times New Roman" w:cs="Times New Roman"/>
          <w:szCs w:val="22"/>
        </w:rPr>
        <w:t xml:space="preserve"> Physiology of the Eye</w:t>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t>Pg. 2</w:t>
      </w:r>
    </w:p>
    <w:p w14:paraId="62CC1A67" w14:textId="3A608B2F" w:rsidR="0014769A" w:rsidRDefault="0014769A" w:rsidP="00EC402E">
      <w:pPr>
        <w:spacing w:line="480" w:lineRule="auto"/>
        <w:rPr>
          <w:rFonts w:ascii="Times New Roman" w:hAnsi="Times New Roman" w:cs="Times New Roman"/>
          <w:szCs w:val="22"/>
        </w:rPr>
      </w:pPr>
      <w:r>
        <w:rPr>
          <w:rFonts w:ascii="Times New Roman" w:hAnsi="Times New Roman" w:cs="Times New Roman"/>
          <w:szCs w:val="22"/>
        </w:rPr>
        <w:t>Optics of</w:t>
      </w:r>
      <w:r w:rsidR="00925221">
        <w:rPr>
          <w:rFonts w:ascii="Times New Roman" w:hAnsi="Times New Roman" w:cs="Times New Roman"/>
          <w:szCs w:val="22"/>
        </w:rPr>
        <w:t xml:space="preserve"> Myopia</w:t>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r>
      <w:r w:rsidR="00925221">
        <w:rPr>
          <w:rFonts w:ascii="Times New Roman" w:hAnsi="Times New Roman" w:cs="Times New Roman"/>
          <w:szCs w:val="22"/>
        </w:rPr>
        <w:tab/>
        <w:t>Pg. 5</w:t>
      </w:r>
    </w:p>
    <w:p w14:paraId="4B1DD2C9" w14:textId="34CAEF68" w:rsidR="0014769A" w:rsidRDefault="0014769A" w:rsidP="00EC402E">
      <w:pPr>
        <w:spacing w:line="480" w:lineRule="auto"/>
        <w:rPr>
          <w:rFonts w:ascii="Times New Roman" w:hAnsi="Times New Roman" w:cs="Times New Roman"/>
          <w:szCs w:val="22"/>
        </w:rPr>
      </w:pPr>
      <w:r>
        <w:rPr>
          <w:rFonts w:ascii="Times New Roman" w:hAnsi="Times New Roman" w:cs="Times New Roman"/>
          <w:szCs w:val="22"/>
        </w:rPr>
        <w:t>Single Vi</w:t>
      </w:r>
      <w:r w:rsidR="00B0029D">
        <w:rPr>
          <w:rFonts w:ascii="Times New Roman" w:hAnsi="Times New Roman" w:cs="Times New Roman"/>
          <w:szCs w:val="22"/>
        </w:rPr>
        <w:t>sion Diverging Lenses</w:t>
      </w:r>
      <w:r w:rsidR="00B0029D">
        <w:rPr>
          <w:rFonts w:ascii="Times New Roman" w:hAnsi="Times New Roman" w:cs="Times New Roman"/>
          <w:szCs w:val="22"/>
        </w:rPr>
        <w:tab/>
      </w:r>
      <w:r w:rsidR="00B0029D">
        <w:rPr>
          <w:rFonts w:ascii="Times New Roman" w:hAnsi="Times New Roman" w:cs="Times New Roman"/>
          <w:szCs w:val="22"/>
        </w:rPr>
        <w:tab/>
      </w:r>
      <w:r w:rsidR="00B0029D">
        <w:rPr>
          <w:rFonts w:ascii="Times New Roman" w:hAnsi="Times New Roman" w:cs="Times New Roman"/>
          <w:szCs w:val="22"/>
        </w:rPr>
        <w:tab/>
      </w:r>
      <w:r w:rsidR="00B0029D">
        <w:rPr>
          <w:rFonts w:ascii="Times New Roman" w:hAnsi="Times New Roman" w:cs="Times New Roman"/>
          <w:szCs w:val="22"/>
        </w:rPr>
        <w:tab/>
      </w:r>
      <w:r w:rsidR="00B0029D">
        <w:rPr>
          <w:rFonts w:ascii="Times New Roman" w:hAnsi="Times New Roman" w:cs="Times New Roman"/>
          <w:szCs w:val="22"/>
        </w:rPr>
        <w:tab/>
        <w:t xml:space="preserve">Pg. </w:t>
      </w:r>
      <w:r w:rsidR="00925221">
        <w:rPr>
          <w:rFonts w:ascii="Times New Roman" w:hAnsi="Times New Roman" w:cs="Times New Roman"/>
          <w:szCs w:val="22"/>
        </w:rPr>
        <w:t>8</w:t>
      </w:r>
    </w:p>
    <w:p w14:paraId="06082F5E" w14:textId="6430645B" w:rsidR="0014769A" w:rsidRDefault="00B0029D" w:rsidP="00EC402E">
      <w:pPr>
        <w:spacing w:line="480" w:lineRule="auto"/>
        <w:rPr>
          <w:rFonts w:ascii="Times New Roman" w:hAnsi="Times New Roman" w:cs="Times New Roman"/>
          <w:szCs w:val="22"/>
        </w:rPr>
      </w:pPr>
      <w:r>
        <w:rPr>
          <w:rFonts w:ascii="Times New Roman" w:hAnsi="Times New Roman" w:cs="Times New Roman"/>
          <w:szCs w:val="22"/>
        </w:rPr>
        <w:t>Undercorrection of Myopia</w:t>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sidR="00925221">
        <w:rPr>
          <w:rFonts w:ascii="Times New Roman" w:hAnsi="Times New Roman" w:cs="Times New Roman"/>
          <w:szCs w:val="22"/>
        </w:rPr>
        <w:t>Pg. 9</w:t>
      </w:r>
    </w:p>
    <w:p w14:paraId="24EF7A14" w14:textId="61EC1A85" w:rsidR="002F75BE" w:rsidRDefault="002F75BE" w:rsidP="00EC402E">
      <w:pPr>
        <w:spacing w:line="480" w:lineRule="auto"/>
        <w:rPr>
          <w:rFonts w:ascii="Times New Roman" w:hAnsi="Times New Roman" w:cs="Times New Roman"/>
          <w:szCs w:val="22"/>
        </w:rPr>
      </w:pPr>
      <w:r>
        <w:rPr>
          <w:rFonts w:ascii="Times New Roman" w:hAnsi="Times New Roman" w:cs="Times New Roman"/>
          <w:szCs w:val="22"/>
        </w:rPr>
        <w:t>Bifocal and Progressive Eyeglass Lenses</w:t>
      </w:r>
      <w:r w:rsidR="000F2A12">
        <w:rPr>
          <w:rFonts w:ascii="Times New Roman" w:hAnsi="Times New Roman" w:cs="Times New Roman"/>
          <w:szCs w:val="22"/>
        </w:rPr>
        <w:tab/>
      </w:r>
      <w:r w:rsidR="000F2A12">
        <w:rPr>
          <w:rFonts w:ascii="Times New Roman" w:hAnsi="Times New Roman" w:cs="Times New Roman"/>
          <w:szCs w:val="22"/>
        </w:rPr>
        <w:tab/>
      </w:r>
      <w:r w:rsidR="000F2A12">
        <w:rPr>
          <w:rFonts w:ascii="Times New Roman" w:hAnsi="Times New Roman" w:cs="Times New Roman"/>
          <w:szCs w:val="22"/>
        </w:rPr>
        <w:tab/>
      </w:r>
      <w:r w:rsidR="000F2A12">
        <w:rPr>
          <w:rFonts w:ascii="Times New Roman" w:hAnsi="Times New Roman" w:cs="Times New Roman"/>
          <w:szCs w:val="22"/>
        </w:rPr>
        <w:tab/>
        <w:t xml:space="preserve">Pg. </w:t>
      </w:r>
      <w:r w:rsidR="00925221">
        <w:rPr>
          <w:rFonts w:ascii="Times New Roman" w:hAnsi="Times New Roman" w:cs="Times New Roman"/>
          <w:szCs w:val="22"/>
        </w:rPr>
        <w:t>10</w:t>
      </w:r>
    </w:p>
    <w:p w14:paraId="37D58052" w14:textId="6B99DE10" w:rsidR="000F2A12" w:rsidRDefault="000F2A12" w:rsidP="00EC402E">
      <w:pPr>
        <w:spacing w:line="480" w:lineRule="auto"/>
        <w:rPr>
          <w:rFonts w:ascii="Times New Roman" w:hAnsi="Times New Roman" w:cs="Times New Roman"/>
          <w:szCs w:val="22"/>
        </w:rPr>
      </w:pPr>
      <w:r>
        <w:rPr>
          <w:rFonts w:ascii="Times New Roman" w:hAnsi="Times New Roman" w:cs="Times New Roman"/>
          <w:szCs w:val="22"/>
        </w:rPr>
        <w:t>Multifocal Contact Lenses</w:t>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t xml:space="preserve">Pg. </w:t>
      </w:r>
      <w:r w:rsidR="00925221">
        <w:rPr>
          <w:rFonts w:ascii="Times New Roman" w:hAnsi="Times New Roman" w:cs="Times New Roman"/>
          <w:szCs w:val="22"/>
        </w:rPr>
        <w:t>13</w:t>
      </w:r>
    </w:p>
    <w:p w14:paraId="14190F20" w14:textId="6CE9A4F1" w:rsidR="000F2A12" w:rsidRDefault="000F2A12" w:rsidP="00EC402E">
      <w:pPr>
        <w:spacing w:line="480" w:lineRule="auto"/>
        <w:rPr>
          <w:rFonts w:ascii="Times New Roman" w:hAnsi="Times New Roman" w:cs="Times New Roman"/>
          <w:szCs w:val="22"/>
        </w:rPr>
      </w:pPr>
      <w:r>
        <w:rPr>
          <w:rFonts w:ascii="Times New Roman" w:hAnsi="Times New Roman" w:cs="Times New Roman"/>
          <w:szCs w:val="22"/>
        </w:rPr>
        <w:t>Orthokeratology</w:t>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t xml:space="preserve">Pg. </w:t>
      </w:r>
      <w:r w:rsidR="00925221">
        <w:rPr>
          <w:rFonts w:ascii="Times New Roman" w:hAnsi="Times New Roman" w:cs="Times New Roman"/>
          <w:szCs w:val="22"/>
        </w:rPr>
        <w:t>16</w:t>
      </w:r>
    </w:p>
    <w:p w14:paraId="5E8349D1" w14:textId="231FF2EF" w:rsidR="002F75BE" w:rsidRDefault="000F2A12" w:rsidP="00EC402E">
      <w:pPr>
        <w:spacing w:line="480" w:lineRule="auto"/>
        <w:rPr>
          <w:rFonts w:ascii="Times New Roman" w:hAnsi="Times New Roman" w:cs="Times New Roman"/>
          <w:szCs w:val="22"/>
        </w:rPr>
      </w:pPr>
      <w:r>
        <w:rPr>
          <w:rFonts w:ascii="Times New Roman" w:hAnsi="Times New Roman" w:cs="Times New Roman"/>
          <w:szCs w:val="22"/>
        </w:rPr>
        <w:t>Other Myopia Control Interventions</w:t>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t xml:space="preserve">Pg. </w:t>
      </w:r>
      <w:r w:rsidR="00925221">
        <w:rPr>
          <w:rFonts w:ascii="Times New Roman" w:hAnsi="Times New Roman" w:cs="Times New Roman"/>
          <w:szCs w:val="22"/>
        </w:rPr>
        <w:t>17</w:t>
      </w:r>
    </w:p>
    <w:p w14:paraId="77D679F8" w14:textId="6B67BF98" w:rsidR="00B0029D" w:rsidRDefault="000F2A12" w:rsidP="00EC402E">
      <w:pPr>
        <w:spacing w:line="480" w:lineRule="auto"/>
        <w:rPr>
          <w:rFonts w:ascii="Times New Roman" w:hAnsi="Times New Roman" w:cs="Times New Roman"/>
          <w:szCs w:val="22"/>
        </w:rPr>
      </w:pPr>
      <w:r>
        <w:rPr>
          <w:rFonts w:ascii="Times New Roman" w:hAnsi="Times New Roman" w:cs="Times New Roman"/>
          <w:szCs w:val="22"/>
        </w:rPr>
        <w:t>Conclusion</w:t>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t xml:space="preserve">Pg. </w:t>
      </w:r>
      <w:r w:rsidR="00925221">
        <w:rPr>
          <w:rFonts w:ascii="Times New Roman" w:hAnsi="Times New Roman" w:cs="Times New Roman"/>
          <w:szCs w:val="22"/>
        </w:rPr>
        <w:t>18</w:t>
      </w:r>
    </w:p>
    <w:p w14:paraId="426669B2" w14:textId="30C2C993" w:rsidR="000F2A12" w:rsidRDefault="008A1C5B" w:rsidP="00EC402E">
      <w:pPr>
        <w:spacing w:line="480" w:lineRule="auto"/>
        <w:rPr>
          <w:rFonts w:ascii="Times New Roman" w:hAnsi="Times New Roman" w:cs="Times New Roman"/>
          <w:szCs w:val="22"/>
        </w:rPr>
      </w:pPr>
      <w:r>
        <w:rPr>
          <w:rFonts w:ascii="Times New Roman" w:hAnsi="Times New Roman" w:cs="Times New Roman"/>
          <w:szCs w:val="22"/>
        </w:rPr>
        <w:t>References Cited</w:t>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r>
      <w:r>
        <w:rPr>
          <w:rFonts w:ascii="Times New Roman" w:hAnsi="Times New Roman" w:cs="Times New Roman"/>
          <w:szCs w:val="22"/>
        </w:rPr>
        <w:tab/>
        <w:t xml:space="preserve">Pg. </w:t>
      </w:r>
      <w:r w:rsidR="00925221">
        <w:rPr>
          <w:rFonts w:ascii="Times New Roman" w:hAnsi="Times New Roman" w:cs="Times New Roman"/>
          <w:szCs w:val="22"/>
        </w:rPr>
        <w:t>21</w:t>
      </w:r>
    </w:p>
    <w:p w14:paraId="65A63E12" w14:textId="3039E0E9" w:rsidR="0014769A" w:rsidRPr="0014769A" w:rsidRDefault="0014769A" w:rsidP="00EC402E">
      <w:pPr>
        <w:spacing w:line="480" w:lineRule="auto"/>
        <w:rPr>
          <w:rFonts w:ascii="Times New Roman" w:hAnsi="Times New Roman" w:cs="Times New Roman"/>
          <w:szCs w:val="22"/>
        </w:rPr>
      </w:pPr>
      <w:r>
        <w:rPr>
          <w:rFonts w:ascii="Times New Roman" w:hAnsi="Times New Roman" w:cs="Times New Roman"/>
          <w:szCs w:val="22"/>
        </w:rPr>
        <w:t xml:space="preserve"> </w:t>
      </w:r>
    </w:p>
    <w:p w14:paraId="18078516" w14:textId="77777777" w:rsidR="0014769A" w:rsidRPr="0014769A" w:rsidRDefault="0014769A" w:rsidP="00EC402E">
      <w:pPr>
        <w:spacing w:line="480" w:lineRule="auto"/>
        <w:rPr>
          <w:rFonts w:ascii="Times New Roman" w:hAnsi="Times New Roman" w:cs="Times New Roman"/>
          <w:szCs w:val="22"/>
        </w:rPr>
      </w:pPr>
    </w:p>
    <w:p w14:paraId="2BC3467F" w14:textId="77777777" w:rsidR="0014769A" w:rsidRPr="0014769A" w:rsidRDefault="0014769A" w:rsidP="00EC402E">
      <w:pPr>
        <w:spacing w:line="480" w:lineRule="auto"/>
        <w:rPr>
          <w:rFonts w:ascii="Times New Roman" w:hAnsi="Times New Roman" w:cs="Times New Roman"/>
          <w:b/>
          <w:szCs w:val="22"/>
        </w:rPr>
      </w:pPr>
    </w:p>
    <w:p w14:paraId="5B91F417" w14:textId="77777777" w:rsidR="0014769A" w:rsidRPr="0014769A" w:rsidRDefault="0014769A" w:rsidP="00EC402E">
      <w:pPr>
        <w:spacing w:line="480" w:lineRule="auto"/>
        <w:rPr>
          <w:rFonts w:ascii="Times New Roman" w:hAnsi="Times New Roman" w:cs="Times New Roman"/>
          <w:b/>
          <w:szCs w:val="22"/>
        </w:rPr>
      </w:pPr>
    </w:p>
    <w:p w14:paraId="7D001EA5" w14:textId="77777777" w:rsidR="0014769A" w:rsidRPr="0014769A" w:rsidRDefault="0014769A" w:rsidP="00EC402E">
      <w:pPr>
        <w:spacing w:line="480" w:lineRule="auto"/>
        <w:rPr>
          <w:rFonts w:ascii="Times New Roman" w:hAnsi="Times New Roman" w:cs="Times New Roman"/>
          <w:szCs w:val="22"/>
        </w:rPr>
      </w:pPr>
    </w:p>
    <w:p w14:paraId="08A4A6AB" w14:textId="77777777" w:rsidR="0014769A" w:rsidRPr="0014769A" w:rsidRDefault="0014769A" w:rsidP="00EC402E">
      <w:pPr>
        <w:spacing w:line="480" w:lineRule="auto"/>
        <w:rPr>
          <w:rFonts w:ascii="Times New Roman" w:hAnsi="Times New Roman" w:cs="Times New Roman"/>
          <w:szCs w:val="22"/>
        </w:rPr>
      </w:pPr>
    </w:p>
    <w:p w14:paraId="2F9A9203" w14:textId="77777777" w:rsidR="0014769A" w:rsidRPr="0014769A" w:rsidRDefault="0014769A" w:rsidP="00EC402E">
      <w:pPr>
        <w:spacing w:line="480" w:lineRule="auto"/>
        <w:rPr>
          <w:rFonts w:ascii="Times New Roman" w:hAnsi="Times New Roman" w:cs="Times New Roman"/>
          <w:szCs w:val="22"/>
        </w:rPr>
      </w:pPr>
    </w:p>
    <w:p w14:paraId="4B19CCE0" w14:textId="77777777" w:rsidR="000F2A12" w:rsidRPr="0014769A" w:rsidRDefault="000F2A12" w:rsidP="00EC402E">
      <w:pPr>
        <w:spacing w:line="480" w:lineRule="auto"/>
        <w:rPr>
          <w:rFonts w:ascii="Times New Roman" w:hAnsi="Times New Roman" w:cs="Times New Roman"/>
          <w:szCs w:val="22"/>
        </w:rPr>
      </w:pPr>
    </w:p>
    <w:p w14:paraId="4059C7B3" w14:textId="0AFF4996" w:rsidR="0014769A" w:rsidRPr="00B0029D" w:rsidRDefault="00B0029D" w:rsidP="00B0029D">
      <w:pPr>
        <w:spacing w:line="480" w:lineRule="auto"/>
        <w:jc w:val="center"/>
        <w:rPr>
          <w:rFonts w:ascii="Times New Roman" w:hAnsi="Times New Roman" w:cs="Times New Roman"/>
          <w:b/>
          <w:szCs w:val="22"/>
        </w:rPr>
      </w:pPr>
      <w:r w:rsidRPr="00B0029D">
        <w:rPr>
          <w:rFonts w:ascii="Times New Roman" w:hAnsi="Times New Roman" w:cs="Times New Roman"/>
          <w:b/>
          <w:szCs w:val="22"/>
        </w:rPr>
        <w:lastRenderedPageBreak/>
        <w:t>Acknowledgements</w:t>
      </w:r>
      <w:bookmarkStart w:id="4" w:name="_GoBack"/>
      <w:bookmarkEnd w:id="4"/>
    </w:p>
    <w:p w14:paraId="32448DC3" w14:textId="77777777" w:rsidR="00B0029D" w:rsidRPr="00B0029D" w:rsidRDefault="00B0029D" w:rsidP="00B0029D">
      <w:pPr>
        <w:spacing w:line="480" w:lineRule="auto"/>
        <w:jc w:val="center"/>
        <w:rPr>
          <w:rFonts w:ascii="Times New Roman" w:hAnsi="Times New Roman" w:cs="Times New Roman"/>
          <w:color w:val="000000" w:themeColor="text1"/>
        </w:rPr>
      </w:pPr>
    </w:p>
    <w:p w14:paraId="4FBE2390" w14:textId="799885DD" w:rsidR="00B0029D" w:rsidRDefault="00B0029D" w:rsidP="00B0029D">
      <w:pPr>
        <w:widowControl w:val="0"/>
        <w:numPr>
          <w:ilvl w:val="0"/>
          <w:numId w:val="13"/>
        </w:numPr>
        <w:tabs>
          <w:tab w:val="left" w:pos="220"/>
          <w:tab w:val="left" w:pos="720"/>
        </w:tabs>
        <w:autoSpaceDE w:val="0"/>
        <w:autoSpaceDN w:val="0"/>
        <w:adjustRightInd w:val="0"/>
        <w:spacing w:after="240" w:line="860" w:lineRule="atLeast"/>
        <w:ind w:hanging="720"/>
        <w:jc w:val="center"/>
        <w:rPr>
          <w:rFonts w:ascii="Times New Roman" w:hAnsi="Times New Roman" w:cs="Times New Roman"/>
          <w:color w:val="000000" w:themeColor="text1"/>
        </w:rPr>
      </w:pPr>
      <w:r w:rsidRPr="00B0029D">
        <w:rPr>
          <w:rFonts w:ascii="Times New Roman" w:hAnsi="Times New Roman" w:cs="Times New Roman"/>
          <w:color w:val="000000" w:themeColor="text1"/>
        </w:rPr>
        <w:t>Gwen Scottgale Ph.D. – Thesis Advisor, Professor of Biology</w:t>
      </w:r>
    </w:p>
    <w:p w14:paraId="2E959D7C" w14:textId="6B54612D" w:rsidR="00B0029D" w:rsidRDefault="00B0029D" w:rsidP="00B0029D">
      <w:pPr>
        <w:widowControl w:val="0"/>
        <w:numPr>
          <w:ilvl w:val="0"/>
          <w:numId w:val="13"/>
        </w:numPr>
        <w:tabs>
          <w:tab w:val="left" w:pos="220"/>
          <w:tab w:val="left" w:pos="720"/>
        </w:tabs>
        <w:autoSpaceDE w:val="0"/>
        <w:autoSpaceDN w:val="0"/>
        <w:adjustRightInd w:val="0"/>
        <w:spacing w:after="240" w:line="860" w:lineRule="atLeast"/>
        <w:ind w:hanging="720"/>
        <w:jc w:val="center"/>
        <w:rPr>
          <w:rFonts w:ascii="Times New Roman" w:hAnsi="Times New Roman" w:cs="Times New Roman"/>
          <w:color w:val="000000" w:themeColor="text1"/>
        </w:rPr>
      </w:pPr>
      <w:r w:rsidRPr="00B0029D">
        <w:rPr>
          <w:rFonts w:ascii="Times New Roman" w:hAnsi="Times New Roman" w:cs="Times New Roman"/>
          <w:color w:val="000000" w:themeColor="text1"/>
        </w:rPr>
        <w:t>Scott Nowka Ph.D. – Honors Program Chair </w:t>
      </w:r>
    </w:p>
    <w:p w14:paraId="49078B64" w14:textId="7FC1DA92" w:rsidR="00B0029D" w:rsidRDefault="00B0029D" w:rsidP="00B0029D">
      <w:pPr>
        <w:widowControl w:val="0"/>
        <w:numPr>
          <w:ilvl w:val="0"/>
          <w:numId w:val="13"/>
        </w:numPr>
        <w:tabs>
          <w:tab w:val="left" w:pos="220"/>
          <w:tab w:val="left" w:pos="720"/>
        </w:tabs>
        <w:autoSpaceDE w:val="0"/>
        <w:autoSpaceDN w:val="0"/>
        <w:adjustRightInd w:val="0"/>
        <w:spacing w:after="240" w:line="860" w:lineRule="atLeast"/>
        <w:ind w:hanging="720"/>
        <w:jc w:val="center"/>
        <w:rPr>
          <w:rFonts w:ascii="Times New Roman" w:hAnsi="Times New Roman" w:cs="Times New Roman"/>
          <w:color w:val="000000" w:themeColor="text1"/>
        </w:rPr>
      </w:pPr>
      <w:r w:rsidRPr="00B0029D">
        <w:rPr>
          <w:rFonts w:ascii="Times New Roman" w:hAnsi="Times New Roman" w:cs="Times New Roman"/>
          <w:color w:val="000000" w:themeColor="text1"/>
        </w:rPr>
        <w:t xml:space="preserve">Luke </w:t>
      </w:r>
      <w:proofErr w:type="spellStart"/>
      <w:r w:rsidRPr="00B0029D">
        <w:rPr>
          <w:rFonts w:ascii="Times New Roman" w:hAnsi="Times New Roman" w:cs="Times New Roman"/>
          <w:color w:val="000000" w:themeColor="text1"/>
        </w:rPr>
        <w:t>Conlin</w:t>
      </w:r>
      <w:proofErr w:type="spellEnd"/>
      <w:r w:rsidRPr="00B0029D">
        <w:rPr>
          <w:rFonts w:ascii="Times New Roman" w:hAnsi="Times New Roman" w:cs="Times New Roman"/>
          <w:color w:val="000000" w:themeColor="text1"/>
        </w:rPr>
        <w:t xml:space="preserve"> Ph.D. – Assistant Professor of Physics </w:t>
      </w:r>
    </w:p>
    <w:p w14:paraId="325151E0" w14:textId="4AEAFD83" w:rsidR="00B0029D" w:rsidRDefault="00B0029D" w:rsidP="00B0029D">
      <w:pPr>
        <w:widowControl w:val="0"/>
        <w:numPr>
          <w:ilvl w:val="0"/>
          <w:numId w:val="13"/>
        </w:numPr>
        <w:tabs>
          <w:tab w:val="left" w:pos="220"/>
          <w:tab w:val="left" w:pos="720"/>
        </w:tabs>
        <w:autoSpaceDE w:val="0"/>
        <w:autoSpaceDN w:val="0"/>
        <w:adjustRightInd w:val="0"/>
        <w:spacing w:after="240" w:line="860" w:lineRule="atLeast"/>
        <w:ind w:hanging="720"/>
        <w:jc w:val="center"/>
        <w:rPr>
          <w:rFonts w:ascii="Times New Roman" w:hAnsi="Times New Roman" w:cs="Times New Roman"/>
          <w:color w:val="000000" w:themeColor="text1"/>
        </w:rPr>
      </w:pPr>
      <w:r w:rsidRPr="00B0029D">
        <w:rPr>
          <w:rFonts w:ascii="Times New Roman" w:hAnsi="Times New Roman" w:cs="Times New Roman"/>
          <w:color w:val="000000" w:themeColor="text1"/>
        </w:rPr>
        <w:t>Cindy He O.D. – Optometrist, Pearle Vision</w:t>
      </w:r>
    </w:p>
    <w:p w14:paraId="54439826" w14:textId="77777777" w:rsidR="00B0029D" w:rsidRDefault="00B0029D" w:rsidP="00B0029D">
      <w:pPr>
        <w:widowControl w:val="0"/>
        <w:numPr>
          <w:ilvl w:val="0"/>
          <w:numId w:val="13"/>
        </w:numPr>
        <w:tabs>
          <w:tab w:val="left" w:pos="220"/>
          <w:tab w:val="left" w:pos="720"/>
        </w:tabs>
        <w:autoSpaceDE w:val="0"/>
        <w:autoSpaceDN w:val="0"/>
        <w:adjustRightInd w:val="0"/>
        <w:spacing w:after="240" w:line="860" w:lineRule="atLeast"/>
        <w:ind w:hanging="720"/>
        <w:jc w:val="center"/>
        <w:rPr>
          <w:rFonts w:ascii="Times New Roman" w:hAnsi="Times New Roman" w:cs="Times New Roman"/>
          <w:color w:val="000000" w:themeColor="text1"/>
        </w:rPr>
      </w:pPr>
      <w:r w:rsidRPr="00B0029D">
        <w:rPr>
          <w:rFonts w:ascii="Times New Roman" w:hAnsi="Times New Roman" w:cs="Times New Roman"/>
          <w:color w:val="000000" w:themeColor="text1"/>
        </w:rPr>
        <w:t>Commonwealth Honors Program  </w:t>
      </w:r>
    </w:p>
    <w:p w14:paraId="2B60D082" w14:textId="1140D7BD" w:rsidR="00B0029D" w:rsidRDefault="00B0029D" w:rsidP="00B0029D">
      <w:pPr>
        <w:widowControl w:val="0"/>
        <w:numPr>
          <w:ilvl w:val="0"/>
          <w:numId w:val="13"/>
        </w:numPr>
        <w:tabs>
          <w:tab w:val="left" w:pos="220"/>
          <w:tab w:val="left" w:pos="720"/>
        </w:tabs>
        <w:autoSpaceDE w:val="0"/>
        <w:autoSpaceDN w:val="0"/>
        <w:adjustRightInd w:val="0"/>
        <w:spacing w:after="240" w:line="860" w:lineRule="atLeast"/>
        <w:ind w:hanging="720"/>
        <w:jc w:val="center"/>
        <w:rPr>
          <w:rFonts w:ascii="Times New Roman" w:hAnsi="Times New Roman" w:cs="Times New Roman"/>
          <w:color w:val="000000" w:themeColor="text1"/>
        </w:rPr>
      </w:pPr>
      <w:r w:rsidRPr="00B0029D">
        <w:rPr>
          <w:rFonts w:ascii="Times New Roman" w:hAnsi="Times New Roman" w:cs="Times New Roman"/>
          <w:color w:val="000000" w:themeColor="text1"/>
        </w:rPr>
        <w:t>Salem State University</w:t>
      </w:r>
    </w:p>
    <w:p w14:paraId="67F57CB5" w14:textId="69BA9AE6" w:rsidR="00B0029D" w:rsidRPr="00B0029D" w:rsidRDefault="00F642E4" w:rsidP="00B0029D">
      <w:pPr>
        <w:widowControl w:val="0"/>
        <w:numPr>
          <w:ilvl w:val="0"/>
          <w:numId w:val="13"/>
        </w:numPr>
        <w:tabs>
          <w:tab w:val="left" w:pos="220"/>
          <w:tab w:val="left" w:pos="720"/>
        </w:tabs>
        <w:autoSpaceDE w:val="0"/>
        <w:autoSpaceDN w:val="0"/>
        <w:adjustRightInd w:val="0"/>
        <w:spacing w:after="240" w:line="860" w:lineRule="atLeast"/>
        <w:ind w:hanging="720"/>
        <w:jc w:val="center"/>
        <w:rPr>
          <w:rFonts w:ascii="Times New Roman" w:hAnsi="Times New Roman" w:cs="Times New Roman"/>
          <w:color w:val="000000" w:themeColor="text1"/>
        </w:rPr>
      </w:pPr>
      <w:r>
        <w:rPr>
          <w:rFonts w:ascii="Times New Roman" w:hAnsi="Times New Roman" w:cs="Times New Roman"/>
          <w:color w:val="000000" w:themeColor="text1"/>
        </w:rPr>
        <w:t>Biology Department</w:t>
      </w:r>
    </w:p>
    <w:p w14:paraId="7A1211E2" w14:textId="77777777" w:rsidR="00B0029D" w:rsidRDefault="00B0029D" w:rsidP="00EC402E">
      <w:pPr>
        <w:spacing w:line="480" w:lineRule="auto"/>
        <w:rPr>
          <w:rFonts w:ascii="Times New Roman" w:hAnsi="Times New Roman" w:cs="Times New Roman"/>
          <w:szCs w:val="22"/>
        </w:rPr>
      </w:pPr>
    </w:p>
    <w:p w14:paraId="22450683" w14:textId="77777777" w:rsidR="00B0029D" w:rsidRDefault="00B0029D" w:rsidP="00EC402E">
      <w:pPr>
        <w:spacing w:line="480" w:lineRule="auto"/>
        <w:rPr>
          <w:rFonts w:ascii="Times New Roman" w:hAnsi="Times New Roman" w:cs="Times New Roman"/>
          <w:szCs w:val="22"/>
        </w:rPr>
      </w:pPr>
    </w:p>
    <w:p w14:paraId="4D17895C" w14:textId="77777777" w:rsidR="00B0029D" w:rsidRDefault="00B0029D" w:rsidP="00EC402E">
      <w:pPr>
        <w:spacing w:line="480" w:lineRule="auto"/>
        <w:rPr>
          <w:rFonts w:ascii="Times New Roman" w:hAnsi="Times New Roman" w:cs="Times New Roman"/>
          <w:szCs w:val="22"/>
        </w:rPr>
      </w:pPr>
    </w:p>
    <w:p w14:paraId="1AFD69FD" w14:textId="77777777" w:rsidR="00B0029D" w:rsidRDefault="00B0029D" w:rsidP="00EC402E">
      <w:pPr>
        <w:spacing w:line="480" w:lineRule="auto"/>
        <w:rPr>
          <w:rFonts w:ascii="Times New Roman" w:hAnsi="Times New Roman" w:cs="Times New Roman"/>
          <w:szCs w:val="22"/>
        </w:rPr>
      </w:pPr>
    </w:p>
    <w:p w14:paraId="00132FCA" w14:textId="77777777" w:rsidR="00EB1039" w:rsidRDefault="00EB1039" w:rsidP="00EC402E">
      <w:pPr>
        <w:spacing w:line="480" w:lineRule="auto"/>
        <w:rPr>
          <w:rFonts w:ascii="Times New Roman" w:hAnsi="Times New Roman" w:cs="Times New Roman"/>
          <w:szCs w:val="22"/>
        </w:rPr>
        <w:sectPr w:rsidR="00EB1039" w:rsidSect="00EB1039">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2160" w:header="720" w:footer="720" w:gutter="0"/>
          <w:pgNumType w:fmt="lowerRoman" w:start="1"/>
          <w:cols w:space="720"/>
          <w:titlePg/>
          <w:docGrid w:linePitch="360"/>
        </w:sectPr>
      </w:pPr>
    </w:p>
    <w:p w14:paraId="3EEF7DDC" w14:textId="5E18FF9E" w:rsidR="000F2A12" w:rsidRDefault="000F2A12" w:rsidP="00EC402E">
      <w:pPr>
        <w:spacing w:line="480" w:lineRule="auto"/>
        <w:rPr>
          <w:rFonts w:ascii="Times New Roman" w:hAnsi="Times New Roman" w:cs="Times New Roman"/>
          <w:szCs w:val="22"/>
        </w:rPr>
      </w:pPr>
    </w:p>
    <w:p w14:paraId="2D915C81" w14:textId="77777777" w:rsidR="00EC402E" w:rsidRPr="0014769A" w:rsidRDefault="00EC402E" w:rsidP="00EC402E">
      <w:pPr>
        <w:spacing w:line="480" w:lineRule="auto"/>
        <w:rPr>
          <w:rFonts w:ascii="Times New Roman" w:hAnsi="Times New Roman" w:cs="Times New Roman"/>
          <w:b/>
          <w:color w:val="191919"/>
          <w:szCs w:val="22"/>
        </w:rPr>
      </w:pPr>
      <w:r w:rsidRPr="0014769A">
        <w:rPr>
          <w:rFonts w:ascii="Times New Roman" w:hAnsi="Times New Roman" w:cs="Times New Roman"/>
          <w:b/>
          <w:color w:val="191919"/>
          <w:szCs w:val="22"/>
        </w:rPr>
        <w:t>Introduction</w:t>
      </w:r>
    </w:p>
    <w:p w14:paraId="26906927" w14:textId="2C0F26D4" w:rsidR="00882187" w:rsidRPr="0014769A" w:rsidRDefault="00EC402E" w:rsidP="00D51806">
      <w:pPr>
        <w:spacing w:line="480" w:lineRule="auto"/>
        <w:rPr>
          <w:rFonts w:ascii="Times New Roman" w:hAnsi="Times New Roman" w:cs="Times New Roman"/>
        </w:rPr>
      </w:pPr>
      <w:r w:rsidRPr="0014769A">
        <w:rPr>
          <w:rFonts w:ascii="Times New Roman" w:hAnsi="Times New Roman" w:cs="Times New Roman"/>
          <w:b/>
          <w:color w:val="191919"/>
          <w:szCs w:val="22"/>
        </w:rPr>
        <w:tab/>
      </w:r>
      <w:r w:rsidR="00244C35" w:rsidRPr="0014769A">
        <w:rPr>
          <w:rFonts w:ascii="Times New Roman" w:hAnsi="Times New Roman" w:cs="Times New Roman"/>
          <w:color w:val="191919"/>
          <w:szCs w:val="22"/>
        </w:rPr>
        <w:t xml:space="preserve">Myopia, or nearsightedness, is a common eye condition that results in blurred vision when focusing on distant objects, but clear vision when viewing near objects (Smith and </w:t>
      </w:r>
      <w:proofErr w:type="spellStart"/>
      <w:r w:rsidR="00244C35" w:rsidRPr="0014769A">
        <w:rPr>
          <w:rFonts w:ascii="Times New Roman" w:hAnsi="Times New Roman" w:cs="Times New Roman"/>
          <w:color w:val="191919"/>
          <w:szCs w:val="22"/>
        </w:rPr>
        <w:t>Walline</w:t>
      </w:r>
      <w:proofErr w:type="spellEnd"/>
      <w:r w:rsidR="00244C35" w:rsidRPr="0014769A">
        <w:rPr>
          <w:rFonts w:ascii="Times New Roman" w:hAnsi="Times New Roman" w:cs="Times New Roman"/>
          <w:color w:val="191919"/>
          <w:szCs w:val="22"/>
        </w:rPr>
        <w:t xml:space="preserve"> 2015). Patients with myopia typically have abnormally long eyes. This anatomical change in the axial elongation, or length of the eye, is what causes the blurred vision. Refraction is the process by which light is bent due to differences in the speeds at which light travels through materials. </w:t>
      </w:r>
      <w:r w:rsidR="00244C35" w:rsidRPr="0014769A">
        <w:rPr>
          <w:rFonts w:ascii="Times New Roman" w:hAnsi="Times New Roman" w:cs="Times New Roman"/>
        </w:rPr>
        <w:t>In myopic patients, refractive errors prevent light from being focused onto the retina</w:t>
      </w:r>
      <w:r w:rsidR="00F54D20" w:rsidRPr="0014769A">
        <w:rPr>
          <w:rFonts w:ascii="Times New Roman" w:hAnsi="Times New Roman" w:cs="Times New Roman"/>
        </w:rPr>
        <w:t>, the light-sensitive layer inside the eye</w:t>
      </w:r>
      <w:r w:rsidR="00244C35" w:rsidRPr="0014769A">
        <w:rPr>
          <w:rFonts w:ascii="Times New Roman" w:hAnsi="Times New Roman" w:cs="Times New Roman"/>
        </w:rPr>
        <w:t xml:space="preserve">. Because the symptoms of myopia can often be corrected with eyeglasses, contact lenses, and laser eye surgeries, it is often overlooked as a public health issue. However, myopia also has many physical, social, and economic effects on the patient’s life. Myopia </w:t>
      </w:r>
      <w:r w:rsidR="00241154" w:rsidRPr="0014769A">
        <w:rPr>
          <w:rFonts w:ascii="Times New Roman" w:hAnsi="Times New Roman" w:cs="Times New Roman"/>
        </w:rPr>
        <w:t>has also been shown to increase</w:t>
      </w:r>
      <w:r w:rsidR="00244C35" w:rsidRPr="0014769A">
        <w:rPr>
          <w:rFonts w:ascii="Times New Roman" w:hAnsi="Times New Roman" w:cs="Times New Roman"/>
        </w:rPr>
        <w:t xml:space="preserve"> the risk for other serious eye diseases such as glaucoma, retinal detachments, and cataracts (Mitchell et al. 1999, Burton 1989, </w:t>
      </w:r>
      <w:proofErr w:type="spellStart"/>
      <w:r w:rsidR="00244C35" w:rsidRPr="0014769A">
        <w:rPr>
          <w:rFonts w:ascii="Times New Roman" w:hAnsi="Times New Roman" w:cs="Times New Roman"/>
        </w:rPr>
        <w:t>Younan</w:t>
      </w:r>
      <w:proofErr w:type="spellEnd"/>
      <w:r w:rsidR="00244C35" w:rsidRPr="0014769A">
        <w:rPr>
          <w:rFonts w:ascii="Times New Roman" w:hAnsi="Times New Roman" w:cs="Times New Roman"/>
        </w:rPr>
        <w:t xml:space="preserve"> et al. 2002). </w:t>
      </w:r>
    </w:p>
    <w:p w14:paraId="60093E9B" w14:textId="359A8162" w:rsidR="009E33F6" w:rsidRPr="0014769A" w:rsidRDefault="009E33F6" w:rsidP="009E33F6">
      <w:pPr>
        <w:spacing w:line="480" w:lineRule="auto"/>
        <w:ind w:firstLine="720"/>
        <w:rPr>
          <w:rFonts w:ascii="Times New Roman" w:hAnsi="Times New Roman" w:cs="Times New Roman"/>
        </w:rPr>
      </w:pPr>
      <w:r w:rsidRPr="0014769A">
        <w:rPr>
          <w:rFonts w:ascii="Times New Roman" w:hAnsi="Times New Roman" w:cs="Times New Roman"/>
          <w:szCs w:val="22"/>
        </w:rPr>
        <w:t xml:space="preserve">Children with parents who have high myopia </w:t>
      </w:r>
      <w:r w:rsidR="006D4EBA" w:rsidRPr="0014769A">
        <w:rPr>
          <w:rFonts w:ascii="Times New Roman" w:hAnsi="Times New Roman" w:cs="Times New Roman"/>
          <w:szCs w:val="22"/>
        </w:rPr>
        <w:t xml:space="preserve">have been shown to have an increased risk of developing myopia. </w:t>
      </w:r>
      <w:r w:rsidR="00762708" w:rsidRPr="0014769A">
        <w:rPr>
          <w:rFonts w:ascii="Times New Roman" w:hAnsi="Times New Roman" w:cs="Times New Roman"/>
          <w:szCs w:val="22"/>
        </w:rPr>
        <w:t xml:space="preserve">Several genes that may lead to an increased risk of high myopia have been identified (Jones-Jordan et al, 2010). </w:t>
      </w:r>
      <w:r w:rsidRPr="0014769A">
        <w:rPr>
          <w:rFonts w:ascii="Times New Roman" w:hAnsi="Times New Roman" w:cs="Times New Roman"/>
          <w:szCs w:val="22"/>
        </w:rPr>
        <w:t xml:space="preserve">Myopia progression has been shown to increase in the winter and slow in summer months. </w:t>
      </w:r>
      <w:r w:rsidR="00762708" w:rsidRPr="0014769A">
        <w:rPr>
          <w:rFonts w:ascii="Times New Roman" w:hAnsi="Times New Roman" w:cs="Times New Roman"/>
          <w:szCs w:val="22"/>
        </w:rPr>
        <w:t>Gwiazda et al.</w:t>
      </w:r>
      <w:r w:rsidRPr="0014769A">
        <w:rPr>
          <w:rFonts w:ascii="Times New Roman" w:hAnsi="Times New Roman" w:cs="Times New Roman"/>
          <w:szCs w:val="22"/>
        </w:rPr>
        <w:t xml:space="preserve"> suggests that this increase in progression during winter months was due to the children’s decreased outdoor time, limited sunlight light exposure, and more time studying and performing near work activities in school (Gwiazda et al, 2013). Several other studies have also suggested a link between limited sunlight exposure and increased myopia </w:t>
      </w:r>
      <w:r w:rsidRPr="0014769A">
        <w:rPr>
          <w:rFonts w:ascii="Times New Roman" w:hAnsi="Times New Roman" w:cs="Times New Roman"/>
          <w:szCs w:val="22"/>
        </w:rPr>
        <w:lastRenderedPageBreak/>
        <w:t>progression (Read et al, 2015). This suggests that myopia is caused by a combination of genetic and environmental factors (Jones-Jordan et al, 2010).</w:t>
      </w:r>
    </w:p>
    <w:p w14:paraId="79E8981E" w14:textId="77777777" w:rsidR="009E33F6" w:rsidRPr="0014769A" w:rsidRDefault="00244C35" w:rsidP="00FE61A7">
      <w:pPr>
        <w:spacing w:line="480" w:lineRule="auto"/>
        <w:ind w:firstLine="720"/>
        <w:rPr>
          <w:rFonts w:ascii="Times New Roman" w:hAnsi="Times New Roman" w:cs="Times New Roman"/>
        </w:rPr>
      </w:pPr>
      <w:r w:rsidRPr="0014769A">
        <w:rPr>
          <w:rFonts w:ascii="Times New Roman" w:hAnsi="Times New Roman" w:cs="Times New Roman"/>
        </w:rPr>
        <w:t xml:space="preserve">The prevalence of myopia in the United States and in the world has dramatically increased over the past few decades and nearly a third of the United States population has myopia (Vitale et al. 2009). It is expected that nearly 5 billion people in the world will have myopia by the year 2050 (Holden et al. 2016). </w:t>
      </w:r>
      <w:r w:rsidR="00FE61A7" w:rsidRPr="0014769A">
        <w:rPr>
          <w:rFonts w:ascii="Times New Roman" w:hAnsi="Times New Roman" w:cs="Times New Roman"/>
        </w:rPr>
        <w:t>“In developed countries of East and Southeast Asia, the prevalence of myopia is now 80-90% in children completing secondary schooling at the age of 17-18 compared to the prevalence of 20-40% seen in many developed wester</w:t>
      </w:r>
      <w:r w:rsidR="00F60E48" w:rsidRPr="0014769A">
        <w:rPr>
          <w:rFonts w:ascii="Times New Roman" w:hAnsi="Times New Roman" w:cs="Times New Roman"/>
        </w:rPr>
        <w:t>n countries” (Morgan et al, 2018</w:t>
      </w:r>
      <w:r w:rsidR="00FE61A7" w:rsidRPr="0014769A">
        <w:rPr>
          <w:rFonts w:ascii="Times New Roman" w:hAnsi="Times New Roman" w:cs="Times New Roman"/>
        </w:rPr>
        <w:t xml:space="preserve">). </w:t>
      </w:r>
    </w:p>
    <w:p w14:paraId="058B7EE7" w14:textId="6FB4609E" w:rsidR="008747C2" w:rsidRPr="0014769A" w:rsidRDefault="009E33F6" w:rsidP="00FE61A7">
      <w:pPr>
        <w:spacing w:line="480" w:lineRule="auto"/>
        <w:ind w:firstLine="720"/>
        <w:rPr>
          <w:rFonts w:ascii="Times New Roman" w:hAnsi="Times New Roman" w:cs="Times New Roman"/>
        </w:rPr>
      </w:pPr>
      <w:r w:rsidRPr="0014769A">
        <w:rPr>
          <w:rFonts w:ascii="Times New Roman" w:hAnsi="Times New Roman" w:cs="Times New Roman"/>
          <w:noProof/>
        </w:rPr>
        <w:drawing>
          <wp:anchor distT="0" distB="0" distL="114300" distR="114300" simplePos="0" relativeHeight="251659264" behindDoc="0" locked="0" layoutInCell="1" allowOverlap="1" wp14:anchorId="30D6CFBF" wp14:editId="63D0164D">
            <wp:simplePos x="0" y="0"/>
            <wp:positionH relativeFrom="column">
              <wp:posOffset>2743200</wp:posOffset>
            </wp:positionH>
            <wp:positionV relativeFrom="paragraph">
              <wp:posOffset>1684655</wp:posOffset>
            </wp:positionV>
            <wp:extent cx="3585210" cy="2567940"/>
            <wp:effectExtent l="0" t="0" r="0" b="0"/>
            <wp:wrapTight wrapText="bothSides">
              <wp:wrapPolygon edited="0">
                <wp:start x="1224" y="0"/>
                <wp:lineTo x="1224" y="21365"/>
                <wp:lineTo x="20200" y="21365"/>
                <wp:lineTo x="20200" y="0"/>
                <wp:lineTo x="1224"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ye Anatomy.pdf"/>
                    <pic:cNvPicPr/>
                  </pic:nvPicPr>
                  <pic:blipFill rotWithShape="1">
                    <a:blip r:embed="rId15">
                      <a:extLst>
                        <a:ext uri="{28A0092B-C50C-407E-A947-70E740481C1C}">
                          <a14:useLocalDpi xmlns:a14="http://schemas.microsoft.com/office/drawing/2010/main" val="0"/>
                        </a:ext>
                      </a:extLst>
                    </a:blip>
                    <a:srcRect t="24840" b="19813"/>
                    <a:stretch/>
                  </pic:blipFill>
                  <pic:spPr bwMode="auto">
                    <a:xfrm>
                      <a:off x="0" y="0"/>
                      <a:ext cx="3585210" cy="25679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244C35" w:rsidRPr="0014769A">
        <w:rPr>
          <w:rFonts w:ascii="Times New Roman" w:hAnsi="Times New Roman" w:cs="Times New Roman"/>
        </w:rPr>
        <w:t>As the prevalence of myopia and the more serious high myopia have increased significantly in recent years, new treatment methods have been developed to slow its progression. In this review I will give an extensive background on the condition, present its likely causes, and evaluate the efficacy and practicality of many of the non-surgical methods that are being used to slow the progression of myopia in children.</w:t>
      </w:r>
    </w:p>
    <w:p w14:paraId="17F611E2" w14:textId="77777777" w:rsidR="002F1E53" w:rsidRPr="0014769A" w:rsidRDefault="002F1E53" w:rsidP="00FE61A7">
      <w:pPr>
        <w:spacing w:line="480" w:lineRule="auto"/>
        <w:ind w:firstLine="720"/>
        <w:rPr>
          <w:rFonts w:ascii="Times New Roman" w:hAnsi="Times New Roman" w:cs="Times New Roman"/>
        </w:rPr>
      </w:pPr>
    </w:p>
    <w:p w14:paraId="72F57CAD" w14:textId="44F80982" w:rsidR="00A063C8" w:rsidRPr="0014769A" w:rsidRDefault="008747C2" w:rsidP="00D51806">
      <w:pPr>
        <w:spacing w:line="480" w:lineRule="auto"/>
        <w:rPr>
          <w:rFonts w:ascii="Times New Roman" w:hAnsi="Times New Roman" w:cs="Times New Roman"/>
        </w:rPr>
      </w:pPr>
      <w:r w:rsidRPr="0014769A">
        <w:rPr>
          <w:rFonts w:ascii="Times New Roman" w:hAnsi="Times New Roman" w:cs="Times New Roman"/>
          <w:b/>
        </w:rPr>
        <w:t>Anatomy and Physiology of the Eye</w:t>
      </w:r>
    </w:p>
    <w:p w14:paraId="4A9BB1F0" w14:textId="4B5902F8" w:rsidR="00E81C9A" w:rsidRPr="0014769A" w:rsidRDefault="00CF64C9" w:rsidP="00195C3E">
      <w:pPr>
        <w:spacing w:line="480" w:lineRule="auto"/>
        <w:rPr>
          <w:rFonts w:ascii="Times New Roman" w:hAnsi="Times New Roman" w:cs="Times New Roman"/>
        </w:rPr>
      </w:pPr>
      <w:r w:rsidRPr="0014769A">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3B038249" wp14:editId="52108CD9">
                <wp:simplePos x="0" y="0"/>
                <wp:positionH relativeFrom="column">
                  <wp:posOffset>2971800</wp:posOffset>
                </wp:positionH>
                <wp:positionV relativeFrom="paragraph">
                  <wp:posOffset>1707515</wp:posOffset>
                </wp:positionV>
                <wp:extent cx="3200400" cy="800100"/>
                <wp:effectExtent l="0" t="0" r="0" b="12700"/>
                <wp:wrapSquare wrapText="bothSides"/>
                <wp:docPr id="5" name="Text Box 5"/>
                <wp:cNvGraphicFramePr/>
                <a:graphic xmlns:a="http://schemas.openxmlformats.org/drawingml/2006/main">
                  <a:graphicData uri="http://schemas.microsoft.com/office/word/2010/wordprocessingShape">
                    <wps:wsp>
                      <wps:cNvSpPr txBox="1"/>
                      <wps:spPr>
                        <a:xfrm>
                          <a:off x="0" y="0"/>
                          <a:ext cx="3200400" cy="8001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2FE6A45D" w14:textId="7941C0AA" w:rsidR="004501C3" w:rsidRPr="001C6F2A" w:rsidRDefault="004501C3" w:rsidP="002B61E6">
                            <w:pPr>
                              <w:rPr>
                                <w:color w:val="000000" w:themeColor="text1"/>
                              </w:rPr>
                            </w:pPr>
                            <w:r w:rsidRPr="001C6F2A">
                              <w:rPr>
                                <w:color w:val="000000" w:themeColor="text1"/>
                              </w:rPr>
                              <w:t xml:space="preserve">Figure 1: Anatomy of the Eye. Image available from: </w:t>
                            </w:r>
                            <w:hyperlink r:id="rId16" w:history="1">
                              <w:r w:rsidRPr="001C6F2A">
                                <w:rPr>
                                  <w:rStyle w:val="Hyperlink"/>
                                  <w:color w:val="000000" w:themeColor="text1"/>
                                  <w:u w:val="none"/>
                                </w:rPr>
                                <w:t>https://www.flickr.com/photos/nationaleyeinstitute/7544457228/in/photostream/</w:t>
                              </w:r>
                            </w:hyperlink>
                          </w:p>
                          <w:p w14:paraId="4E4B7D66" w14:textId="0A7E71F6" w:rsidR="004501C3" w:rsidRPr="002B61E6" w:rsidRDefault="004501C3">
                            <w:pPr>
                              <w:rPr>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B038249" id="_x0000_t202" coordsize="21600,21600" o:spt="202" path="m,l,21600r21600,l21600,xe">
                <v:stroke joinstyle="miter"/>
                <v:path gradientshapeok="t" o:connecttype="rect"/>
              </v:shapetype>
              <v:shape id="Text Box 5" o:spid="_x0000_s1026" type="#_x0000_t202" style="position:absolute;margin-left:234pt;margin-top:134.45pt;width:252pt;height:6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" filled="f" stroked="f">
                <v:textbox>
                  <w:txbxContent>
                    <w:p w14:paraId="2FE6A45D" w14:textId="7941C0AA" w:rsidR="004501C3" w:rsidRPr="001C6F2A" w:rsidRDefault="004501C3" w:rsidP="002B61E6">
                      <w:pPr>
                        <w:rPr>
                          <w:color w:val="000000" w:themeColor="text1"/>
                        </w:rPr>
                      </w:pPr>
                      <w:r w:rsidRPr="001C6F2A">
                        <w:rPr>
                          <w:color w:val="000000" w:themeColor="text1"/>
                        </w:rPr>
                        <w:t xml:space="preserve">Figure 1: Anatomy of the Eye. Image available from: </w:t>
                      </w:r>
                      <w:hyperlink r:id="rId17" w:history="1">
                        <w:r w:rsidRPr="001C6F2A">
                          <w:rPr>
                            <w:rStyle w:val="Hyperlink"/>
                            <w:color w:val="000000" w:themeColor="text1"/>
                            <w:u w:val="none"/>
                          </w:rPr>
                          <w:t>https://www.flickr.com/photos/nationaleyeinstitute/7544457228/in/photostream/</w:t>
                        </w:r>
                      </w:hyperlink>
                    </w:p>
                    <w:p w14:paraId="4E4B7D66" w14:textId="0A7E71F6" w:rsidR="004501C3" w:rsidRPr="002B61E6" w:rsidRDefault="004501C3">
                      <w:pPr>
                        <w:rPr>
                          <w:sz w:val="20"/>
                          <w:szCs w:val="20"/>
                        </w:rPr>
                      </w:pPr>
                    </w:p>
                  </w:txbxContent>
                </v:textbox>
                <w10:wrap type="square"/>
              </v:shape>
            </w:pict>
          </mc:Fallback>
        </mc:AlternateContent>
      </w:r>
      <w:r w:rsidR="00195C3E" w:rsidRPr="0014769A">
        <w:rPr>
          <w:rFonts w:ascii="Times New Roman" w:hAnsi="Times New Roman" w:cs="Times New Roman"/>
          <w:b/>
        </w:rPr>
        <w:tab/>
      </w:r>
      <w:r w:rsidR="00195C3E" w:rsidRPr="0014769A">
        <w:rPr>
          <w:rFonts w:ascii="Times New Roman" w:hAnsi="Times New Roman" w:cs="Times New Roman"/>
        </w:rPr>
        <w:t xml:space="preserve">The outermost layer of the eye is the fibrous </w:t>
      </w:r>
      <w:r w:rsidR="007B602D" w:rsidRPr="0014769A">
        <w:rPr>
          <w:rFonts w:ascii="Times New Roman" w:hAnsi="Times New Roman" w:cs="Times New Roman"/>
        </w:rPr>
        <w:t>tunic, which</w:t>
      </w:r>
      <w:r w:rsidR="00195C3E" w:rsidRPr="0014769A">
        <w:rPr>
          <w:rFonts w:ascii="Times New Roman" w:hAnsi="Times New Roman" w:cs="Times New Roman"/>
        </w:rPr>
        <w:t xml:space="preserve"> is made up of the</w:t>
      </w:r>
      <w:r w:rsidR="007B602D" w:rsidRPr="0014769A">
        <w:rPr>
          <w:rFonts w:ascii="Times New Roman" w:hAnsi="Times New Roman" w:cs="Times New Roman"/>
        </w:rPr>
        <w:t xml:space="preserve"> cornea and sclera</w:t>
      </w:r>
      <w:r w:rsidR="00B409A9" w:rsidRPr="0014769A">
        <w:rPr>
          <w:rFonts w:ascii="Times New Roman" w:hAnsi="Times New Roman" w:cs="Times New Roman"/>
        </w:rPr>
        <w:t xml:space="preserve"> (figure 1)</w:t>
      </w:r>
      <w:r w:rsidR="007B602D" w:rsidRPr="0014769A">
        <w:rPr>
          <w:rFonts w:ascii="Times New Roman" w:hAnsi="Times New Roman" w:cs="Times New Roman"/>
        </w:rPr>
        <w:t xml:space="preserve">. The sclera is the firm, white layer that </w:t>
      </w:r>
      <w:r w:rsidR="006E54D9" w:rsidRPr="0014769A">
        <w:rPr>
          <w:rFonts w:ascii="Times New Roman" w:hAnsi="Times New Roman" w:cs="Times New Roman"/>
        </w:rPr>
        <w:t>surrounds</w:t>
      </w:r>
      <w:r w:rsidR="007B602D" w:rsidRPr="0014769A">
        <w:rPr>
          <w:rFonts w:ascii="Times New Roman" w:hAnsi="Times New Roman" w:cs="Times New Roman"/>
        </w:rPr>
        <w:t xml:space="preserve"> most of the outer portion of the eye. The cornea is the clear, curved layer that protrud</w:t>
      </w:r>
      <w:r w:rsidR="00C851B0" w:rsidRPr="0014769A">
        <w:rPr>
          <w:rFonts w:ascii="Times New Roman" w:hAnsi="Times New Roman" w:cs="Times New Roman"/>
        </w:rPr>
        <w:t xml:space="preserve">es from the sclera. The transparency of the cornea allows for light </w:t>
      </w:r>
      <w:r w:rsidR="00C851B0" w:rsidRPr="0014769A">
        <w:rPr>
          <w:rFonts w:ascii="Times New Roman" w:hAnsi="Times New Roman" w:cs="Times New Roman"/>
        </w:rPr>
        <w:lastRenderedPageBreak/>
        <w:t xml:space="preserve">rays to enter the eye. </w:t>
      </w:r>
      <w:r w:rsidR="00EB52FA" w:rsidRPr="0014769A">
        <w:rPr>
          <w:rFonts w:ascii="Times New Roman" w:hAnsi="Times New Roman" w:cs="Times New Roman"/>
        </w:rPr>
        <w:t xml:space="preserve">The middle layer of the eye is the vascular tunic and contains the iris, </w:t>
      </w:r>
      <w:proofErr w:type="spellStart"/>
      <w:r w:rsidR="00EB52FA" w:rsidRPr="0014769A">
        <w:rPr>
          <w:rFonts w:ascii="Times New Roman" w:hAnsi="Times New Roman" w:cs="Times New Roman"/>
        </w:rPr>
        <w:t>ciliary</w:t>
      </w:r>
      <w:proofErr w:type="spellEnd"/>
      <w:r w:rsidR="00EB52FA" w:rsidRPr="0014769A">
        <w:rPr>
          <w:rFonts w:ascii="Times New Roman" w:hAnsi="Times New Roman" w:cs="Times New Roman"/>
        </w:rPr>
        <w:t xml:space="preserve"> body, and choroid</w:t>
      </w:r>
      <w:r w:rsidR="00F54D20" w:rsidRPr="0014769A">
        <w:rPr>
          <w:rFonts w:ascii="Times New Roman" w:hAnsi="Times New Roman" w:cs="Times New Roman"/>
        </w:rPr>
        <w:t xml:space="preserve"> (Asbury, et al. 2011)</w:t>
      </w:r>
      <w:r w:rsidR="00EB52FA" w:rsidRPr="0014769A">
        <w:rPr>
          <w:rFonts w:ascii="Times New Roman" w:hAnsi="Times New Roman" w:cs="Times New Roman"/>
        </w:rPr>
        <w:t>. The iris is the colored part of the eye that surrounds the pupil. The innermost layer of the eye is the reti</w:t>
      </w:r>
      <w:r w:rsidR="00C306A2" w:rsidRPr="0014769A">
        <w:rPr>
          <w:rFonts w:ascii="Times New Roman" w:hAnsi="Times New Roman" w:cs="Times New Roman"/>
        </w:rPr>
        <w:t>na. The retina is a thin, multilayered</w:t>
      </w:r>
      <w:r w:rsidR="00241154" w:rsidRPr="0014769A">
        <w:rPr>
          <w:rFonts w:ascii="Times New Roman" w:hAnsi="Times New Roman" w:cs="Times New Roman"/>
        </w:rPr>
        <w:t xml:space="preserve"> sheet on </w:t>
      </w:r>
      <w:r w:rsidR="00EB52FA" w:rsidRPr="0014769A">
        <w:rPr>
          <w:rFonts w:ascii="Times New Roman" w:hAnsi="Times New Roman" w:cs="Times New Roman"/>
        </w:rPr>
        <w:t xml:space="preserve">the </w:t>
      </w:r>
      <w:r w:rsidR="00C306A2" w:rsidRPr="0014769A">
        <w:rPr>
          <w:rFonts w:ascii="Times New Roman" w:hAnsi="Times New Roman" w:cs="Times New Roman"/>
        </w:rPr>
        <w:t>inner posterior portion of the eye</w:t>
      </w:r>
      <w:r w:rsidR="00EA4708">
        <w:rPr>
          <w:rFonts w:ascii="Times New Roman" w:hAnsi="Times New Roman" w:cs="Times New Roman"/>
        </w:rPr>
        <w:t xml:space="preserve"> that surrounds the vitreous gel</w:t>
      </w:r>
      <w:r w:rsidR="00C306A2" w:rsidRPr="0014769A">
        <w:rPr>
          <w:rFonts w:ascii="Times New Roman" w:hAnsi="Times New Roman" w:cs="Times New Roman"/>
        </w:rPr>
        <w:t xml:space="preserve"> (Asbury, et al 2011).</w:t>
      </w:r>
      <w:r w:rsidR="00142E6D" w:rsidRPr="0014769A">
        <w:rPr>
          <w:rFonts w:ascii="Times New Roman" w:hAnsi="Times New Roman" w:cs="Times New Roman"/>
        </w:rPr>
        <w:t xml:space="preserve"> The center of the retina is the macula </w:t>
      </w:r>
      <w:r w:rsidR="00241154" w:rsidRPr="0014769A">
        <w:rPr>
          <w:rFonts w:ascii="Times New Roman" w:hAnsi="Times New Roman" w:cs="Times New Roman"/>
        </w:rPr>
        <w:t xml:space="preserve">that functions in central vision. The small central fovea has the sharpest vision of all due to a </w:t>
      </w:r>
      <w:r w:rsidRPr="0014769A">
        <w:rPr>
          <w:rFonts w:ascii="Times New Roman" w:hAnsi="Times New Roman" w:cs="Times New Roman"/>
        </w:rPr>
        <w:t>high density of photoreceptors (</w:t>
      </w:r>
      <w:proofErr w:type="spellStart"/>
      <w:r w:rsidR="00142E6D" w:rsidRPr="0014769A">
        <w:rPr>
          <w:rFonts w:ascii="Times New Roman" w:hAnsi="Times New Roman" w:cs="Times New Roman"/>
        </w:rPr>
        <w:t>Callier</w:t>
      </w:r>
      <w:proofErr w:type="spellEnd"/>
      <w:r w:rsidR="00142E6D" w:rsidRPr="0014769A">
        <w:rPr>
          <w:rFonts w:ascii="Times New Roman" w:hAnsi="Times New Roman" w:cs="Times New Roman"/>
        </w:rPr>
        <w:t xml:space="preserve"> and </w:t>
      </w:r>
      <w:proofErr w:type="spellStart"/>
      <w:r w:rsidR="00142E6D" w:rsidRPr="0014769A">
        <w:rPr>
          <w:rFonts w:ascii="Times New Roman" w:hAnsi="Times New Roman" w:cs="Times New Roman"/>
        </w:rPr>
        <w:t>Balintfy</w:t>
      </w:r>
      <w:proofErr w:type="spellEnd"/>
      <w:r w:rsidR="00142E6D" w:rsidRPr="0014769A">
        <w:rPr>
          <w:rFonts w:ascii="Times New Roman" w:hAnsi="Times New Roman" w:cs="Times New Roman"/>
        </w:rPr>
        <w:t xml:space="preserve"> 2017).</w:t>
      </w:r>
    </w:p>
    <w:p w14:paraId="7D06A606" w14:textId="05ECCA78" w:rsidR="00195C3E" w:rsidRPr="0014769A" w:rsidRDefault="00C851B0" w:rsidP="00E81C9A">
      <w:pPr>
        <w:spacing w:line="480" w:lineRule="auto"/>
        <w:ind w:firstLine="720"/>
        <w:rPr>
          <w:rFonts w:ascii="Times New Roman" w:hAnsi="Times New Roman" w:cs="Times New Roman"/>
        </w:rPr>
      </w:pPr>
      <w:r w:rsidRPr="0014769A">
        <w:rPr>
          <w:rFonts w:ascii="Times New Roman" w:hAnsi="Times New Roman" w:cs="Times New Roman"/>
        </w:rPr>
        <w:t xml:space="preserve">As light passes through the cornea, it enters the aqueous humor before entering the lens of the eye. </w:t>
      </w:r>
      <w:r w:rsidR="00580722" w:rsidRPr="0014769A">
        <w:rPr>
          <w:rFonts w:ascii="Times New Roman" w:hAnsi="Times New Roman" w:cs="Times New Roman"/>
        </w:rPr>
        <w:t xml:space="preserve">The lens is located </w:t>
      </w:r>
      <w:r w:rsidR="0066537F" w:rsidRPr="0014769A">
        <w:rPr>
          <w:rFonts w:ascii="Times New Roman" w:hAnsi="Times New Roman" w:cs="Times New Roman"/>
        </w:rPr>
        <w:t xml:space="preserve">posterior to the iris and </w:t>
      </w:r>
      <w:r w:rsidR="00580722" w:rsidRPr="0014769A">
        <w:rPr>
          <w:rFonts w:ascii="Times New Roman" w:hAnsi="Times New Roman" w:cs="Times New Roman"/>
        </w:rPr>
        <w:t xml:space="preserve">is suspended by the </w:t>
      </w:r>
      <w:proofErr w:type="spellStart"/>
      <w:r w:rsidR="00580722" w:rsidRPr="0014769A">
        <w:rPr>
          <w:rFonts w:ascii="Times New Roman" w:hAnsi="Times New Roman" w:cs="Times New Roman"/>
        </w:rPr>
        <w:t>zonular</w:t>
      </w:r>
      <w:proofErr w:type="spellEnd"/>
      <w:r w:rsidR="00580722" w:rsidRPr="0014769A">
        <w:rPr>
          <w:rFonts w:ascii="Times New Roman" w:hAnsi="Times New Roman" w:cs="Times New Roman"/>
        </w:rPr>
        <w:t xml:space="preserve"> fibers that protrude from the </w:t>
      </w:r>
      <w:proofErr w:type="spellStart"/>
      <w:r w:rsidR="00580722" w:rsidRPr="0014769A">
        <w:rPr>
          <w:rFonts w:ascii="Times New Roman" w:hAnsi="Times New Roman" w:cs="Times New Roman"/>
        </w:rPr>
        <w:t>ciliary</w:t>
      </w:r>
      <w:proofErr w:type="spellEnd"/>
      <w:r w:rsidR="00580722" w:rsidRPr="0014769A">
        <w:rPr>
          <w:rFonts w:ascii="Times New Roman" w:hAnsi="Times New Roman" w:cs="Times New Roman"/>
        </w:rPr>
        <w:t xml:space="preserve"> body (</w:t>
      </w:r>
      <w:r w:rsidR="00C306A2" w:rsidRPr="0014769A">
        <w:rPr>
          <w:rFonts w:ascii="Times New Roman" w:hAnsi="Times New Roman" w:cs="Times New Roman"/>
        </w:rPr>
        <w:t>Asbury, et al</w:t>
      </w:r>
      <w:r w:rsidR="00580722" w:rsidRPr="0014769A">
        <w:rPr>
          <w:rFonts w:ascii="Times New Roman" w:hAnsi="Times New Roman" w:cs="Times New Roman"/>
        </w:rPr>
        <w:t xml:space="preserve"> 2011). </w:t>
      </w:r>
      <w:r w:rsidR="00CF64C9" w:rsidRPr="0014769A">
        <w:rPr>
          <w:rFonts w:ascii="Times New Roman" w:hAnsi="Times New Roman" w:cs="Times New Roman"/>
        </w:rPr>
        <w:t>The crystalline lens refracts</w:t>
      </w:r>
      <w:r w:rsidRPr="0014769A">
        <w:rPr>
          <w:rFonts w:ascii="Times New Roman" w:hAnsi="Times New Roman" w:cs="Times New Roman"/>
        </w:rPr>
        <w:t xml:space="preserve"> the light rays and focuses them towards one focal point in the back of the eye. After passing through the lens, the light rays travel through the vitreous humor</w:t>
      </w:r>
      <w:r w:rsidR="00CF64C9" w:rsidRPr="0014769A">
        <w:rPr>
          <w:rFonts w:ascii="Times New Roman" w:hAnsi="Times New Roman" w:cs="Times New Roman"/>
        </w:rPr>
        <w:t xml:space="preserve">. </w:t>
      </w:r>
      <w:r w:rsidR="00F54D20" w:rsidRPr="0014769A">
        <w:rPr>
          <w:rFonts w:ascii="Times New Roman" w:hAnsi="Times New Roman" w:cs="Times New Roman"/>
        </w:rPr>
        <w:t xml:space="preserve">The </w:t>
      </w:r>
      <w:r w:rsidR="00EA4708">
        <w:rPr>
          <w:rFonts w:ascii="Times New Roman" w:hAnsi="Times New Roman" w:cs="Times New Roman"/>
        </w:rPr>
        <w:t xml:space="preserve">vitreous humor is the viscous fluid (gel) </w:t>
      </w:r>
      <w:r w:rsidR="00F54D20" w:rsidRPr="0014769A">
        <w:rPr>
          <w:rFonts w:ascii="Times New Roman" w:hAnsi="Times New Roman" w:cs="Times New Roman"/>
        </w:rPr>
        <w:t>that</w:t>
      </w:r>
      <w:r w:rsidRPr="0014769A">
        <w:rPr>
          <w:rFonts w:ascii="Times New Roman" w:hAnsi="Times New Roman" w:cs="Times New Roman"/>
        </w:rPr>
        <w:t xml:space="preserve"> fills the vitreous chamber in the center of the eye</w:t>
      </w:r>
      <w:r w:rsidR="00B409A9" w:rsidRPr="0014769A">
        <w:rPr>
          <w:rFonts w:ascii="Times New Roman" w:hAnsi="Times New Roman" w:cs="Times New Roman"/>
        </w:rPr>
        <w:t>. The light then reaches the retina</w:t>
      </w:r>
      <w:r w:rsidRPr="0014769A">
        <w:rPr>
          <w:rFonts w:ascii="Times New Roman" w:hAnsi="Times New Roman" w:cs="Times New Roman"/>
        </w:rPr>
        <w:t xml:space="preserve">. The retina is a </w:t>
      </w:r>
      <w:r w:rsidR="00B409A9" w:rsidRPr="0014769A">
        <w:rPr>
          <w:rFonts w:ascii="Times New Roman" w:hAnsi="Times New Roman" w:cs="Times New Roman"/>
        </w:rPr>
        <w:t xml:space="preserve">thin layer </w:t>
      </w:r>
      <w:r w:rsidRPr="0014769A">
        <w:rPr>
          <w:rFonts w:ascii="Times New Roman" w:hAnsi="Times New Roman" w:cs="Times New Roman"/>
        </w:rPr>
        <w:t xml:space="preserve">of tissue that contains </w:t>
      </w:r>
      <w:r w:rsidR="001B3BEF" w:rsidRPr="0014769A">
        <w:rPr>
          <w:rFonts w:ascii="Times New Roman" w:hAnsi="Times New Roman" w:cs="Times New Roman"/>
        </w:rPr>
        <w:t>photoreceptors</w:t>
      </w:r>
      <w:r w:rsidR="00B409A9" w:rsidRPr="0014769A">
        <w:rPr>
          <w:rFonts w:ascii="Times New Roman" w:hAnsi="Times New Roman" w:cs="Times New Roman"/>
        </w:rPr>
        <w:t>,</w:t>
      </w:r>
      <w:r w:rsidR="001B3BEF" w:rsidRPr="0014769A">
        <w:rPr>
          <w:rFonts w:ascii="Times New Roman" w:hAnsi="Times New Roman" w:cs="Times New Roman"/>
        </w:rPr>
        <w:t xml:space="preserve"> such as rods and cones </w:t>
      </w:r>
      <w:r w:rsidR="00B409A9" w:rsidRPr="0014769A">
        <w:rPr>
          <w:rFonts w:ascii="Times New Roman" w:hAnsi="Times New Roman" w:cs="Times New Roman"/>
        </w:rPr>
        <w:t xml:space="preserve">that have visual pigments inside them to detect the incoming light. </w:t>
      </w:r>
      <w:r w:rsidR="001B3BEF" w:rsidRPr="0014769A">
        <w:rPr>
          <w:rFonts w:ascii="Times New Roman" w:hAnsi="Times New Roman" w:cs="Times New Roman"/>
        </w:rPr>
        <w:t xml:space="preserve">This </w:t>
      </w:r>
      <w:r w:rsidR="00B409A9" w:rsidRPr="0014769A">
        <w:rPr>
          <w:rFonts w:ascii="Times New Roman" w:hAnsi="Times New Roman" w:cs="Times New Roman"/>
        </w:rPr>
        <w:t xml:space="preserve">causes a </w:t>
      </w:r>
      <w:r w:rsidR="001B3BEF" w:rsidRPr="0014769A">
        <w:rPr>
          <w:rFonts w:ascii="Times New Roman" w:hAnsi="Times New Roman" w:cs="Times New Roman"/>
        </w:rPr>
        <w:t>chan</w:t>
      </w:r>
      <w:r w:rsidR="00B409A9" w:rsidRPr="0014769A">
        <w:rPr>
          <w:rFonts w:ascii="Times New Roman" w:hAnsi="Times New Roman" w:cs="Times New Roman"/>
        </w:rPr>
        <w:t xml:space="preserve">ge in membrane potential causing </w:t>
      </w:r>
      <w:r w:rsidR="001B3BEF" w:rsidRPr="0014769A">
        <w:rPr>
          <w:rFonts w:ascii="Times New Roman" w:hAnsi="Times New Roman" w:cs="Times New Roman"/>
        </w:rPr>
        <w:t>a change in the level of neurotransmitters that are released by these cells onto bipolar cells. These bipolar cells connect the photoreceptor</w:t>
      </w:r>
      <w:r w:rsidR="00B409A9" w:rsidRPr="0014769A">
        <w:rPr>
          <w:rFonts w:ascii="Times New Roman" w:hAnsi="Times New Roman" w:cs="Times New Roman"/>
        </w:rPr>
        <w:t>s to retinal ganglion cells. Axons of the</w:t>
      </w:r>
      <w:r w:rsidR="001B3BEF" w:rsidRPr="0014769A">
        <w:rPr>
          <w:rFonts w:ascii="Times New Roman" w:hAnsi="Times New Roman" w:cs="Times New Roman"/>
        </w:rPr>
        <w:t xml:space="preserve"> retinal ganglion cells co</w:t>
      </w:r>
      <w:r w:rsidR="0024136B" w:rsidRPr="0014769A">
        <w:rPr>
          <w:rFonts w:ascii="Times New Roman" w:hAnsi="Times New Roman" w:cs="Times New Roman"/>
        </w:rPr>
        <w:t xml:space="preserve">nvene at the optic disk and leave the eye as cranial nerve II, the optic nerve that carries the impulse to the brain </w:t>
      </w:r>
      <w:r w:rsidR="007B602D" w:rsidRPr="0014769A">
        <w:rPr>
          <w:rFonts w:ascii="Times New Roman" w:hAnsi="Times New Roman" w:cs="Times New Roman"/>
        </w:rPr>
        <w:t>(</w:t>
      </w:r>
      <w:r w:rsidR="00882187" w:rsidRPr="0014769A">
        <w:rPr>
          <w:rFonts w:ascii="Times New Roman" w:hAnsi="Times New Roman" w:cs="Times New Roman"/>
        </w:rPr>
        <w:t>Asbury</w:t>
      </w:r>
      <w:r w:rsidR="00C306A2" w:rsidRPr="0014769A">
        <w:rPr>
          <w:rFonts w:ascii="Times New Roman" w:hAnsi="Times New Roman" w:cs="Times New Roman"/>
        </w:rPr>
        <w:t>, et al</w:t>
      </w:r>
      <w:r w:rsidR="00882187" w:rsidRPr="0014769A">
        <w:rPr>
          <w:rFonts w:ascii="Times New Roman" w:hAnsi="Times New Roman" w:cs="Times New Roman"/>
        </w:rPr>
        <w:t xml:space="preserve"> 2011).</w:t>
      </w:r>
    </w:p>
    <w:p w14:paraId="3F540D88" w14:textId="158B2FB1" w:rsidR="004A0A11" w:rsidRPr="0014769A" w:rsidRDefault="008D08FC" w:rsidP="00195C3E">
      <w:pPr>
        <w:spacing w:line="480" w:lineRule="auto"/>
        <w:rPr>
          <w:rFonts w:ascii="Times New Roman" w:hAnsi="Times New Roman" w:cs="Times New Roman"/>
        </w:rPr>
      </w:pPr>
      <w:r w:rsidRPr="0014769A">
        <w:rPr>
          <w:rFonts w:ascii="Times New Roman" w:hAnsi="Times New Roman" w:cs="Times New Roman"/>
        </w:rPr>
        <w:tab/>
      </w:r>
      <w:r w:rsidR="004A0A11" w:rsidRPr="0014769A">
        <w:rPr>
          <w:rFonts w:ascii="Times New Roman" w:hAnsi="Times New Roman" w:cs="Times New Roman"/>
        </w:rPr>
        <w:t>Accom</w:t>
      </w:r>
      <w:r w:rsidRPr="0014769A">
        <w:rPr>
          <w:rFonts w:ascii="Times New Roman" w:hAnsi="Times New Roman" w:cs="Times New Roman"/>
        </w:rPr>
        <w:t>m</w:t>
      </w:r>
      <w:r w:rsidR="004A0A11" w:rsidRPr="0014769A">
        <w:rPr>
          <w:rFonts w:ascii="Times New Roman" w:hAnsi="Times New Roman" w:cs="Times New Roman"/>
        </w:rPr>
        <w:t>odation</w:t>
      </w:r>
      <w:r w:rsidRPr="0014769A">
        <w:rPr>
          <w:rFonts w:ascii="Times New Roman" w:hAnsi="Times New Roman" w:cs="Times New Roman"/>
        </w:rPr>
        <w:t xml:space="preserve"> </w:t>
      </w:r>
      <w:r w:rsidR="00CF64C9" w:rsidRPr="0014769A">
        <w:rPr>
          <w:rFonts w:ascii="Times New Roman" w:hAnsi="Times New Roman" w:cs="Times New Roman"/>
        </w:rPr>
        <w:t>is the process the lens of the eye</w:t>
      </w:r>
      <w:r w:rsidR="00C8675D" w:rsidRPr="0014769A">
        <w:rPr>
          <w:rFonts w:ascii="Times New Roman" w:hAnsi="Times New Roman" w:cs="Times New Roman"/>
        </w:rPr>
        <w:t xml:space="preserve"> </w:t>
      </w:r>
      <w:r w:rsidR="00CF64C9" w:rsidRPr="0014769A">
        <w:rPr>
          <w:rFonts w:ascii="Times New Roman" w:hAnsi="Times New Roman" w:cs="Times New Roman"/>
        </w:rPr>
        <w:t xml:space="preserve">uses to adjust refractive power to be able to </w:t>
      </w:r>
      <w:r w:rsidR="00C8675D" w:rsidRPr="0014769A">
        <w:rPr>
          <w:rFonts w:ascii="Times New Roman" w:hAnsi="Times New Roman" w:cs="Times New Roman"/>
        </w:rPr>
        <w:t>focus on</w:t>
      </w:r>
      <w:r w:rsidR="00BB4EC4" w:rsidRPr="0014769A">
        <w:rPr>
          <w:rFonts w:ascii="Times New Roman" w:hAnsi="Times New Roman" w:cs="Times New Roman"/>
        </w:rPr>
        <w:t xml:space="preserve"> both objects that are up clos</w:t>
      </w:r>
      <w:r w:rsidR="00547A55" w:rsidRPr="0014769A">
        <w:rPr>
          <w:rFonts w:ascii="Times New Roman" w:hAnsi="Times New Roman" w:cs="Times New Roman"/>
        </w:rPr>
        <w:t xml:space="preserve">e and others that are far away. </w:t>
      </w:r>
      <w:r w:rsidR="00B51C85" w:rsidRPr="0014769A">
        <w:rPr>
          <w:rFonts w:ascii="Times New Roman" w:hAnsi="Times New Roman" w:cs="Times New Roman"/>
        </w:rPr>
        <w:t xml:space="preserve">A diagram of accommodation can be seen in figure 2. </w:t>
      </w:r>
      <w:r w:rsidR="00A16ACE" w:rsidRPr="0014769A">
        <w:rPr>
          <w:rFonts w:ascii="Times New Roman" w:hAnsi="Times New Roman" w:cs="Times New Roman"/>
        </w:rPr>
        <w:t xml:space="preserve">This adjustment in focal power of the </w:t>
      </w:r>
      <w:r w:rsidR="00A16ACE" w:rsidRPr="0014769A">
        <w:rPr>
          <w:rFonts w:ascii="Times New Roman" w:hAnsi="Times New Roman" w:cs="Times New Roman"/>
        </w:rPr>
        <w:lastRenderedPageBreak/>
        <w:t xml:space="preserve">lens is achieved through physical changes of the lens of the eye. </w:t>
      </w:r>
      <w:r w:rsidR="00B409A9" w:rsidRPr="0014769A">
        <w:rPr>
          <w:rFonts w:ascii="Times New Roman" w:hAnsi="Times New Roman" w:cs="Times New Roman"/>
        </w:rPr>
        <w:t xml:space="preserve">The </w:t>
      </w:r>
      <w:proofErr w:type="spellStart"/>
      <w:r w:rsidR="00B409A9" w:rsidRPr="0014769A">
        <w:rPr>
          <w:rFonts w:ascii="Times New Roman" w:hAnsi="Times New Roman" w:cs="Times New Roman"/>
        </w:rPr>
        <w:t>ci</w:t>
      </w:r>
      <w:r w:rsidR="00CF7894" w:rsidRPr="0014769A">
        <w:rPr>
          <w:rFonts w:ascii="Times New Roman" w:hAnsi="Times New Roman" w:cs="Times New Roman"/>
        </w:rPr>
        <w:t>liary</w:t>
      </w:r>
      <w:proofErr w:type="spellEnd"/>
      <w:r w:rsidR="00CF7894" w:rsidRPr="0014769A">
        <w:rPr>
          <w:rFonts w:ascii="Times New Roman" w:hAnsi="Times New Roman" w:cs="Times New Roman"/>
        </w:rPr>
        <w:t xml:space="preserve"> muscles of the eye have an antagonistic relationship with the </w:t>
      </w:r>
      <w:r w:rsidR="00B409A9" w:rsidRPr="0014769A">
        <w:rPr>
          <w:rFonts w:ascii="Times New Roman" w:hAnsi="Times New Roman" w:cs="Times New Roman"/>
        </w:rPr>
        <w:t xml:space="preserve">tension of the </w:t>
      </w:r>
      <w:proofErr w:type="spellStart"/>
      <w:r w:rsidR="00CF7894" w:rsidRPr="0014769A">
        <w:rPr>
          <w:rFonts w:ascii="Times New Roman" w:hAnsi="Times New Roman" w:cs="Times New Roman"/>
        </w:rPr>
        <w:t>zonular</w:t>
      </w:r>
      <w:proofErr w:type="spellEnd"/>
      <w:r w:rsidR="00CF7894" w:rsidRPr="0014769A">
        <w:rPr>
          <w:rFonts w:ascii="Times New Roman" w:hAnsi="Times New Roman" w:cs="Times New Roman"/>
        </w:rPr>
        <w:t xml:space="preserve"> fibers (McDougal and </w:t>
      </w:r>
      <w:proofErr w:type="spellStart"/>
      <w:r w:rsidR="00CF7894" w:rsidRPr="0014769A">
        <w:rPr>
          <w:rFonts w:ascii="Times New Roman" w:hAnsi="Times New Roman" w:cs="Times New Roman"/>
        </w:rPr>
        <w:t>Gamlin</w:t>
      </w:r>
      <w:proofErr w:type="spellEnd"/>
      <w:r w:rsidR="00CF7894" w:rsidRPr="0014769A">
        <w:rPr>
          <w:rFonts w:ascii="Times New Roman" w:hAnsi="Times New Roman" w:cs="Times New Roman"/>
        </w:rPr>
        <w:t xml:space="preserve"> 2015). </w:t>
      </w:r>
      <w:r w:rsidR="00A16ACE" w:rsidRPr="0014769A">
        <w:rPr>
          <w:rFonts w:ascii="Times New Roman" w:hAnsi="Times New Roman" w:cs="Times New Roman"/>
        </w:rPr>
        <w:t>When focusing on a distant object, the</w:t>
      </w:r>
      <w:r w:rsidR="0084377C" w:rsidRPr="0014769A">
        <w:rPr>
          <w:rFonts w:ascii="Times New Roman" w:hAnsi="Times New Roman" w:cs="Times New Roman"/>
        </w:rPr>
        <w:t xml:space="preserve"> suspensory ligaments or </w:t>
      </w:r>
      <w:proofErr w:type="spellStart"/>
      <w:r w:rsidR="0084377C" w:rsidRPr="0014769A">
        <w:rPr>
          <w:rFonts w:ascii="Times New Roman" w:hAnsi="Times New Roman" w:cs="Times New Roman"/>
        </w:rPr>
        <w:t>zonular</w:t>
      </w:r>
      <w:proofErr w:type="spellEnd"/>
      <w:r w:rsidR="0084377C" w:rsidRPr="0014769A">
        <w:rPr>
          <w:rFonts w:ascii="Times New Roman" w:hAnsi="Times New Roman" w:cs="Times New Roman"/>
        </w:rPr>
        <w:t xml:space="preserve"> fibers</w:t>
      </w:r>
      <w:r w:rsidR="00A16ACE" w:rsidRPr="0014769A">
        <w:rPr>
          <w:rFonts w:ascii="Times New Roman" w:hAnsi="Times New Roman" w:cs="Times New Roman"/>
        </w:rPr>
        <w:t xml:space="preserve"> </w:t>
      </w:r>
      <w:r w:rsidR="00580722" w:rsidRPr="0014769A">
        <w:rPr>
          <w:rFonts w:ascii="Times New Roman" w:hAnsi="Times New Roman" w:cs="Times New Roman"/>
        </w:rPr>
        <w:t xml:space="preserve">tighten when the </w:t>
      </w:r>
      <w:proofErr w:type="spellStart"/>
      <w:r w:rsidR="00580722" w:rsidRPr="0014769A">
        <w:rPr>
          <w:rFonts w:ascii="Times New Roman" w:hAnsi="Times New Roman" w:cs="Times New Roman"/>
        </w:rPr>
        <w:t>ciliary</w:t>
      </w:r>
      <w:proofErr w:type="spellEnd"/>
      <w:r w:rsidR="00580722" w:rsidRPr="0014769A">
        <w:rPr>
          <w:rFonts w:ascii="Times New Roman" w:hAnsi="Times New Roman" w:cs="Times New Roman"/>
        </w:rPr>
        <w:t xml:space="preserve"> muscle relaxes. This action causes the lens</w:t>
      </w:r>
      <w:r w:rsidR="00B409A9" w:rsidRPr="0014769A">
        <w:rPr>
          <w:rFonts w:ascii="Times New Roman" w:hAnsi="Times New Roman" w:cs="Times New Roman"/>
        </w:rPr>
        <w:t xml:space="preserve"> to flatten</w:t>
      </w:r>
      <w:r w:rsidR="00580722" w:rsidRPr="0014769A">
        <w:rPr>
          <w:rFonts w:ascii="Times New Roman" w:hAnsi="Times New Roman" w:cs="Times New Roman"/>
        </w:rPr>
        <w:t xml:space="preserve"> as it is pulled upon (Asbury, et al. 2011).</w:t>
      </w:r>
      <w:r w:rsidR="00A16ACE" w:rsidRPr="0014769A">
        <w:rPr>
          <w:rFonts w:ascii="Times New Roman" w:hAnsi="Times New Roman" w:cs="Times New Roman"/>
        </w:rPr>
        <w:t xml:space="preserve"> The flattened lens acts as a concave or diverging lens in order to increase the focal length of the lens</w:t>
      </w:r>
      <w:r w:rsidR="00A24892" w:rsidRPr="0014769A">
        <w:rPr>
          <w:rFonts w:ascii="Times New Roman" w:hAnsi="Times New Roman" w:cs="Times New Roman"/>
        </w:rPr>
        <w:t>. When viewing a close object, suc</w:t>
      </w:r>
      <w:r w:rsidR="0084377C" w:rsidRPr="0014769A">
        <w:rPr>
          <w:rFonts w:ascii="Times New Roman" w:hAnsi="Times New Roman" w:cs="Times New Roman"/>
        </w:rPr>
        <w:t xml:space="preserve">h as reading a book, the </w:t>
      </w:r>
      <w:proofErr w:type="spellStart"/>
      <w:r w:rsidR="0084377C" w:rsidRPr="0014769A">
        <w:rPr>
          <w:rFonts w:ascii="Times New Roman" w:hAnsi="Times New Roman" w:cs="Times New Roman"/>
        </w:rPr>
        <w:t>zonular</w:t>
      </w:r>
      <w:proofErr w:type="spellEnd"/>
      <w:r w:rsidR="0084377C" w:rsidRPr="0014769A">
        <w:rPr>
          <w:rFonts w:ascii="Times New Roman" w:hAnsi="Times New Roman" w:cs="Times New Roman"/>
        </w:rPr>
        <w:t xml:space="preserve"> fibers</w:t>
      </w:r>
      <w:r w:rsidR="00A24892" w:rsidRPr="0014769A">
        <w:rPr>
          <w:rFonts w:ascii="Times New Roman" w:hAnsi="Times New Roman" w:cs="Times New Roman"/>
        </w:rPr>
        <w:t xml:space="preserve"> relax </w:t>
      </w:r>
      <w:r w:rsidR="00E81C9A" w:rsidRPr="0014769A">
        <w:rPr>
          <w:rFonts w:ascii="Times New Roman" w:hAnsi="Times New Roman" w:cs="Times New Roman"/>
        </w:rPr>
        <w:t xml:space="preserve">as the </w:t>
      </w:r>
      <w:proofErr w:type="spellStart"/>
      <w:r w:rsidR="00E81C9A" w:rsidRPr="0014769A">
        <w:rPr>
          <w:rFonts w:ascii="Times New Roman" w:hAnsi="Times New Roman" w:cs="Times New Roman"/>
        </w:rPr>
        <w:t>ciliary</w:t>
      </w:r>
      <w:proofErr w:type="spellEnd"/>
      <w:r w:rsidR="00E81C9A" w:rsidRPr="0014769A">
        <w:rPr>
          <w:rFonts w:ascii="Times New Roman" w:hAnsi="Times New Roman" w:cs="Times New Roman"/>
        </w:rPr>
        <w:t xml:space="preserve"> muscle contracts. This</w:t>
      </w:r>
      <w:r w:rsidR="00A24892" w:rsidRPr="0014769A">
        <w:rPr>
          <w:rFonts w:ascii="Times New Roman" w:hAnsi="Times New Roman" w:cs="Times New Roman"/>
        </w:rPr>
        <w:t xml:space="preserve"> causes the lens to thicken as it balls up. This action allows for the lens to act like a convex or converging lens in order to decrease the focal length of the eye’s lens. </w:t>
      </w:r>
      <w:r w:rsidR="00FE60CD" w:rsidRPr="0014769A">
        <w:rPr>
          <w:rFonts w:ascii="Times New Roman" w:hAnsi="Times New Roman" w:cs="Times New Roman"/>
        </w:rPr>
        <w:t>With age, ultraviolet light exposure and other environmental factors, the lens loses its pliability and stiffens. This decreased flexibility can lead to patients having decreased near vision, as the lens t</w:t>
      </w:r>
      <w:r w:rsidR="00244C35" w:rsidRPr="0014769A">
        <w:rPr>
          <w:rFonts w:ascii="Times New Roman" w:hAnsi="Times New Roman" w:cs="Times New Roman"/>
        </w:rPr>
        <w:t xml:space="preserve">ends to hold its flatter shape </w:t>
      </w:r>
      <w:r w:rsidR="00547A55" w:rsidRPr="0014769A">
        <w:rPr>
          <w:rFonts w:ascii="Times New Roman" w:hAnsi="Times New Roman" w:cs="Times New Roman"/>
        </w:rPr>
        <w:t>(</w:t>
      </w:r>
      <w:r w:rsidR="00547A55" w:rsidRPr="0014769A">
        <w:rPr>
          <w:rFonts w:ascii="Times New Roman" w:hAnsi="Times New Roman" w:cs="Times New Roman"/>
          <w:iCs/>
          <w:lang w:val="is-IS"/>
        </w:rPr>
        <w:t>Maheshwari R, et al 2011)</w:t>
      </w:r>
      <w:r w:rsidR="00244C35" w:rsidRPr="0014769A">
        <w:rPr>
          <w:rFonts w:ascii="Times New Roman" w:hAnsi="Times New Roman" w:cs="Times New Roman"/>
          <w:iCs/>
          <w:lang w:val="is-IS"/>
        </w:rPr>
        <w:t>.</w:t>
      </w:r>
      <w:r w:rsidR="00FE60CD" w:rsidRPr="0014769A">
        <w:rPr>
          <w:rFonts w:ascii="Times New Roman" w:hAnsi="Times New Roman" w:cs="Times New Roman"/>
          <w:iCs/>
          <w:lang w:val="is-IS"/>
        </w:rPr>
        <w:t xml:space="preserve"> Excessive near work has been shown to increase the risk </w:t>
      </w:r>
      <w:r w:rsidR="00D07A26" w:rsidRPr="0014769A">
        <w:rPr>
          <w:rFonts w:ascii="Times New Roman" w:hAnsi="Times New Roman" w:cs="Times New Roman"/>
          <w:iCs/>
          <w:lang w:val="is-IS"/>
        </w:rPr>
        <w:t>for developing and advancing the</w:t>
      </w:r>
      <w:r w:rsidR="00FE60CD" w:rsidRPr="0014769A">
        <w:rPr>
          <w:rFonts w:ascii="Times New Roman" w:hAnsi="Times New Roman" w:cs="Times New Roman"/>
          <w:iCs/>
          <w:lang w:val="is-IS"/>
        </w:rPr>
        <w:t xml:space="preserve"> progression of myopia</w:t>
      </w:r>
      <w:r w:rsidR="005C29AF" w:rsidRPr="0014769A">
        <w:rPr>
          <w:rFonts w:ascii="Times New Roman" w:hAnsi="Times New Roman" w:cs="Times New Roman"/>
          <w:iCs/>
          <w:lang w:val="is-IS"/>
        </w:rPr>
        <w:t xml:space="preserve"> (</w:t>
      </w:r>
      <w:r w:rsidR="0084377C" w:rsidRPr="0014769A">
        <w:rPr>
          <w:rFonts w:ascii="Times New Roman" w:hAnsi="Times New Roman" w:cs="Times New Roman"/>
          <w:iCs/>
          <w:lang w:val="is-IS"/>
        </w:rPr>
        <w:t>Woodman et al 2011, Ghosh</w:t>
      </w:r>
      <w:r w:rsidR="005C6389" w:rsidRPr="0014769A">
        <w:rPr>
          <w:rFonts w:ascii="Times New Roman" w:hAnsi="Times New Roman" w:cs="Times New Roman"/>
          <w:iCs/>
          <w:lang w:val="is-IS"/>
        </w:rPr>
        <w:t xml:space="preserve"> et al 2014, Zhong</w:t>
      </w:r>
      <w:r w:rsidR="0084377C" w:rsidRPr="0014769A">
        <w:rPr>
          <w:rFonts w:ascii="Times New Roman" w:hAnsi="Times New Roman" w:cs="Times New Roman"/>
          <w:iCs/>
          <w:lang w:val="is-IS"/>
        </w:rPr>
        <w:t xml:space="preserve"> et al. 2014, Saw 2002)</w:t>
      </w:r>
      <w:r w:rsidR="00FE60CD" w:rsidRPr="0014769A">
        <w:rPr>
          <w:rFonts w:ascii="Times New Roman" w:hAnsi="Times New Roman" w:cs="Times New Roman"/>
          <w:iCs/>
          <w:lang w:val="is-IS"/>
        </w:rPr>
        <w:t xml:space="preserve">. Many recent treatments focus on reducing the </w:t>
      </w:r>
      <w:r w:rsidR="00244C35" w:rsidRPr="0014769A">
        <w:rPr>
          <w:rFonts w:ascii="Times New Roman" w:hAnsi="Times New Roman" w:cs="Times New Roman"/>
          <w:iCs/>
          <w:lang w:val="is-IS"/>
        </w:rPr>
        <w:t xml:space="preserve">strain that is put on ciliary </w:t>
      </w:r>
      <w:r w:rsidR="00FE60CD" w:rsidRPr="0014769A">
        <w:rPr>
          <w:rFonts w:ascii="Times New Roman" w:hAnsi="Times New Roman" w:cs="Times New Roman"/>
          <w:iCs/>
          <w:lang w:val="is-IS"/>
        </w:rPr>
        <w:t xml:space="preserve">muscles </w:t>
      </w:r>
      <w:r w:rsidR="00F13499" w:rsidRPr="0014769A">
        <w:rPr>
          <w:rFonts w:ascii="Times New Roman" w:hAnsi="Times New Roman" w:cs="Times New Roman"/>
          <w:iCs/>
          <w:lang w:val="is-IS"/>
        </w:rPr>
        <w:t xml:space="preserve">that are involved in near accomodation. </w:t>
      </w:r>
    </w:p>
    <w:p w14:paraId="4EFECE55" w14:textId="10153578" w:rsidR="003F6BD8" w:rsidRPr="0014769A" w:rsidRDefault="003F6BD8" w:rsidP="00195C3E">
      <w:pPr>
        <w:spacing w:line="480" w:lineRule="auto"/>
        <w:rPr>
          <w:rFonts w:ascii="Times New Roman" w:hAnsi="Times New Roman" w:cs="Times New Roman"/>
          <w:b/>
        </w:rPr>
      </w:pPr>
    </w:p>
    <w:p w14:paraId="33BC08A4" w14:textId="4AC5D1F3" w:rsidR="003F6BD8" w:rsidRPr="0014769A" w:rsidRDefault="0014769A" w:rsidP="00195C3E">
      <w:pPr>
        <w:spacing w:line="480" w:lineRule="auto"/>
        <w:rPr>
          <w:rFonts w:ascii="Times New Roman" w:hAnsi="Times New Roman" w:cs="Times New Roman"/>
          <w:b/>
        </w:rPr>
      </w:pPr>
      <w:r w:rsidRPr="0014769A">
        <w:rPr>
          <w:rFonts w:ascii="Times New Roman" w:hAnsi="Times New Roman" w:cs="Times New Roman"/>
          <w:b/>
          <w:noProof/>
        </w:rPr>
        <w:lastRenderedPageBreak/>
        <mc:AlternateContent>
          <mc:Choice Requires="wps">
            <w:drawing>
              <wp:anchor distT="0" distB="0" distL="114300" distR="114300" simplePos="0" relativeHeight="251665408" behindDoc="0" locked="0" layoutInCell="1" allowOverlap="1" wp14:anchorId="0933A9B0" wp14:editId="628FE2F3">
                <wp:simplePos x="0" y="0"/>
                <wp:positionH relativeFrom="column">
                  <wp:posOffset>114300</wp:posOffset>
                </wp:positionH>
                <wp:positionV relativeFrom="paragraph">
                  <wp:posOffset>4114800</wp:posOffset>
                </wp:positionV>
                <wp:extent cx="5029200" cy="114300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5029200" cy="11430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55AF34CC" w14:textId="7BE0FE5E" w:rsidR="004501C3" w:rsidRPr="00B51C85" w:rsidRDefault="004501C3">
                            <w:pPr>
                              <w:rPr>
                                <w:szCs w:val="20"/>
                              </w:rPr>
                            </w:pPr>
                            <w:r w:rsidRPr="00B51C85">
                              <w:rPr>
                                <w:szCs w:val="20"/>
                              </w:rPr>
                              <w:t xml:space="preserve">Figure 2: The anatomical changes </w:t>
                            </w:r>
                            <w:r>
                              <w:rPr>
                                <w:szCs w:val="20"/>
                              </w:rPr>
                              <w:t>of the lens of the eye during far and near a</w:t>
                            </w:r>
                            <w:r w:rsidRPr="00B51C85">
                              <w:rPr>
                                <w:szCs w:val="20"/>
                              </w:rPr>
                              <w:t>ccommodation ca</w:t>
                            </w:r>
                            <w:r>
                              <w:rPr>
                                <w:szCs w:val="20"/>
                              </w:rPr>
                              <w:t xml:space="preserve">n be seen in this diagram.  Concave and convex lenses can also be seen above on the left. During accommodation, the lens of the eye changes shape and resembles either a convex or concave lens, much like those used in corrective lenses.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0933A9B0" id="Text Box 6" o:spid="_x0000_s1027" type="#_x0000_t202" style="position:absolute;margin-left:9pt;margin-top:324pt;width:396pt;height:9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" filled="f" stroked="f">
                <v:textbox>
                  <w:txbxContent>
                    <w:p w14:paraId="55AF34CC" w14:textId="7BE0FE5E" w:rsidR="004501C3" w:rsidRPr="00B51C85" w:rsidRDefault="004501C3">
                      <w:pPr>
                        <w:rPr>
                          <w:szCs w:val="20"/>
                        </w:rPr>
                      </w:pPr>
                      <w:r w:rsidRPr="00B51C85">
                        <w:rPr>
                          <w:szCs w:val="20"/>
                        </w:rPr>
                        <w:t xml:space="preserve">Figure 2: The anatomical changes </w:t>
                      </w:r>
                      <w:r>
                        <w:rPr>
                          <w:szCs w:val="20"/>
                        </w:rPr>
                        <w:t>of the lens of the eye during far and near a</w:t>
                      </w:r>
                      <w:r w:rsidRPr="00B51C85">
                        <w:rPr>
                          <w:szCs w:val="20"/>
                        </w:rPr>
                        <w:t>ccommodation ca</w:t>
                      </w:r>
                      <w:r>
                        <w:rPr>
                          <w:szCs w:val="20"/>
                        </w:rPr>
                        <w:t xml:space="preserve">n be seen in this diagram.  Concave and convex lenses can also be seen above on the left. During accommodation, the lens of the eye changes shape and resembles either a convex or concave lens, much like those used in corrective lenses. </w:t>
                      </w:r>
                    </w:p>
                  </w:txbxContent>
                </v:textbox>
                <w10:wrap type="square"/>
              </v:shape>
            </w:pict>
          </mc:Fallback>
        </mc:AlternateContent>
      </w:r>
      <w:r w:rsidRPr="0014769A">
        <w:rPr>
          <w:rFonts w:ascii="Times New Roman" w:hAnsi="Times New Roman" w:cs="Times New Roman"/>
          <w:b/>
          <w:noProof/>
        </w:rPr>
        <w:drawing>
          <wp:anchor distT="0" distB="0" distL="114300" distR="114300" simplePos="0" relativeHeight="251679744" behindDoc="0" locked="0" layoutInCell="1" allowOverlap="1" wp14:anchorId="4CA4D1B3" wp14:editId="1E3D2746">
            <wp:simplePos x="0" y="0"/>
            <wp:positionH relativeFrom="column">
              <wp:posOffset>0</wp:posOffset>
            </wp:positionH>
            <wp:positionV relativeFrom="paragraph">
              <wp:posOffset>0</wp:posOffset>
            </wp:positionV>
            <wp:extent cx="5365750" cy="3949065"/>
            <wp:effectExtent l="0" t="0" r="0" b="0"/>
            <wp:wrapTight wrapText="bothSides">
              <wp:wrapPolygon edited="0">
                <wp:start x="0" y="0"/>
                <wp:lineTo x="0" y="21395"/>
                <wp:lineTo x="21472" y="21395"/>
                <wp:lineTo x="21472"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comodation Pages.pdf"/>
                    <pic:cNvPicPr/>
                  </pic:nvPicPr>
                  <pic:blipFill rotWithShape="1">
                    <a:blip r:embed="rId18">
                      <a:extLst>
                        <a:ext uri="{28A0092B-C50C-407E-A947-70E740481C1C}">
                          <a14:useLocalDpi xmlns:a14="http://schemas.microsoft.com/office/drawing/2010/main" val="0"/>
                        </a:ext>
                      </a:extLst>
                    </a:blip>
                    <a:srcRect l="12609" b="50300"/>
                    <a:stretch/>
                  </pic:blipFill>
                  <pic:spPr bwMode="auto">
                    <a:xfrm>
                      <a:off x="0" y="0"/>
                      <a:ext cx="5365750" cy="394906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BF26D7D" w14:textId="77777777" w:rsidR="0014769A" w:rsidRDefault="0014769A" w:rsidP="00195C3E">
      <w:pPr>
        <w:spacing w:line="480" w:lineRule="auto"/>
        <w:rPr>
          <w:rFonts w:ascii="Times New Roman" w:hAnsi="Times New Roman" w:cs="Times New Roman"/>
          <w:b/>
        </w:rPr>
      </w:pPr>
    </w:p>
    <w:p w14:paraId="44FD89F4" w14:textId="77777777" w:rsidR="0014769A" w:rsidRDefault="0014769A" w:rsidP="0014769A">
      <w:pPr>
        <w:spacing w:line="480" w:lineRule="auto"/>
        <w:rPr>
          <w:rFonts w:ascii="Times New Roman" w:hAnsi="Times New Roman" w:cs="Times New Roman"/>
          <w:b/>
        </w:rPr>
      </w:pPr>
    </w:p>
    <w:p w14:paraId="4DA234B0" w14:textId="77777777" w:rsidR="0014769A" w:rsidRDefault="0014769A" w:rsidP="0014769A">
      <w:pPr>
        <w:spacing w:line="480" w:lineRule="auto"/>
        <w:rPr>
          <w:rFonts w:ascii="Times New Roman" w:hAnsi="Times New Roman" w:cs="Times New Roman"/>
          <w:b/>
        </w:rPr>
      </w:pPr>
    </w:p>
    <w:p w14:paraId="00FA6768" w14:textId="77777777" w:rsidR="0014769A" w:rsidRDefault="00195C3E" w:rsidP="0014769A">
      <w:pPr>
        <w:spacing w:line="480" w:lineRule="auto"/>
        <w:rPr>
          <w:rFonts w:ascii="Times New Roman" w:hAnsi="Times New Roman" w:cs="Times New Roman"/>
          <w:b/>
        </w:rPr>
      </w:pPr>
      <w:r w:rsidRPr="0014769A">
        <w:rPr>
          <w:rFonts w:ascii="Times New Roman" w:hAnsi="Times New Roman" w:cs="Times New Roman"/>
          <w:b/>
        </w:rPr>
        <w:t>Optics of Myopia</w:t>
      </w:r>
    </w:p>
    <w:p w14:paraId="2E3EBC11" w14:textId="5D52B866" w:rsidR="00B51C85" w:rsidRPr="0014769A" w:rsidRDefault="00BB15F6" w:rsidP="0014769A">
      <w:pPr>
        <w:spacing w:line="480" w:lineRule="auto"/>
        <w:ind w:firstLine="720"/>
        <w:rPr>
          <w:rFonts w:ascii="Times New Roman" w:hAnsi="Times New Roman" w:cs="Times New Roman"/>
          <w:b/>
        </w:rPr>
      </w:pPr>
      <w:r w:rsidRPr="0014769A">
        <w:rPr>
          <w:rFonts w:ascii="Times New Roman" w:hAnsi="Times New Roman" w:cs="Times New Roman"/>
        </w:rPr>
        <w:t>Myopia is an example of a refractive error, or improper focusing of light through the eye. Common types of refractive errors include my</w:t>
      </w:r>
      <w:r w:rsidR="00D07A26" w:rsidRPr="0014769A">
        <w:rPr>
          <w:rFonts w:ascii="Times New Roman" w:hAnsi="Times New Roman" w:cs="Times New Roman"/>
        </w:rPr>
        <w:t>opia, astigmatism, and presbyopia</w:t>
      </w:r>
      <w:r w:rsidRPr="0014769A">
        <w:rPr>
          <w:rFonts w:ascii="Times New Roman" w:hAnsi="Times New Roman" w:cs="Times New Roman"/>
        </w:rPr>
        <w:t xml:space="preserve">. </w:t>
      </w:r>
      <w:r w:rsidR="004A0A11" w:rsidRPr="0014769A">
        <w:rPr>
          <w:rFonts w:ascii="Times New Roman" w:hAnsi="Times New Roman" w:cs="Times New Roman"/>
        </w:rPr>
        <w:t xml:space="preserve">In </w:t>
      </w:r>
      <w:proofErr w:type="spellStart"/>
      <w:r w:rsidR="004A0A11" w:rsidRPr="0014769A">
        <w:rPr>
          <w:rFonts w:ascii="Times New Roman" w:hAnsi="Times New Roman" w:cs="Times New Roman"/>
        </w:rPr>
        <w:t>em</w:t>
      </w:r>
      <w:r w:rsidR="00220DFF" w:rsidRPr="0014769A">
        <w:rPr>
          <w:rFonts w:ascii="Times New Roman" w:hAnsi="Times New Roman" w:cs="Times New Roman"/>
        </w:rPr>
        <w:t>m</w:t>
      </w:r>
      <w:r w:rsidR="00F0150A" w:rsidRPr="0014769A">
        <w:rPr>
          <w:rFonts w:ascii="Times New Roman" w:hAnsi="Times New Roman" w:cs="Times New Roman"/>
        </w:rPr>
        <w:t>etropic</w:t>
      </w:r>
      <w:proofErr w:type="spellEnd"/>
      <w:r w:rsidR="00F0150A" w:rsidRPr="0014769A">
        <w:rPr>
          <w:rFonts w:ascii="Times New Roman" w:hAnsi="Times New Roman" w:cs="Times New Roman"/>
        </w:rPr>
        <w:t xml:space="preserve"> people, or people </w:t>
      </w:r>
      <w:r w:rsidR="004A0A11" w:rsidRPr="0014769A">
        <w:rPr>
          <w:rFonts w:ascii="Times New Roman" w:hAnsi="Times New Roman" w:cs="Times New Roman"/>
        </w:rPr>
        <w:t>with normal vision, clear vision is achieved when light is focused onto the retina</w:t>
      </w:r>
      <w:r w:rsidR="00D07A26" w:rsidRPr="0014769A">
        <w:rPr>
          <w:rFonts w:ascii="Times New Roman" w:hAnsi="Times New Roman" w:cs="Times New Roman"/>
        </w:rPr>
        <w:t xml:space="preserve"> (F</w:t>
      </w:r>
      <w:r w:rsidR="00B51C85" w:rsidRPr="0014769A">
        <w:rPr>
          <w:rFonts w:ascii="Times New Roman" w:hAnsi="Times New Roman" w:cs="Times New Roman"/>
        </w:rPr>
        <w:t>igure</w:t>
      </w:r>
      <w:r w:rsidR="00D07A26" w:rsidRPr="0014769A">
        <w:rPr>
          <w:rFonts w:ascii="Times New Roman" w:hAnsi="Times New Roman" w:cs="Times New Roman"/>
        </w:rPr>
        <w:t xml:space="preserve"> </w:t>
      </w:r>
      <w:r w:rsidR="00B51C85" w:rsidRPr="0014769A">
        <w:rPr>
          <w:rFonts w:ascii="Times New Roman" w:hAnsi="Times New Roman" w:cs="Times New Roman"/>
        </w:rPr>
        <w:t>3)</w:t>
      </w:r>
      <w:r w:rsidR="004A0A11" w:rsidRPr="0014769A">
        <w:rPr>
          <w:rFonts w:ascii="Times New Roman" w:hAnsi="Times New Roman" w:cs="Times New Roman"/>
        </w:rPr>
        <w:t xml:space="preserve">. </w:t>
      </w:r>
      <w:r w:rsidR="00B51C85" w:rsidRPr="0014769A">
        <w:rPr>
          <w:rFonts w:ascii="Times New Roman" w:hAnsi="Times New Roman" w:cs="Times New Roman"/>
        </w:rPr>
        <w:t xml:space="preserve">Astigmatism is a refractive error caused by an irregularly shaped cornea. In astigmatic patients, one side of their cornea is more curved than the other and rather than being shaped like </w:t>
      </w:r>
      <w:r w:rsidR="00585695" w:rsidRPr="0014769A">
        <w:rPr>
          <w:rFonts w:ascii="Times New Roman" w:hAnsi="Times New Roman" w:cs="Times New Roman"/>
        </w:rPr>
        <w:t xml:space="preserve">one half of </w:t>
      </w:r>
      <w:r w:rsidR="00B51C85" w:rsidRPr="0014769A">
        <w:rPr>
          <w:rFonts w:ascii="Times New Roman" w:hAnsi="Times New Roman" w:cs="Times New Roman"/>
        </w:rPr>
        <w:t xml:space="preserve">a basketball, it is more </w:t>
      </w:r>
      <w:r w:rsidR="00585695" w:rsidRPr="0014769A">
        <w:rPr>
          <w:rFonts w:ascii="Times New Roman" w:hAnsi="Times New Roman" w:cs="Times New Roman"/>
        </w:rPr>
        <w:t xml:space="preserve">like one side of a football. </w:t>
      </w:r>
      <w:r w:rsidR="00B51C85" w:rsidRPr="0014769A">
        <w:rPr>
          <w:rFonts w:ascii="Times New Roman" w:hAnsi="Times New Roman" w:cs="Times New Roman"/>
        </w:rPr>
        <w:t xml:space="preserve">This type of refractive error causes light to come to a focal point in </w:t>
      </w:r>
      <w:r w:rsidR="00985550" w:rsidRPr="0014769A">
        <w:rPr>
          <w:rFonts w:ascii="Times New Roman" w:hAnsi="Times New Roman" w:cs="Times New Roman"/>
          <w:noProof/>
        </w:rPr>
        <w:lastRenderedPageBreak/>
        <w:drawing>
          <wp:anchor distT="0" distB="0" distL="114300" distR="114300" simplePos="0" relativeHeight="251668480" behindDoc="0" locked="0" layoutInCell="1" allowOverlap="1" wp14:anchorId="4A7703A5" wp14:editId="49790A8E">
            <wp:simplePos x="0" y="0"/>
            <wp:positionH relativeFrom="column">
              <wp:posOffset>2400300</wp:posOffset>
            </wp:positionH>
            <wp:positionV relativeFrom="paragraph">
              <wp:posOffset>-114300</wp:posOffset>
            </wp:positionV>
            <wp:extent cx="3569970" cy="3472815"/>
            <wp:effectExtent l="0" t="0" r="11430" b="6985"/>
            <wp:wrapTight wrapText="bothSides">
              <wp:wrapPolygon edited="0">
                <wp:start x="0" y="1264"/>
                <wp:lineTo x="0" y="21485"/>
                <wp:lineTo x="21515" y="21485"/>
                <wp:lineTo x="21515" y="1264"/>
                <wp:lineTo x="0" y="1264"/>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yopia Ray Diagram.pdf"/>
                    <pic:cNvPicPr/>
                  </pic:nvPicPr>
                  <pic:blipFill rotWithShape="1">
                    <a:blip r:embed="rId19">
                      <a:extLst>
                        <a:ext uri="{28A0092B-C50C-407E-A947-70E740481C1C}">
                          <a14:useLocalDpi xmlns:a14="http://schemas.microsoft.com/office/drawing/2010/main" val="0"/>
                        </a:ext>
                      </a:extLst>
                    </a:blip>
                    <a:srcRect l="6151" t="-4140" r="20419" b="48944"/>
                    <a:stretch/>
                  </pic:blipFill>
                  <pic:spPr bwMode="auto">
                    <a:xfrm>
                      <a:off x="0" y="0"/>
                      <a:ext cx="3569970" cy="34728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51C85" w:rsidRPr="0014769A">
        <w:rPr>
          <w:rFonts w:ascii="Times New Roman" w:hAnsi="Times New Roman" w:cs="Times New Roman"/>
        </w:rPr>
        <w:t xml:space="preserve">multiple spots on the retina, rather than converging on one point. </w:t>
      </w:r>
      <w:r w:rsidR="00B51C85" w:rsidRPr="0014769A">
        <w:rPr>
          <w:rFonts w:ascii="Times New Roman" w:hAnsi="Times New Roman" w:cs="Times New Roman"/>
          <w:szCs w:val="22"/>
        </w:rPr>
        <w:t xml:space="preserve">Presbyopia is the condition in which the lens of the eye becomes more stiff and rigid with age. This decreases the pliability of the lens and therefore its ability to accommodate. This causes the patient to lose their ability to focus on near objects while their </w:t>
      </w:r>
      <w:r w:rsidR="00585695" w:rsidRPr="0014769A">
        <w:rPr>
          <w:rFonts w:ascii="Times New Roman" w:hAnsi="Times New Roman" w:cs="Times New Roman"/>
          <w:szCs w:val="22"/>
        </w:rPr>
        <w:t xml:space="preserve">distance vision is not affected </w:t>
      </w:r>
      <w:r w:rsidR="00585695" w:rsidRPr="0014769A">
        <w:rPr>
          <w:rFonts w:ascii="Times New Roman" w:hAnsi="Times New Roman" w:cs="Times New Roman"/>
        </w:rPr>
        <w:t>(Asbury, et al. 2011).</w:t>
      </w:r>
    </w:p>
    <w:p w14:paraId="6C8B1FEA" w14:textId="3C36F354" w:rsidR="00195C3E" w:rsidRPr="0014769A" w:rsidRDefault="009E33F6" w:rsidP="00195C3E">
      <w:pPr>
        <w:spacing w:line="480" w:lineRule="auto"/>
        <w:ind w:firstLine="720"/>
        <w:rPr>
          <w:rFonts w:ascii="Times New Roman" w:hAnsi="Times New Roman" w:cs="Times New Roman"/>
        </w:rPr>
      </w:pPr>
      <w:r w:rsidRPr="0014769A">
        <w:rPr>
          <w:rFonts w:ascii="Times New Roman" w:hAnsi="Times New Roman" w:cs="Times New Roman"/>
          <w:noProof/>
        </w:rPr>
        <mc:AlternateContent>
          <mc:Choice Requires="wps">
            <w:drawing>
              <wp:anchor distT="0" distB="0" distL="114300" distR="114300" simplePos="0" relativeHeight="251667456" behindDoc="0" locked="0" layoutInCell="1" allowOverlap="1" wp14:anchorId="5AD57B09" wp14:editId="08640ED4">
                <wp:simplePos x="0" y="0"/>
                <wp:positionH relativeFrom="column">
                  <wp:posOffset>2286000</wp:posOffset>
                </wp:positionH>
                <wp:positionV relativeFrom="paragraph">
                  <wp:posOffset>-311785</wp:posOffset>
                </wp:positionV>
                <wp:extent cx="4000500" cy="868045"/>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4000500" cy="868045"/>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3D99D972" w14:textId="7F68E3BF" w:rsidR="004501C3" w:rsidRPr="00C02F0A" w:rsidRDefault="004501C3">
                            <w:r w:rsidRPr="00C02F0A">
                              <w:t xml:space="preserve">Figure 3: These </w:t>
                            </w:r>
                            <w:r>
                              <w:t xml:space="preserve">light </w:t>
                            </w:r>
                            <w:r w:rsidRPr="00C02F0A">
                              <w:t>ray diagrams demonstrate the differenc</w:t>
                            </w:r>
                            <w:r>
                              <w:t>es between</w:t>
                            </w:r>
                            <w:r w:rsidRPr="00C02F0A">
                              <w:t xml:space="preserve"> </w:t>
                            </w:r>
                            <w:r>
                              <w:t xml:space="preserve">refraction </w:t>
                            </w:r>
                            <w:r w:rsidRPr="00C02F0A">
                              <w:t xml:space="preserve">in emmetropia (normal vision) and </w:t>
                            </w:r>
                            <w:r>
                              <w:t xml:space="preserve">the refractive error in </w:t>
                            </w:r>
                            <w:r w:rsidRPr="00C02F0A">
                              <w:t>myopia (nearsightedness).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AD57B09" id="Text Box 9" o:spid="_x0000_s1028" type="#_x0000_t202" style="position:absolute;left:0;text-align:left;margin-left:180pt;margin-top:-24.55pt;width:315pt;height:68.3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" filled="f" stroked="f">
                <v:textbox>
                  <w:txbxContent>
                    <w:p w14:paraId="3D99D972" w14:textId="7F68E3BF" w:rsidR="004501C3" w:rsidRPr="00C02F0A" w:rsidRDefault="004501C3">
                      <w:r w:rsidRPr="00C02F0A">
                        <w:t xml:space="preserve">Figure 3: These </w:t>
                      </w:r>
                      <w:r>
                        <w:t xml:space="preserve">light </w:t>
                      </w:r>
                      <w:r w:rsidRPr="00C02F0A">
                        <w:t>ray diagrams demonstrate the differenc</w:t>
                      </w:r>
                      <w:r>
                        <w:t>es between</w:t>
                      </w:r>
                      <w:r w:rsidRPr="00C02F0A">
                        <w:t xml:space="preserve"> </w:t>
                      </w:r>
                      <w:r>
                        <w:t xml:space="preserve">refraction </w:t>
                      </w:r>
                      <w:r w:rsidRPr="00C02F0A">
                        <w:t xml:space="preserve">in </w:t>
                      </w:r>
                      <w:proofErr w:type="spellStart"/>
                      <w:r w:rsidRPr="00C02F0A">
                        <w:t>emmetropia</w:t>
                      </w:r>
                      <w:proofErr w:type="spellEnd"/>
                      <w:r w:rsidRPr="00C02F0A">
                        <w:t xml:space="preserve"> (normal vision) and </w:t>
                      </w:r>
                      <w:r>
                        <w:t xml:space="preserve">the refractive error in </w:t>
                      </w:r>
                      <w:r w:rsidRPr="00C02F0A">
                        <w:t>myopia (nearsightedness).</w:t>
                      </w:r>
                    </w:p>
                  </w:txbxContent>
                </v:textbox>
                <w10:wrap type="square"/>
              </v:shape>
            </w:pict>
          </mc:Fallback>
        </mc:AlternateContent>
      </w:r>
      <w:r w:rsidR="004A0A11" w:rsidRPr="0014769A">
        <w:rPr>
          <w:rFonts w:ascii="Times New Roman" w:hAnsi="Times New Roman" w:cs="Times New Roman"/>
        </w:rPr>
        <w:t>When an em</w:t>
      </w:r>
      <w:r w:rsidR="00220DFF" w:rsidRPr="0014769A">
        <w:rPr>
          <w:rFonts w:ascii="Times New Roman" w:hAnsi="Times New Roman" w:cs="Times New Roman"/>
        </w:rPr>
        <w:t>m</w:t>
      </w:r>
      <w:r w:rsidR="004A0A11" w:rsidRPr="0014769A">
        <w:rPr>
          <w:rFonts w:ascii="Times New Roman" w:hAnsi="Times New Roman" w:cs="Times New Roman"/>
        </w:rPr>
        <w:t>etrope focuses</w:t>
      </w:r>
      <w:r w:rsidR="005F0F1F" w:rsidRPr="0014769A">
        <w:rPr>
          <w:rFonts w:ascii="Times New Roman" w:hAnsi="Times New Roman" w:cs="Times New Roman"/>
        </w:rPr>
        <w:t xml:space="preserve"> on a distant object, the ocular lens flattens to mimic a concave or diverging lens. </w:t>
      </w:r>
      <w:r w:rsidR="00B51C85" w:rsidRPr="0014769A">
        <w:rPr>
          <w:rFonts w:ascii="Times New Roman" w:hAnsi="Times New Roman" w:cs="Times New Roman"/>
        </w:rPr>
        <w:t xml:space="preserve">A diagram of these lenses can be seen in figure 2. </w:t>
      </w:r>
      <w:r w:rsidR="005F0F1F" w:rsidRPr="0014769A">
        <w:rPr>
          <w:rFonts w:ascii="Times New Roman" w:hAnsi="Times New Roman" w:cs="Times New Roman"/>
        </w:rPr>
        <w:t xml:space="preserve">This allows the person to have clear vision of distant objects. </w:t>
      </w:r>
      <w:r w:rsidR="00195C3E" w:rsidRPr="0014769A">
        <w:rPr>
          <w:rFonts w:ascii="Times New Roman" w:hAnsi="Times New Roman" w:cs="Times New Roman"/>
        </w:rPr>
        <w:t xml:space="preserve">In myopic patients, light rays come to a focal point before the retina. In most myopic patients, this is the result of abnormal elongation of the eye, which prevents the </w:t>
      </w:r>
      <w:r w:rsidR="00CD7812" w:rsidRPr="0014769A">
        <w:rPr>
          <w:rFonts w:ascii="Times New Roman" w:hAnsi="Times New Roman" w:cs="Times New Roman"/>
        </w:rPr>
        <w:t xml:space="preserve">light from </w:t>
      </w:r>
      <w:r w:rsidR="00B51C85" w:rsidRPr="0014769A">
        <w:rPr>
          <w:rFonts w:ascii="Times New Roman" w:hAnsi="Times New Roman" w:cs="Times New Roman"/>
        </w:rPr>
        <w:t xml:space="preserve">being properly focused onto the </w:t>
      </w:r>
      <w:r w:rsidR="00CD7812" w:rsidRPr="0014769A">
        <w:rPr>
          <w:rFonts w:ascii="Times New Roman" w:hAnsi="Times New Roman" w:cs="Times New Roman"/>
        </w:rPr>
        <w:t>retina (Asbury, et al. 2011).</w:t>
      </w:r>
    </w:p>
    <w:p w14:paraId="143A56CE" w14:textId="77777777" w:rsidR="008D2DA7" w:rsidRPr="0014769A" w:rsidRDefault="0097232F" w:rsidP="00F82F76">
      <w:pPr>
        <w:spacing w:line="480" w:lineRule="auto"/>
        <w:ind w:firstLine="720"/>
        <w:rPr>
          <w:rFonts w:ascii="Times New Roman" w:hAnsi="Times New Roman" w:cs="Times New Roman"/>
        </w:rPr>
      </w:pPr>
      <w:r w:rsidRPr="0014769A">
        <w:rPr>
          <w:rFonts w:ascii="Times New Roman" w:hAnsi="Times New Roman" w:cs="Times New Roman"/>
        </w:rPr>
        <w:t>The common treatment for myopia is through the use of diverging lenses. These diverging lenses help to expand the focal length of incoming rays of light</w:t>
      </w:r>
      <w:r w:rsidR="005F0F1F" w:rsidRPr="0014769A">
        <w:rPr>
          <w:rFonts w:ascii="Times New Roman" w:hAnsi="Times New Roman" w:cs="Times New Roman"/>
        </w:rPr>
        <w:t xml:space="preserve">. These lenses </w:t>
      </w:r>
      <w:r w:rsidRPr="0014769A">
        <w:rPr>
          <w:rFonts w:ascii="Times New Roman" w:hAnsi="Times New Roman" w:cs="Times New Roman"/>
        </w:rPr>
        <w:t xml:space="preserve">compensate for the irregular length of the eye to allow for the light </w:t>
      </w:r>
      <w:r w:rsidR="005F0F1F" w:rsidRPr="0014769A">
        <w:rPr>
          <w:rFonts w:ascii="Times New Roman" w:hAnsi="Times New Roman" w:cs="Times New Roman"/>
        </w:rPr>
        <w:t xml:space="preserve">rays </w:t>
      </w:r>
      <w:r w:rsidRPr="0014769A">
        <w:rPr>
          <w:rFonts w:ascii="Times New Roman" w:hAnsi="Times New Roman" w:cs="Times New Roman"/>
        </w:rPr>
        <w:t xml:space="preserve">to </w:t>
      </w:r>
      <w:r w:rsidR="00B51C85" w:rsidRPr="0014769A">
        <w:rPr>
          <w:rFonts w:ascii="Times New Roman" w:hAnsi="Times New Roman" w:cs="Times New Roman"/>
        </w:rPr>
        <w:t xml:space="preserve">converge onto </w:t>
      </w:r>
      <w:r w:rsidRPr="0014769A">
        <w:rPr>
          <w:rFonts w:ascii="Times New Roman" w:hAnsi="Times New Roman" w:cs="Times New Roman"/>
        </w:rPr>
        <w:t xml:space="preserve">the retina. </w:t>
      </w:r>
      <w:r w:rsidR="0014626F" w:rsidRPr="0014769A">
        <w:rPr>
          <w:rFonts w:ascii="Times New Roman" w:hAnsi="Times New Roman" w:cs="Times New Roman"/>
        </w:rPr>
        <w:t>Diverging lenses have a negative power while converging lenses have a positive power. The p</w:t>
      </w:r>
      <w:r w:rsidR="00F03D71" w:rsidRPr="0014769A">
        <w:rPr>
          <w:rFonts w:ascii="Times New Roman" w:hAnsi="Times New Roman" w:cs="Times New Roman"/>
        </w:rPr>
        <w:t xml:space="preserve">ower of a lens is equivalent to the inverse </w:t>
      </w:r>
      <w:r w:rsidR="0036739C" w:rsidRPr="0014769A">
        <w:rPr>
          <w:rFonts w:ascii="Times New Roman" w:hAnsi="Times New Roman" w:cs="Times New Roman"/>
        </w:rPr>
        <w:t xml:space="preserve">of the focal length in </w:t>
      </w:r>
      <w:r w:rsidR="0036739C" w:rsidRPr="0014769A">
        <w:rPr>
          <w:rFonts w:ascii="Times New Roman" w:hAnsi="Times New Roman" w:cs="Times New Roman"/>
        </w:rPr>
        <w:lastRenderedPageBreak/>
        <w:t>meters (P</w:t>
      </w:r>
      <w:r w:rsidR="00F03D71" w:rsidRPr="0014769A">
        <w:rPr>
          <w:rFonts w:ascii="Times New Roman" w:hAnsi="Times New Roman" w:cs="Times New Roman"/>
        </w:rPr>
        <w:t xml:space="preserve">=1/f). </w:t>
      </w:r>
      <w:r w:rsidR="005A43D7" w:rsidRPr="0014769A">
        <w:rPr>
          <w:rFonts w:ascii="Times New Roman" w:hAnsi="Times New Roman" w:cs="Times New Roman"/>
        </w:rPr>
        <w:t xml:space="preserve">The focal length is the distance in meters that it takes </w:t>
      </w:r>
      <w:r w:rsidR="0036739C" w:rsidRPr="0014769A">
        <w:rPr>
          <w:rFonts w:ascii="Times New Roman" w:hAnsi="Times New Roman" w:cs="Times New Roman"/>
        </w:rPr>
        <w:t xml:space="preserve">for the light rays to converge or come to a focal point. </w:t>
      </w:r>
      <w:r w:rsidR="00F03D71" w:rsidRPr="0014769A">
        <w:rPr>
          <w:rFonts w:ascii="Times New Roman" w:hAnsi="Times New Roman" w:cs="Times New Roman"/>
        </w:rPr>
        <w:t xml:space="preserve">The SI unit for power is diopters (D). The number of diopters represents the optical power of a lens. Because </w:t>
      </w:r>
      <w:r w:rsidR="006E73B2" w:rsidRPr="0014769A">
        <w:rPr>
          <w:rFonts w:ascii="Times New Roman" w:hAnsi="Times New Roman" w:cs="Times New Roman"/>
        </w:rPr>
        <w:t xml:space="preserve">traditional </w:t>
      </w:r>
      <w:r w:rsidR="00F03D71" w:rsidRPr="0014769A">
        <w:rPr>
          <w:rFonts w:ascii="Times New Roman" w:hAnsi="Times New Roman" w:cs="Times New Roman"/>
        </w:rPr>
        <w:t xml:space="preserve">myopia treatments require diverging lenses, </w:t>
      </w:r>
      <w:r w:rsidR="005A43D7" w:rsidRPr="0014769A">
        <w:rPr>
          <w:rFonts w:ascii="Times New Roman" w:hAnsi="Times New Roman" w:cs="Times New Roman"/>
        </w:rPr>
        <w:t xml:space="preserve">a myopic prescription would have a negative power or minus diopters. </w:t>
      </w:r>
      <w:r w:rsidR="006E73B2" w:rsidRPr="0014769A">
        <w:rPr>
          <w:rFonts w:ascii="Times New Roman" w:hAnsi="Times New Roman" w:cs="Times New Roman"/>
        </w:rPr>
        <w:t xml:space="preserve">Converging lenses, or convex lenses, are those with a positive power or plus diopters. An example of convex and concave lenses can be found in figure 2. </w:t>
      </w:r>
    </w:p>
    <w:p w14:paraId="73BF11FB" w14:textId="3F46D70D" w:rsidR="00945810" w:rsidRPr="0014769A" w:rsidRDefault="0036739C" w:rsidP="00F82F76">
      <w:pPr>
        <w:spacing w:line="480" w:lineRule="auto"/>
        <w:ind w:firstLine="720"/>
        <w:rPr>
          <w:rFonts w:ascii="Times New Roman" w:hAnsi="Times New Roman" w:cs="Times New Roman"/>
        </w:rPr>
      </w:pPr>
      <w:r w:rsidRPr="0014769A">
        <w:rPr>
          <w:rFonts w:ascii="Times New Roman" w:hAnsi="Times New Roman" w:cs="Times New Roman"/>
        </w:rPr>
        <w:t xml:space="preserve">Every substance has a different index of refraction. </w:t>
      </w:r>
      <w:r w:rsidR="00FC6F72" w:rsidRPr="0014769A">
        <w:rPr>
          <w:rFonts w:ascii="Times New Roman" w:hAnsi="Times New Roman" w:cs="Times New Roman"/>
        </w:rPr>
        <w:t>The index of refraction is the ratio of the speed of light in a vacuum to that in the material (</w:t>
      </w:r>
      <w:r w:rsidR="00CD7812" w:rsidRPr="0014769A">
        <w:rPr>
          <w:rFonts w:ascii="Times New Roman" w:hAnsi="Times New Roman" w:cs="Times New Roman"/>
        </w:rPr>
        <w:t>Hecht 1998</w:t>
      </w:r>
      <w:r w:rsidR="00FC6F72" w:rsidRPr="0014769A">
        <w:rPr>
          <w:rFonts w:ascii="Times New Roman" w:hAnsi="Times New Roman" w:cs="Times New Roman"/>
        </w:rPr>
        <w:t xml:space="preserve">). This index of refraction is the speed at which light passes through the material. </w:t>
      </w:r>
      <w:r w:rsidR="00E00015" w:rsidRPr="0014769A">
        <w:rPr>
          <w:rFonts w:ascii="Times New Roman" w:hAnsi="Times New Roman" w:cs="Times New Roman"/>
        </w:rPr>
        <w:t>When light rays pass from one substance to another, the light rays bend due to a difference in the index of refraction of the two substances. Snell’s law, or the law of refraction, can be used to calculate the degree to</w:t>
      </w:r>
      <w:r w:rsidR="00CD7812" w:rsidRPr="0014769A">
        <w:rPr>
          <w:rFonts w:ascii="Times New Roman" w:hAnsi="Times New Roman" w:cs="Times New Roman"/>
        </w:rPr>
        <w:t xml:space="preserve"> which the light rays are bent (Hecht 1998). </w:t>
      </w:r>
      <w:r w:rsidR="00E00015" w:rsidRPr="0014769A">
        <w:rPr>
          <w:rFonts w:ascii="Times New Roman" w:hAnsi="Times New Roman" w:cs="Times New Roman"/>
        </w:rPr>
        <w:t xml:space="preserve">Each layer of the eye has a different index of refraction as well as optical power that naturally help to refract light through the eye and onto the retina. </w:t>
      </w:r>
      <w:r w:rsidR="00FC6F72" w:rsidRPr="0014769A">
        <w:rPr>
          <w:rFonts w:ascii="Times New Roman" w:hAnsi="Times New Roman" w:cs="Times New Roman"/>
        </w:rPr>
        <w:t>The cornea, which has an index of refraction of 1.378, provides the largest refractive pow</w:t>
      </w:r>
      <w:r w:rsidR="00DE18B5" w:rsidRPr="0014769A">
        <w:rPr>
          <w:rFonts w:ascii="Times New Roman" w:hAnsi="Times New Roman" w:cs="Times New Roman"/>
        </w:rPr>
        <w:t>er</w:t>
      </w:r>
      <w:r w:rsidR="00F0150A" w:rsidRPr="0014769A">
        <w:rPr>
          <w:rFonts w:ascii="Times New Roman" w:hAnsi="Times New Roman" w:cs="Times New Roman"/>
        </w:rPr>
        <w:t>.</w:t>
      </w:r>
      <w:r w:rsidR="00DE18B5" w:rsidRPr="0014769A">
        <w:rPr>
          <w:rFonts w:ascii="Times New Roman" w:hAnsi="Times New Roman" w:cs="Times New Roman"/>
        </w:rPr>
        <w:t xml:space="preserve"> This is because amongst all of the layers of the eye, there is the largest change in the index of refraction between the cornea and the air outside of the eye, which has an index of refraction of 1.00 (</w:t>
      </w:r>
      <w:proofErr w:type="spellStart"/>
      <w:r w:rsidR="00F0150A" w:rsidRPr="0014769A">
        <w:rPr>
          <w:rFonts w:ascii="Times New Roman" w:hAnsi="Times New Roman" w:cs="Times New Roman"/>
        </w:rPr>
        <w:t>Joo</w:t>
      </w:r>
      <w:proofErr w:type="spellEnd"/>
      <w:r w:rsidR="00F0150A" w:rsidRPr="0014769A">
        <w:rPr>
          <w:rFonts w:ascii="Times New Roman" w:hAnsi="Times New Roman" w:cs="Times New Roman"/>
        </w:rPr>
        <w:t xml:space="preserve"> and Jung 2012</w:t>
      </w:r>
      <w:r w:rsidR="00DE18B5" w:rsidRPr="0014769A">
        <w:rPr>
          <w:rFonts w:ascii="Times New Roman" w:hAnsi="Times New Roman" w:cs="Times New Roman"/>
        </w:rPr>
        <w:t>). The lens provides the remaining power necessary to refract the light in order to form an inve</w:t>
      </w:r>
      <w:r w:rsidR="00F0150A" w:rsidRPr="0014769A">
        <w:rPr>
          <w:rFonts w:ascii="Times New Roman" w:hAnsi="Times New Roman" w:cs="Times New Roman"/>
        </w:rPr>
        <w:t>rted, real image on the retina (</w:t>
      </w:r>
      <w:r w:rsidR="0066537F" w:rsidRPr="0014769A">
        <w:rPr>
          <w:rFonts w:ascii="Times New Roman" w:hAnsi="Times New Roman" w:cs="Times New Roman"/>
        </w:rPr>
        <w:t>Asbury, et al. 2011</w:t>
      </w:r>
      <w:r w:rsidR="00F0150A" w:rsidRPr="0014769A">
        <w:rPr>
          <w:rFonts w:ascii="Times New Roman" w:hAnsi="Times New Roman" w:cs="Times New Roman"/>
        </w:rPr>
        <w:t>).</w:t>
      </w:r>
      <w:r w:rsidR="006E73B2" w:rsidRPr="0014769A">
        <w:rPr>
          <w:rFonts w:ascii="Times New Roman" w:hAnsi="Times New Roman" w:cs="Times New Roman"/>
        </w:rPr>
        <w:t xml:space="preserve"> </w:t>
      </w:r>
    </w:p>
    <w:p w14:paraId="1A40FAB0" w14:textId="5061AB49" w:rsidR="007B3473" w:rsidRPr="0014769A" w:rsidRDefault="006E73B2" w:rsidP="00585695">
      <w:pPr>
        <w:spacing w:line="480" w:lineRule="auto"/>
        <w:ind w:firstLine="720"/>
        <w:rPr>
          <w:rFonts w:ascii="Times New Roman" w:hAnsi="Times New Roman" w:cs="Times New Roman"/>
        </w:rPr>
      </w:pPr>
      <w:r w:rsidRPr="0014769A">
        <w:rPr>
          <w:rFonts w:ascii="Times New Roman" w:hAnsi="Times New Roman" w:cs="Times New Roman"/>
        </w:rPr>
        <w:t xml:space="preserve">Myopia severity is generally characterized by the power of the corrective lenses that are required to correct the patient’s vision. </w:t>
      </w:r>
      <w:r w:rsidR="00E070FD" w:rsidRPr="0014769A">
        <w:rPr>
          <w:rFonts w:ascii="Times New Roman" w:hAnsi="Times New Roman" w:cs="Times New Roman"/>
        </w:rPr>
        <w:t xml:space="preserve">The power of the corrective lenses is on a scale from 0 diopters to negative infinity. The more negative the number, the higher the prescription is and the more severe the myopia is. </w:t>
      </w:r>
      <w:r w:rsidRPr="0014769A">
        <w:rPr>
          <w:rFonts w:ascii="Times New Roman" w:hAnsi="Times New Roman" w:cs="Times New Roman"/>
        </w:rPr>
        <w:t xml:space="preserve">An </w:t>
      </w:r>
      <w:proofErr w:type="spellStart"/>
      <w:r w:rsidRPr="0014769A">
        <w:rPr>
          <w:rFonts w:ascii="Times New Roman" w:hAnsi="Times New Roman" w:cs="Times New Roman"/>
        </w:rPr>
        <w:t>emmetropic</w:t>
      </w:r>
      <w:proofErr w:type="spellEnd"/>
      <w:r w:rsidRPr="0014769A">
        <w:rPr>
          <w:rFonts w:ascii="Times New Roman" w:hAnsi="Times New Roman" w:cs="Times New Roman"/>
        </w:rPr>
        <w:t xml:space="preserve"> person would require a </w:t>
      </w:r>
      <w:r w:rsidR="00945810" w:rsidRPr="0014769A">
        <w:rPr>
          <w:rFonts w:ascii="Times New Roman" w:hAnsi="Times New Roman" w:cs="Times New Roman"/>
        </w:rPr>
        <w:lastRenderedPageBreak/>
        <w:t>corrective lens with 0</w:t>
      </w:r>
      <w:r w:rsidR="004178A3" w:rsidRPr="0014769A">
        <w:rPr>
          <w:rFonts w:ascii="Times New Roman" w:hAnsi="Times New Roman" w:cs="Times New Roman"/>
        </w:rPr>
        <w:t>.00</w:t>
      </w:r>
      <w:r w:rsidR="00945810" w:rsidRPr="0014769A">
        <w:rPr>
          <w:rFonts w:ascii="Times New Roman" w:hAnsi="Times New Roman" w:cs="Times New Roman"/>
        </w:rPr>
        <w:t xml:space="preserve"> diopters of power. This is because they do not require any additional refractive power in order for light rays to be focused onto the retina. A patient with myopia may be prescribed a prescription of -2.00 D. This prescription indicates that the patient requires an additional two</w:t>
      </w:r>
      <w:r w:rsidR="001558B7" w:rsidRPr="0014769A">
        <w:rPr>
          <w:rFonts w:ascii="Times New Roman" w:hAnsi="Times New Roman" w:cs="Times New Roman"/>
        </w:rPr>
        <w:t xml:space="preserve"> diopters of power in order to properly focus the light rays onto the retina. These corrective lenses are diverging in order to extend t</w:t>
      </w:r>
      <w:r w:rsidR="00F603F7" w:rsidRPr="0014769A">
        <w:rPr>
          <w:rFonts w:ascii="Times New Roman" w:hAnsi="Times New Roman" w:cs="Times New Roman"/>
        </w:rPr>
        <w:t>he normal focal length of the eye in order to accommodate</w:t>
      </w:r>
      <w:r w:rsidR="00205320" w:rsidRPr="0014769A">
        <w:rPr>
          <w:rFonts w:ascii="Times New Roman" w:hAnsi="Times New Roman" w:cs="Times New Roman"/>
        </w:rPr>
        <w:t xml:space="preserve"> for the longer myopic eye. </w:t>
      </w:r>
      <w:r w:rsidR="00645C1D" w:rsidRPr="0014769A">
        <w:rPr>
          <w:rFonts w:ascii="Times New Roman" w:hAnsi="Times New Roman" w:cs="Times New Roman"/>
        </w:rPr>
        <w:t>High myopia is a condition in which the power of the correc</w:t>
      </w:r>
      <w:r w:rsidR="00B811A8" w:rsidRPr="0014769A">
        <w:rPr>
          <w:rFonts w:ascii="Times New Roman" w:hAnsi="Times New Roman" w:cs="Times New Roman"/>
        </w:rPr>
        <w:t xml:space="preserve">tive lenses is -5.00 D or </w:t>
      </w:r>
      <w:r w:rsidR="00FF3038" w:rsidRPr="0014769A">
        <w:rPr>
          <w:rFonts w:ascii="Times New Roman" w:hAnsi="Times New Roman" w:cs="Times New Roman"/>
        </w:rPr>
        <w:t xml:space="preserve">less </w:t>
      </w:r>
      <w:r w:rsidR="00B811A8" w:rsidRPr="0014769A">
        <w:rPr>
          <w:rFonts w:ascii="Times New Roman" w:hAnsi="Times New Roman" w:cs="Times New Roman"/>
        </w:rPr>
        <w:t xml:space="preserve">(WHO 2015). </w:t>
      </w:r>
    </w:p>
    <w:p w14:paraId="4DF4E1A4" w14:textId="77777777" w:rsidR="00585695" w:rsidRPr="0014769A" w:rsidRDefault="00585695" w:rsidP="00585695">
      <w:pPr>
        <w:spacing w:line="480" w:lineRule="auto"/>
        <w:ind w:firstLine="720"/>
        <w:rPr>
          <w:rFonts w:ascii="Times New Roman" w:hAnsi="Times New Roman" w:cs="Times New Roman"/>
        </w:rPr>
      </w:pPr>
    </w:p>
    <w:p w14:paraId="62CCE2F3" w14:textId="209F6C61" w:rsidR="00B27A85" w:rsidRPr="0014769A" w:rsidRDefault="00B27A85" w:rsidP="00B27A85">
      <w:pPr>
        <w:spacing w:line="480" w:lineRule="auto"/>
        <w:rPr>
          <w:rFonts w:ascii="Times New Roman" w:hAnsi="Times New Roman" w:cs="Times New Roman"/>
          <w:b/>
          <w:color w:val="191919"/>
          <w:szCs w:val="22"/>
        </w:rPr>
      </w:pPr>
      <w:r w:rsidRPr="0014769A">
        <w:rPr>
          <w:rFonts w:ascii="Times New Roman" w:hAnsi="Times New Roman" w:cs="Times New Roman"/>
          <w:b/>
          <w:color w:val="191919"/>
          <w:szCs w:val="22"/>
        </w:rPr>
        <w:t>Single Vision Diverging Lenses</w:t>
      </w:r>
    </w:p>
    <w:p w14:paraId="54571F9C" w14:textId="4B8B3965" w:rsidR="009E4491" w:rsidRPr="0014769A" w:rsidRDefault="00B27A85" w:rsidP="00B27A85">
      <w:pPr>
        <w:spacing w:line="480" w:lineRule="auto"/>
        <w:rPr>
          <w:rFonts w:ascii="Times New Roman" w:hAnsi="Times New Roman" w:cs="Times New Roman"/>
          <w:color w:val="191919"/>
          <w:szCs w:val="22"/>
        </w:rPr>
      </w:pPr>
      <w:r w:rsidRPr="0014769A">
        <w:rPr>
          <w:rFonts w:ascii="Times New Roman" w:hAnsi="Times New Roman" w:cs="Times New Roman"/>
          <w:b/>
          <w:color w:val="191919"/>
          <w:szCs w:val="22"/>
        </w:rPr>
        <w:tab/>
      </w:r>
      <w:r w:rsidRPr="0014769A">
        <w:rPr>
          <w:rFonts w:ascii="Times New Roman" w:hAnsi="Times New Roman" w:cs="Times New Roman"/>
          <w:color w:val="191919"/>
          <w:szCs w:val="22"/>
        </w:rPr>
        <w:t xml:space="preserve">The most common treatment for myopia is through the use of single vision diverging lenses. Single vision lenses are those that correct for refractive errors in distance vision or near vision, but not both. </w:t>
      </w:r>
      <w:r w:rsidR="004B3BB8" w:rsidRPr="0014769A">
        <w:rPr>
          <w:rFonts w:ascii="Times New Roman" w:hAnsi="Times New Roman" w:cs="Times New Roman"/>
          <w:color w:val="191919"/>
          <w:szCs w:val="22"/>
        </w:rPr>
        <w:t xml:space="preserve">The single vision diverging lenses add to the refractive power of the myopic eye in order to refocus light onto the retina. </w:t>
      </w:r>
      <w:r w:rsidR="00651DF3" w:rsidRPr="0014769A">
        <w:rPr>
          <w:rFonts w:ascii="Times New Roman" w:hAnsi="Times New Roman" w:cs="Times New Roman"/>
          <w:color w:val="191919"/>
          <w:szCs w:val="22"/>
        </w:rPr>
        <w:t>In contrast, b</w:t>
      </w:r>
      <w:r w:rsidR="001B15BE" w:rsidRPr="0014769A">
        <w:rPr>
          <w:rFonts w:ascii="Times New Roman" w:hAnsi="Times New Roman" w:cs="Times New Roman"/>
          <w:color w:val="191919"/>
          <w:szCs w:val="22"/>
        </w:rPr>
        <w:t xml:space="preserve">ifocal or progressive eyeglass lenses correct refractive errors that result in both blurred distance and near vision. </w:t>
      </w:r>
      <w:r w:rsidR="00BF5F86" w:rsidRPr="0014769A">
        <w:rPr>
          <w:rFonts w:ascii="Times New Roman" w:hAnsi="Times New Roman" w:cs="Times New Roman"/>
          <w:color w:val="191919"/>
          <w:szCs w:val="22"/>
        </w:rPr>
        <w:t>Typical myopia treatment may involve the use of contact lenses or spectacle lens</w:t>
      </w:r>
      <w:r w:rsidR="00651DF3" w:rsidRPr="0014769A">
        <w:rPr>
          <w:rFonts w:ascii="Times New Roman" w:hAnsi="Times New Roman" w:cs="Times New Roman"/>
          <w:color w:val="191919"/>
          <w:szCs w:val="22"/>
        </w:rPr>
        <w:t xml:space="preserve">es which both correct myopia in a similar way. </w:t>
      </w:r>
      <w:r w:rsidR="00BF5F86" w:rsidRPr="0014769A">
        <w:rPr>
          <w:rFonts w:ascii="Times New Roman" w:hAnsi="Times New Roman" w:cs="Times New Roman"/>
          <w:color w:val="191919"/>
          <w:szCs w:val="22"/>
        </w:rPr>
        <w:t xml:space="preserve">This treatment corrects the symptoms of myopia, but not the disease itself as the eye is still abnormally long or the cornea still has an irregular shape. </w:t>
      </w:r>
    </w:p>
    <w:p w14:paraId="3D962929" w14:textId="77777777" w:rsidR="00F82F76" w:rsidRPr="0014769A" w:rsidRDefault="00F82F76" w:rsidP="00B27A85">
      <w:pPr>
        <w:spacing w:line="480" w:lineRule="auto"/>
        <w:rPr>
          <w:rFonts w:ascii="Times New Roman" w:hAnsi="Times New Roman" w:cs="Times New Roman"/>
          <w:color w:val="191919"/>
          <w:szCs w:val="22"/>
        </w:rPr>
      </w:pPr>
    </w:p>
    <w:p w14:paraId="4CCD47AD" w14:textId="77777777" w:rsidR="00D23ED2" w:rsidRDefault="00D23ED2" w:rsidP="00B27A85">
      <w:pPr>
        <w:spacing w:line="480" w:lineRule="auto"/>
        <w:rPr>
          <w:rFonts w:ascii="Times New Roman" w:hAnsi="Times New Roman" w:cs="Times New Roman"/>
          <w:color w:val="191919"/>
          <w:szCs w:val="22"/>
        </w:rPr>
      </w:pPr>
    </w:p>
    <w:p w14:paraId="684F43F8" w14:textId="77777777" w:rsidR="00925221" w:rsidRDefault="00925221" w:rsidP="00B27A85">
      <w:pPr>
        <w:spacing w:line="480" w:lineRule="auto"/>
        <w:rPr>
          <w:rFonts w:ascii="Times New Roman" w:hAnsi="Times New Roman" w:cs="Times New Roman"/>
          <w:color w:val="191919"/>
          <w:szCs w:val="22"/>
        </w:rPr>
      </w:pPr>
    </w:p>
    <w:p w14:paraId="43EF5D1B" w14:textId="77777777" w:rsidR="00925221" w:rsidRPr="0014769A" w:rsidRDefault="00925221" w:rsidP="00B27A85">
      <w:pPr>
        <w:spacing w:line="480" w:lineRule="auto"/>
        <w:rPr>
          <w:rFonts w:ascii="Times New Roman" w:hAnsi="Times New Roman" w:cs="Times New Roman"/>
          <w:color w:val="191919"/>
          <w:szCs w:val="22"/>
        </w:rPr>
      </w:pPr>
    </w:p>
    <w:p w14:paraId="04421AFB" w14:textId="50F916A2" w:rsidR="009E4491" w:rsidRPr="0014769A" w:rsidRDefault="00C27186" w:rsidP="00B27A85">
      <w:pPr>
        <w:spacing w:line="480" w:lineRule="auto"/>
        <w:rPr>
          <w:rFonts w:ascii="Times New Roman" w:hAnsi="Times New Roman" w:cs="Times New Roman"/>
          <w:b/>
          <w:color w:val="191919"/>
          <w:szCs w:val="22"/>
        </w:rPr>
      </w:pPr>
      <w:r w:rsidRPr="0014769A">
        <w:rPr>
          <w:rFonts w:ascii="Times New Roman" w:hAnsi="Times New Roman" w:cs="Times New Roman"/>
          <w:b/>
          <w:color w:val="191919"/>
          <w:szCs w:val="22"/>
        </w:rPr>
        <w:lastRenderedPageBreak/>
        <w:t>Underc</w:t>
      </w:r>
      <w:r w:rsidR="009E4491" w:rsidRPr="0014769A">
        <w:rPr>
          <w:rFonts w:ascii="Times New Roman" w:hAnsi="Times New Roman" w:cs="Times New Roman"/>
          <w:b/>
          <w:color w:val="191919"/>
          <w:szCs w:val="22"/>
        </w:rPr>
        <w:t>orrection of Myopia</w:t>
      </w:r>
    </w:p>
    <w:p w14:paraId="5E7849C3" w14:textId="3EEFBF5C" w:rsidR="00965F85" w:rsidRPr="0014769A" w:rsidRDefault="00893DB7" w:rsidP="00965F85">
      <w:pPr>
        <w:spacing w:line="480" w:lineRule="auto"/>
        <w:rPr>
          <w:rFonts w:ascii="Times New Roman" w:hAnsi="Times New Roman" w:cs="Times New Roman"/>
          <w:color w:val="191919"/>
          <w:szCs w:val="22"/>
        </w:rPr>
      </w:pPr>
      <w:r w:rsidRPr="0014769A">
        <w:rPr>
          <w:rFonts w:ascii="Times New Roman" w:hAnsi="Times New Roman" w:cs="Times New Roman"/>
          <w:b/>
          <w:color w:val="191919"/>
          <w:szCs w:val="22"/>
        </w:rPr>
        <w:tab/>
      </w:r>
      <w:r w:rsidR="009D733D" w:rsidRPr="0014769A">
        <w:rPr>
          <w:rFonts w:ascii="Times New Roman" w:hAnsi="Times New Roman" w:cs="Times New Roman"/>
          <w:color w:val="191919"/>
          <w:szCs w:val="22"/>
        </w:rPr>
        <w:t>One intervention to slow myopia progression is under</w:t>
      </w:r>
      <w:r w:rsidR="000D330E" w:rsidRPr="0014769A">
        <w:rPr>
          <w:rFonts w:ascii="Times New Roman" w:hAnsi="Times New Roman" w:cs="Times New Roman"/>
          <w:color w:val="191919"/>
          <w:szCs w:val="22"/>
        </w:rPr>
        <w:t xml:space="preserve"> correction of myopia. One hypothesis</w:t>
      </w:r>
      <w:r w:rsidR="009D733D" w:rsidRPr="0014769A">
        <w:rPr>
          <w:rFonts w:ascii="Times New Roman" w:hAnsi="Times New Roman" w:cs="Times New Roman"/>
          <w:color w:val="191919"/>
          <w:szCs w:val="22"/>
        </w:rPr>
        <w:t xml:space="preserve"> for the myopia development and progression is </w:t>
      </w:r>
      <w:r w:rsidR="00A20A63" w:rsidRPr="0014769A">
        <w:rPr>
          <w:rFonts w:ascii="Times New Roman" w:hAnsi="Times New Roman" w:cs="Times New Roman"/>
          <w:color w:val="191919"/>
          <w:szCs w:val="22"/>
        </w:rPr>
        <w:t xml:space="preserve">that it is caused by annual correction of </w:t>
      </w:r>
      <w:r w:rsidR="009D733D" w:rsidRPr="0014769A">
        <w:rPr>
          <w:rFonts w:ascii="Times New Roman" w:hAnsi="Times New Roman" w:cs="Times New Roman"/>
          <w:color w:val="191919"/>
          <w:szCs w:val="22"/>
        </w:rPr>
        <w:t>myopia</w:t>
      </w:r>
      <w:r w:rsidR="00A20A63" w:rsidRPr="0014769A">
        <w:rPr>
          <w:rFonts w:ascii="Times New Roman" w:hAnsi="Times New Roman" w:cs="Times New Roman"/>
          <w:color w:val="191919"/>
          <w:szCs w:val="22"/>
        </w:rPr>
        <w:t xml:space="preserve">. It was thought that the eye may adapt to the new prescription and therefore this constant correction is leading to increased myopia. </w:t>
      </w:r>
      <w:r w:rsidR="005444F6" w:rsidRPr="0014769A">
        <w:rPr>
          <w:rFonts w:ascii="Times New Roman" w:hAnsi="Times New Roman" w:cs="Times New Roman"/>
          <w:color w:val="191919"/>
          <w:szCs w:val="22"/>
        </w:rPr>
        <w:t>This treatment would give patients slightly less then their required corrective prescription in order to focus light in slightly in front of the retina rather than back onto the retina. This would in turn reduce the accommodative response necessary for these individuals to focus on near objects as this reduced prescription is helping to naturally focus their eyes less for distance only</w:t>
      </w:r>
      <w:r w:rsidR="009F4134" w:rsidRPr="0014769A">
        <w:rPr>
          <w:rFonts w:ascii="Times New Roman" w:hAnsi="Times New Roman" w:cs="Times New Roman"/>
          <w:color w:val="191919"/>
          <w:szCs w:val="22"/>
        </w:rPr>
        <w:t xml:space="preserve"> </w:t>
      </w:r>
      <w:r w:rsidR="00965F85" w:rsidRPr="0014769A">
        <w:rPr>
          <w:rFonts w:ascii="Times New Roman" w:hAnsi="Times New Roman" w:cs="Times New Roman"/>
          <w:color w:val="191919"/>
          <w:szCs w:val="22"/>
        </w:rPr>
        <w:t>(</w:t>
      </w:r>
      <w:proofErr w:type="spellStart"/>
      <w:r w:rsidR="009F4134" w:rsidRPr="0014769A">
        <w:rPr>
          <w:rFonts w:ascii="Times New Roman" w:hAnsi="Times New Roman" w:cs="Times New Roman"/>
          <w:color w:val="191919"/>
          <w:szCs w:val="22"/>
        </w:rPr>
        <w:t>Vasudevan</w:t>
      </w:r>
      <w:proofErr w:type="spellEnd"/>
      <w:r w:rsidR="00965F85" w:rsidRPr="0014769A">
        <w:rPr>
          <w:rFonts w:ascii="Times New Roman" w:hAnsi="Times New Roman" w:cs="Times New Roman"/>
          <w:color w:val="191919"/>
          <w:szCs w:val="22"/>
        </w:rPr>
        <w:t xml:space="preserve"> et al,</w:t>
      </w:r>
      <w:r w:rsidR="009F4134" w:rsidRPr="0014769A">
        <w:rPr>
          <w:rFonts w:ascii="Times New Roman" w:hAnsi="Times New Roman" w:cs="Times New Roman"/>
          <w:color w:val="191919"/>
          <w:szCs w:val="22"/>
        </w:rPr>
        <w:t xml:space="preserve"> </w:t>
      </w:r>
      <w:r w:rsidR="00965F85" w:rsidRPr="0014769A">
        <w:rPr>
          <w:rFonts w:ascii="Times New Roman" w:hAnsi="Times New Roman" w:cs="Times New Roman"/>
          <w:color w:val="191919"/>
          <w:szCs w:val="22"/>
        </w:rPr>
        <w:t>2014)</w:t>
      </w:r>
      <w:r w:rsidR="005444F6" w:rsidRPr="0014769A">
        <w:rPr>
          <w:rFonts w:ascii="Times New Roman" w:hAnsi="Times New Roman" w:cs="Times New Roman"/>
          <w:color w:val="191919"/>
          <w:szCs w:val="22"/>
        </w:rPr>
        <w:t xml:space="preserve">. In other words there is less of a minus prescription for these individuals to have to look through in order to allow for easier near accommodation for viewing near objects (Adler and </w:t>
      </w:r>
      <w:proofErr w:type="spellStart"/>
      <w:r w:rsidR="005444F6" w:rsidRPr="0014769A">
        <w:rPr>
          <w:rFonts w:ascii="Times New Roman" w:hAnsi="Times New Roman" w:cs="Times New Roman"/>
          <w:color w:val="191919"/>
          <w:szCs w:val="22"/>
        </w:rPr>
        <w:t>Millodot</w:t>
      </w:r>
      <w:proofErr w:type="spellEnd"/>
      <w:r w:rsidR="00727BE5" w:rsidRPr="0014769A">
        <w:rPr>
          <w:rFonts w:ascii="Times New Roman" w:hAnsi="Times New Roman" w:cs="Times New Roman"/>
          <w:color w:val="191919"/>
          <w:szCs w:val="22"/>
        </w:rPr>
        <w:t xml:space="preserve"> 2006)</w:t>
      </w:r>
      <w:r w:rsidR="005B5BA3" w:rsidRPr="0014769A">
        <w:rPr>
          <w:rFonts w:ascii="Times New Roman" w:hAnsi="Times New Roman" w:cs="Times New Roman"/>
          <w:color w:val="191919"/>
          <w:szCs w:val="22"/>
        </w:rPr>
        <w:t xml:space="preserve">. Animal studies with chicks in which myopia was induced using corrective lenses have shown that myopic defocus </w:t>
      </w:r>
      <w:r w:rsidR="00D200F7" w:rsidRPr="0014769A">
        <w:rPr>
          <w:rFonts w:ascii="Times New Roman" w:hAnsi="Times New Roman" w:cs="Times New Roman"/>
          <w:color w:val="191919"/>
          <w:szCs w:val="22"/>
        </w:rPr>
        <w:t>may stop</w:t>
      </w:r>
      <w:r w:rsidR="005B5BA3" w:rsidRPr="0014769A">
        <w:rPr>
          <w:rFonts w:ascii="Times New Roman" w:hAnsi="Times New Roman" w:cs="Times New Roman"/>
          <w:color w:val="191919"/>
          <w:szCs w:val="22"/>
        </w:rPr>
        <w:t xml:space="preserve"> axial elongation from occurring</w:t>
      </w:r>
      <w:r w:rsidR="00B50C6B" w:rsidRPr="0014769A">
        <w:rPr>
          <w:rFonts w:ascii="Times New Roman" w:hAnsi="Times New Roman" w:cs="Times New Roman"/>
          <w:color w:val="191919"/>
          <w:szCs w:val="22"/>
        </w:rPr>
        <w:t xml:space="preserve"> (</w:t>
      </w:r>
      <w:proofErr w:type="spellStart"/>
      <w:r w:rsidR="00D2511B" w:rsidRPr="0014769A">
        <w:rPr>
          <w:rFonts w:ascii="Times New Roman" w:hAnsi="Times New Roman" w:cs="Times New Roman"/>
          <w:color w:val="191919"/>
          <w:szCs w:val="22"/>
        </w:rPr>
        <w:t>Whatham</w:t>
      </w:r>
      <w:proofErr w:type="spellEnd"/>
      <w:r w:rsidR="00D2511B" w:rsidRPr="0014769A">
        <w:rPr>
          <w:rFonts w:ascii="Times New Roman" w:hAnsi="Times New Roman" w:cs="Times New Roman"/>
          <w:color w:val="191919"/>
          <w:szCs w:val="22"/>
        </w:rPr>
        <w:t xml:space="preserve"> and Judge 2001</w:t>
      </w:r>
      <w:r w:rsidR="00B50C6B" w:rsidRPr="0014769A">
        <w:rPr>
          <w:rFonts w:ascii="Times New Roman" w:hAnsi="Times New Roman" w:cs="Times New Roman"/>
          <w:color w:val="191919"/>
          <w:szCs w:val="22"/>
        </w:rPr>
        <w:t>)</w:t>
      </w:r>
      <w:r w:rsidR="005B5BA3" w:rsidRPr="0014769A">
        <w:rPr>
          <w:rFonts w:ascii="Times New Roman" w:hAnsi="Times New Roman" w:cs="Times New Roman"/>
          <w:color w:val="191919"/>
          <w:szCs w:val="22"/>
        </w:rPr>
        <w:t>. Myopic defocus is when the image i</w:t>
      </w:r>
      <w:r w:rsidR="00B50C6B" w:rsidRPr="0014769A">
        <w:rPr>
          <w:rFonts w:ascii="Times New Roman" w:hAnsi="Times New Roman" w:cs="Times New Roman"/>
          <w:color w:val="191919"/>
          <w:szCs w:val="22"/>
        </w:rPr>
        <w:t>s formed in front of the retina</w:t>
      </w:r>
      <w:r w:rsidR="000D330E" w:rsidRPr="0014769A">
        <w:rPr>
          <w:rFonts w:ascii="Times New Roman" w:hAnsi="Times New Roman" w:cs="Times New Roman"/>
          <w:color w:val="191919"/>
          <w:szCs w:val="22"/>
        </w:rPr>
        <w:t xml:space="preserve"> (Adler and </w:t>
      </w:r>
      <w:proofErr w:type="spellStart"/>
      <w:r w:rsidR="000D330E" w:rsidRPr="0014769A">
        <w:rPr>
          <w:rFonts w:ascii="Times New Roman" w:hAnsi="Times New Roman" w:cs="Times New Roman"/>
          <w:color w:val="191919"/>
          <w:szCs w:val="22"/>
        </w:rPr>
        <w:t>Millodot</w:t>
      </w:r>
      <w:proofErr w:type="spellEnd"/>
      <w:r w:rsidR="000D330E" w:rsidRPr="0014769A">
        <w:rPr>
          <w:rFonts w:ascii="Times New Roman" w:hAnsi="Times New Roman" w:cs="Times New Roman"/>
          <w:color w:val="191919"/>
          <w:szCs w:val="22"/>
        </w:rPr>
        <w:t xml:space="preserve"> 2006). </w:t>
      </w:r>
      <w:proofErr w:type="spellStart"/>
      <w:r w:rsidR="000D330E" w:rsidRPr="0014769A">
        <w:rPr>
          <w:rFonts w:ascii="Times New Roman" w:hAnsi="Times New Roman" w:cs="Times New Roman"/>
          <w:color w:val="191919"/>
          <w:szCs w:val="22"/>
        </w:rPr>
        <w:t>Emmetropization</w:t>
      </w:r>
      <w:proofErr w:type="spellEnd"/>
      <w:r w:rsidR="000D330E" w:rsidRPr="0014769A">
        <w:rPr>
          <w:rFonts w:ascii="Times New Roman" w:hAnsi="Times New Roman" w:cs="Times New Roman"/>
          <w:color w:val="191919"/>
          <w:szCs w:val="22"/>
        </w:rPr>
        <w:t xml:space="preserve"> is the process in which ocular defocus guides proper development of the eye. This feedback system instructs the eye to grow longer or prevents growth when necessary to prevent refractive errors (Chung et al, 2002). This process regulates and is meant to ensure proper development of the eye. It has been surmised that by correcting myopia with diverging lenses, </w:t>
      </w:r>
      <w:r w:rsidR="00BE30D9" w:rsidRPr="0014769A">
        <w:rPr>
          <w:rFonts w:ascii="Times New Roman" w:hAnsi="Times New Roman" w:cs="Times New Roman"/>
          <w:color w:val="191919"/>
          <w:szCs w:val="22"/>
        </w:rPr>
        <w:t>we are interfering with this normal feedback mechanism and encouraging further myopia progression. Undercorrection has been proposed as a potential solution to this problem. Unfortunately</w:t>
      </w:r>
      <w:r w:rsidR="004B3BB8" w:rsidRPr="0014769A">
        <w:rPr>
          <w:rFonts w:ascii="Times New Roman" w:hAnsi="Times New Roman" w:cs="Times New Roman"/>
          <w:color w:val="191919"/>
          <w:szCs w:val="22"/>
        </w:rPr>
        <w:t xml:space="preserve"> undercorrection has been shown</w:t>
      </w:r>
      <w:r w:rsidR="00BE30D9" w:rsidRPr="0014769A">
        <w:rPr>
          <w:rFonts w:ascii="Times New Roman" w:hAnsi="Times New Roman" w:cs="Times New Roman"/>
          <w:color w:val="191919"/>
          <w:szCs w:val="22"/>
        </w:rPr>
        <w:t xml:space="preserve"> to either increase myopia </w:t>
      </w:r>
      <w:r w:rsidR="00BE30D9" w:rsidRPr="0014769A">
        <w:rPr>
          <w:rFonts w:ascii="Times New Roman" w:hAnsi="Times New Roman" w:cs="Times New Roman"/>
          <w:color w:val="191919"/>
          <w:szCs w:val="22"/>
        </w:rPr>
        <w:lastRenderedPageBreak/>
        <w:t xml:space="preserve">progression or have no effect (Chung et al, 2002; Adler and </w:t>
      </w:r>
      <w:proofErr w:type="spellStart"/>
      <w:r w:rsidR="00BE30D9" w:rsidRPr="0014769A">
        <w:rPr>
          <w:rFonts w:ascii="Times New Roman" w:hAnsi="Times New Roman" w:cs="Times New Roman"/>
          <w:color w:val="191919"/>
          <w:szCs w:val="22"/>
        </w:rPr>
        <w:t>Millodot</w:t>
      </w:r>
      <w:proofErr w:type="spellEnd"/>
      <w:r w:rsidR="00BE30D9" w:rsidRPr="0014769A">
        <w:rPr>
          <w:rFonts w:ascii="Times New Roman" w:hAnsi="Times New Roman" w:cs="Times New Roman"/>
          <w:color w:val="191919"/>
          <w:szCs w:val="22"/>
        </w:rPr>
        <w:t xml:space="preserve"> 2006</w:t>
      </w:r>
      <w:r w:rsidR="00965F85" w:rsidRPr="0014769A">
        <w:rPr>
          <w:rFonts w:ascii="Times New Roman" w:hAnsi="Times New Roman" w:cs="Times New Roman"/>
          <w:color w:val="191919"/>
          <w:szCs w:val="22"/>
        </w:rPr>
        <w:t xml:space="preserve">, </w:t>
      </w:r>
      <w:proofErr w:type="spellStart"/>
      <w:r w:rsidR="00965F85" w:rsidRPr="0014769A">
        <w:rPr>
          <w:rFonts w:ascii="Times New Roman" w:hAnsi="Times New Roman" w:cs="Times New Roman"/>
          <w:color w:val="191919"/>
          <w:szCs w:val="22"/>
        </w:rPr>
        <w:t>Vasudevan</w:t>
      </w:r>
      <w:proofErr w:type="spellEnd"/>
      <w:r w:rsidR="00965F85" w:rsidRPr="0014769A">
        <w:rPr>
          <w:rFonts w:ascii="Times New Roman" w:hAnsi="Times New Roman" w:cs="Times New Roman"/>
          <w:color w:val="191919"/>
          <w:szCs w:val="22"/>
        </w:rPr>
        <w:t xml:space="preserve"> et al, 2014 Li S.M et al, 2012).</w:t>
      </w:r>
    </w:p>
    <w:p w14:paraId="2D648228" w14:textId="174A58AA" w:rsidR="009E4491" w:rsidRDefault="009E4491" w:rsidP="009F4134">
      <w:pPr>
        <w:spacing w:line="480" w:lineRule="auto"/>
        <w:ind w:left="1080"/>
        <w:rPr>
          <w:rFonts w:ascii="Times New Roman" w:hAnsi="Times New Roman" w:cs="Times New Roman"/>
          <w:szCs w:val="22"/>
        </w:rPr>
      </w:pPr>
    </w:p>
    <w:p w14:paraId="6DB3C73E" w14:textId="77777777" w:rsidR="002F75BE" w:rsidRPr="0014769A" w:rsidRDefault="002F75BE" w:rsidP="009F4134">
      <w:pPr>
        <w:spacing w:line="480" w:lineRule="auto"/>
        <w:ind w:left="1080"/>
        <w:rPr>
          <w:rFonts w:ascii="Times New Roman" w:hAnsi="Times New Roman" w:cs="Times New Roman"/>
          <w:szCs w:val="22"/>
        </w:rPr>
      </w:pPr>
    </w:p>
    <w:p w14:paraId="436EF59D" w14:textId="3A29F12F" w:rsidR="005444F6" w:rsidRPr="0014769A" w:rsidRDefault="00A2229E" w:rsidP="00E860A6">
      <w:pPr>
        <w:spacing w:line="480" w:lineRule="auto"/>
        <w:rPr>
          <w:rFonts w:ascii="Times New Roman" w:hAnsi="Times New Roman" w:cs="Times New Roman"/>
          <w:b/>
          <w:szCs w:val="22"/>
        </w:rPr>
      </w:pPr>
      <w:r w:rsidRPr="0014769A">
        <w:rPr>
          <w:rFonts w:ascii="Times New Roman" w:hAnsi="Times New Roman" w:cs="Times New Roman"/>
          <w:b/>
          <w:szCs w:val="22"/>
        </w:rPr>
        <w:t xml:space="preserve">Bifocal and </w:t>
      </w:r>
      <w:r w:rsidR="00247EF2" w:rsidRPr="0014769A">
        <w:rPr>
          <w:rFonts w:ascii="Times New Roman" w:hAnsi="Times New Roman" w:cs="Times New Roman"/>
          <w:b/>
          <w:szCs w:val="22"/>
        </w:rPr>
        <w:t>Progressive</w:t>
      </w:r>
      <w:r w:rsidR="001B15BE" w:rsidRPr="0014769A">
        <w:rPr>
          <w:rFonts w:ascii="Times New Roman" w:hAnsi="Times New Roman" w:cs="Times New Roman"/>
          <w:b/>
          <w:szCs w:val="22"/>
        </w:rPr>
        <w:t xml:space="preserve"> </w:t>
      </w:r>
      <w:r w:rsidR="00626B5E" w:rsidRPr="0014769A">
        <w:rPr>
          <w:rFonts w:ascii="Times New Roman" w:hAnsi="Times New Roman" w:cs="Times New Roman"/>
          <w:b/>
          <w:szCs w:val="22"/>
        </w:rPr>
        <w:t>Eyeglass Lenses</w:t>
      </w:r>
    </w:p>
    <w:p w14:paraId="5D5318AE" w14:textId="5D381203" w:rsidR="007B3473" w:rsidRPr="0014769A" w:rsidRDefault="000F2A12" w:rsidP="00F82F76">
      <w:pPr>
        <w:spacing w:line="480" w:lineRule="auto"/>
        <w:ind w:firstLine="720"/>
        <w:rPr>
          <w:rFonts w:ascii="Times New Roman" w:hAnsi="Times New Roman" w:cs="Times New Roman"/>
          <w:b/>
          <w:szCs w:val="22"/>
        </w:rPr>
      </w:pPr>
      <w:r w:rsidRPr="0014769A">
        <w:rPr>
          <w:rFonts w:ascii="Times New Roman" w:hAnsi="Times New Roman" w:cs="Times New Roman"/>
          <w:noProof/>
          <w:szCs w:val="22"/>
        </w:rPr>
        <w:drawing>
          <wp:anchor distT="0" distB="0" distL="114300" distR="114300" simplePos="0" relativeHeight="251675648" behindDoc="0" locked="0" layoutInCell="1" allowOverlap="1" wp14:anchorId="2FA7E8AB" wp14:editId="6F7A3927">
            <wp:simplePos x="0" y="0"/>
            <wp:positionH relativeFrom="column">
              <wp:posOffset>-914400</wp:posOffset>
            </wp:positionH>
            <wp:positionV relativeFrom="paragraph">
              <wp:posOffset>3649980</wp:posOffset>
            </wp:positionV>
            <wp:extent cx="7290435" cy="1926590"/>
            <wp:effectExtent l="0" t="0" r="0" b="3810"/>
            <wp:wrapTight wrapText="bothSides">
              <wp:wrapPolygon edited="0">
                <wp:start x="0" y="0"/>
                <wp:lineTo x="0" y="21358"/>
                <wp:lineTo x="21523" y="21358"/>
                <wp:lineTo x="21523" y="0"/>
                <wp:lineTo x="0" y="0"/>
              </wp:wrapPolygon>
            </wp:wrapTight>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V vs PAL vs BL lenses.pdf"/>
                    <pic:cNvPicPr/>
                  </pic:nvPicPr>
                  <pic:blipFill rotWithShape="1">
                    <a:blip r:embed="rId20">
                      <a:extLst>
                        <a:ext uri="{28A0092B-C50C-407E-A947-70E740481C1C}">
                          <a14:useLocalDpi xmlns:a14="http://schemas.microsoft.com/office/drawing/2010/main" val="0"/>
                        </a:ext>
                      </a:extLst>
                    </a:blip>
                    <a:srcRect b="65786"/>
                    <a:stretch/>
                  </pic:blipFill>
                  <pic:spPr bwMode="auto">
                    <a:xfrm>
                      <a:off x="0" y="0"/>
                      <a:ext cx="7290435" cy="1926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14769A">
        <w:rPr>
          <w:rFonts w:ascii="Times New Roman" w:hAnsi="Times New Roman" w:cs="Times New Roman"/>
          <w:noProof/>
          <w:szCs w:val="22"/>
        </w:rPr>
        <mc:AlternateContent>
          <mc:Choice Requires="wps">
            <w:drawing>
              <wp:anchor distT="0" distB="0" distL="114300" distR="114300" simplePos="0" relativeHeight="251678720" behindDoc="0" locked="0" layoutInCell="1" allowOverlap="1" wp14:anchorId="74174104" wp14:editId="4B17EA09">
                <wp:simplePos x="0" y="0"/>
                <wp:positionH relativeFrom="column">
                  <wp:posOffset>-457200</wp:posOffset>
                </wp:positionH>
                <wp:positionV relativeFrom="paragraph">
                  <wp:posOffset>5821680</wp:posOffset>
                </wp:positionV>
                <wp:extent cx="6629400" cy="1828800"/>
                <wp:effectExtent l="0" t="0" r="0" b="0"/>
                <wp:wrapSquare wrapText="bothSides"/>
                <wp:docPr id="22" name="Text Box 22"/>
                <wp:cNvGraphicFramePr/>
                <a:graphic xmlns:a="http://schemas.openxmlformats.org/drawingml/2006/main">
                  <a:graphicData uri="http://schemas.microsoft.com/office/word/2010/wordprocessingShape">
                    <wps:wsp>
                      <wps:cNvSpPr txBox="1"/>
                      <wps:spPr>
                        <a:xfrm>
                          <a:off x="0" y="0"/>
                          <a:ext cx="6629400" cy="18288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E7142B8" w14:textId="0E1AA329" w:rsidR="004501C3" w:rsidRPr="008D2DA7" w:rsidRDefault="004501C3">
                            <w:pPr>
                              <w:rPr>
                                <w:sz w:val="28"/>
                              </w:rPr>
                            </w:pPr>
                            <w:r w:rsidRPr="008D2DA7">
                              <w:rPr>
                                <w:rFonts w:cs="Helvetica Neue"/>
                                <w:color w:val="000000"/>
                                <w:szCs w:val="22"/>
                              </w:rPr>
                              <w:t>F</w:t>
                            </w:r>
                            <w:r>
                              <w:rPr>
                                <w:rFonts w:cs="Helvetica Neue"/>
                                <w:color w:val="000000"/>
                                <w:szCs w:val="22"/>
                              </w:rPr>
                              <w:t>igure 4: These are t</w:t>
                            </w:r>
                            <w:r w:rsidRPr="008D2DA7">
                              <w:rPr>
                                <w:rFonts w:cs="Helvetica Neue"/>
                                <w:color w:val="000000"/>
                                <w:szCs w:val="22"/>
                              </w:rPr>
                              <w:t xml:space="preserve">hree common types of corrective lenses that are also used in myopia treatments. The first diagram shows single vision diverging corrective lenses (SV) in which the entire lens contains the same prescription. The second diagram shows the </w:t>
                            </w:r>
                            <w:r>
                              <w:rPr>
                                <w:rFonts w:cs="Helvetica Neue"/>
                                <w:color w:val="000000"/>
                                <w:szCs w:val="22"/>
                              </w:rPr>
                              <w:t>design of progressive addition</w:t>
                            </w:r>
                            <w:r w:rsidRPr="008D2DA7">
                              <w:rPr>
                                <w:rFonts w:cs="Helvetica Neue"/>
                                <w:color w:val="000000"/>
                                <w:szCs w:val="22"/>
                              </w:rPr>
                              <w:t xml:space="preserve"> lenses (PAL). These lenses progressively transition from a distance prescription on the top to a near prescription on the bottom of the lens to allow for focusing on objects at various distances. The last diagram shows the design of bifocal corrective lenses (BL). These lenses contain a distance prescription on the top and an additional power on the bottom for near vision. Unlike PALs, BL</w:t>
                            </w:r>
                            <w:r>
                              <w:rPr>
                                <w:rFonts w:cs="Helvetica Neue"/>
                                <w:color w:val="000000"/>
                                <w:szCs w:val="22"/>
                              </w:rPr>
                              <w:t>s</w:t>
                            </w:r>
                            <w:r w:rsidRPr="008D2DA7">
                              <w:rPr>
                                <w:rFonts w:cs="Helvetica Neue"/>
                                <w:color w:val="000000"/>
                                <w:szCs w:val="22"/>
                              </w:rPr>
                              <w:t xml:space="preserve"> have a noticeable line and do not correct for refractive errors at an intermediate distance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4174104" id="Text Box 22" o:spid="_x0000_s1029" type="#_x0000_t202" style="position:absolute;left:0;text-align:left;margin-left:-36pt;margin-top:458.4pt;width:522pt;height:2in;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" filled="f" stroked="f">
                <v:textbox>
                  <w:txbxContent>
                    <w:p w14:paraId="0E7142B8" w14:textId="0E1AA329" w:rsidR="004501C3" w:rsidRPr="008D2DA7" w:rsidRDefault="004501C3">
                      <w:pPr>
                        <w:rPr>
                          <w:sz w:val="28"/>
                        </w:rPr>
                      </w:pPr>
                      <w:r w:rsidRPr="008D2DA7">
                        <w:rPr>
                          <w:rFonts w:cs="Helvetica Neue"/>
                          <w:color w:val="000000"/>
                          <w:szCs w:val="22"/>
                        </w:rPr>
                        <w:t>F</w:t>
                      </w:r>
                      <w:r>
                        <w:rPr>
                          <w:rFonts w:cs="Helvetica Neue"/>
                          <w:color w:val="000000"/>
                          <w:szCs w:val="22"/>
                        </w:rPr>
                        <w:t>igure 4: These are t</w:t>
                      </w:r>
                      <w:r w:rsidRPr="008D2DA7">
                        <w:rPr>
                          <w:rFonts w:cs="Helvetica Neue"/>
                          <w:color w:val="000000"/>
                          <w:szCs w:val="22"/>
                        </w:rPr>
                        <w:t xml:space="preserve">hree common types of corrective lenses that are also used in myopia treatments. The first diagram shows single vision diverging corrective lenses (SV) in which the entire lens contains the same prescription. The second diagram shows the </w:t>
                      </w:r>
                      <w:r>
                        <w:rPr>
                          <w:rFonts w:cs="Helvetica Neue"/>
                          <w:color w:val="000000"/>
                          <w:szCs w:val="22"/>
                        </w:rPr>
                        <w:t>design of progressive addition</w:t>
                      </w:r>
                      <w:r w:rsidRPr="008D2DA7">
                        <w:rPr>
                          <w:rFonts w:cs="Helvetica Neue"/>
                          <w:color w:val="000000"/>
                          <w:szCs w:val="22"/>
                        </w:rPr>
                        <w:t xml:space="preserve"> lenses (PAL). These lenses progressively transition from a distance prescription on the top to a near prescription on the bottom of the lens to allow for focusing on objects at various distances. The last diagram shows the design of bifocal corrective lenses (BL). These lenses contain a distance prescription on the top and an additional power on the bottom for near vision. Unlike PALs, BL</w:t>
                      </w:r>
                      <w:r>
                        <w:rPr>
                          <w:rFonts w:cs="Helvetica Neue"/>
                          <w:color w:val="000000"/>
                          <w:szCs w:val="22"/>
                        </w:rPr>
                        <w:t>s</w:t>
                      </w:r>
                      <w:r w:rsidRPr="008D2DA7">
                        <w:rPr>
                          <w:rFonts w:cs="Helvetica Neue"/>
                          <w:color w:val="000000"/>
                          <w:szCs w:val="22"/>
                        </w:rPr>
                        <w:t xml:space="preserve"> have a noticeable line and do not correct for refractive errors at an intermediate distance</w:t>
                      </w:r>
                    </w:p>
                  </w:txbxContent>
                </v:textbox>
                <w10:wrap type="square"/>
              </v:shape>
            </w:pict>
          </mc:Fallback>
        </mc:AlternateContent>
      </w:r>
      <w:r w:rsidR="00893DB7" w:rsidRPr="0014769A">
        <w:rPr>
          <w:rFonts w:ascii="Times New Roman" w:hAnsi="Times New Roman" w:cs="Times New Roman"/>
          <w:szCs w:val="22"/>
        </w:rPr>
        <w:t>Another</w:t>
      </w:r>
      <w:r w:rsidR="004B3BB8" w:rsidRPr="0014769A">
        <w:rPr>
          <w:rFonts w:ascii="Times New Roman" w:hAnsi="Times New Roman" w:cs="Times New Roman"/>
          <w:szCs w:val="22"/>
        </w:rPr>
        <w:t xml:space="preserve"> treatment </w:t>
      </w:r>
      <w:r w:rsidR="001B15BE" w:rsidRPr="0014769A">
        <w:rPr>
          <w:rFonts w:ascii="Times New Roman" w:hAnsi="Times New Roman" w:cs="Times New Roman"/>
          <w:szCs w:val="22"/>
        </w:rPr>
        <w:t xml:space="preserve">that has been shown to slow the progression of myopia is through the use of multifocal </w:t>
      </w:r>
      <w:r w:rsidR="00C048C3" w:rsidRPr="0014769A">
        <w:rPr>
          <w:rFonts w:ascii="Times New Roman" w:hAnsi="Times New Roman" w:cs="Times New Roman"/>
          <w:szCs w:val="22"/>
        </w:rPr>
        <w:t xml:space="preserve">or progressive eyeglass lenses. </w:t>
      </w:r>
      <w:r w:rsidR="001B15BE" w:rsidRPr="0014769A">
        <w:rPr>
          <w:rFonts w:ascii="Times New Roman" w:hAnsi="Times New Roman" w:cs="Times New Roman"/>
          <w:szCs w:val="22"/>
        </w:rPr>
        <w:t xml:space="preserve">One clinical study known as the COMET study investigated the efficacy of these progressive </w:t>
      </w:r>
      <w:r w:rsidR="00DA1747" w:rsidRPr="0014769A">
        <w:rPr>
          <w:rFonts w:ascii="Times New Roman" w:hAnsi="Times New Roman" w:cs="Times New Roman"/>
          <w:szCs w:val="22"/>
        </w:rPr>
        <w:t xml:space="preserve">addition </w:t>
      </w:r>
      <w:r w:rsidR="001B15BE" w:rsidRPr="0014769A">
        <w:rPr>
          <w:rFonts w:ascii="Times New Roman" w:hAnsi="Times New Roman" w:cs="Times New Roman"/>
          <w:szCs w:val="22"/>
        </w:rPr>
        <w:t>lenses</w:t>
      </w:r>
      <w:r w:rsidR="00E860A6" w:rsidRPr="0014769A">
        <w:rPr>
          <w:rFonts w:ascii="Times New Roman" w:hAnsi="Times New Roman" w:cs="Times New Roman"/>
          <w:szCs w:val="22"/>
        </w:rPr>
        <w:t xml:space="preserve"> (PAL)</w:t>
      </w:r>
      <w:r w:rsidR="001B15BE" w:rsidRPr="0014769A">
        <w:rPr>
          <w:rFonts w:ascii="Times New Roman" w:hAnsi="Times New Roman" w:cs="Times New Roman"/>
          <w:szCs w:val="22"/>
        </w:rPr>
        <w:t xml:space="preserve"> compared to the traditional single vision lenses</w:t>
      </w:r>
      <w:r w:rsidR="00E860A6" w:rsidRPr="0014769A">
        <w:rPr>
          <w:rFonts w:ascii="Times New Roman" w:hAnsi="Times New Roman" w:cs="Times New Roman"/>
          <w:szCs w:val="22"/>
        </w:rPr>
        <w:t xml:space="preserve"> (SVL)</w:t>
      </w:r>
      <w:r w:rsidR="001B15BE" w:rsidRPr="0014769A">
        <w:rPr>
          <w:rFonts w:ascii="Times New Roman" w:hAnsi="Times New Roman" w:cs="Times New Roman"/>
          <w:szCs w:val="22"/>
        </w:rPr>
        <w:t xml:space="preserve">. </w:t>
      </w:r>
      <w:r w:rsidR="007552DD" w:rsidRPr="0014769A">
        <w:rPr>
          <w:rFonts w:ascii="Times New Roman" w:hAnsi="Times New Roman" w:cs="Times New Roman"/>
          <w:szCs w:val="22"/>
        </w:rPr>
        <w:t>Progressive lenses, like bifocals provide refractive correction for both near and distant vision. However, progressive lenses have correction for distance vision on the top and the power in the lenses progressively changes to a reading prescription on the bottom portion. A representation of prog</w:t>
      </w:r>
      <w:r w:rsidR="004B3BB8" w:rsidRPr="0014769A">
        <w:rPr>
          <w:rFonts w:ascii="Times New Roman" w:hAnsi="Times New Roman" w:cs="Times New Roman"/>
          <w:szCs w:val="22"/>
        </w:rPr>
        <w:t>ressive lenses can be found in F</w:t>
      </w:r>
      <w:r w:rsidR="007552DD" w:rsidRPr="0014769A">
        <w:rPr>
          <w:rFonts w:ascii="Times New Roman" w:hAnsi="Times New Roman" w:cs="Times New Roman"/>
          <w:szCs w:val="22"/>
        </w:rPr>
        <w:t xml:space="preserve">igure 4. </w:t>
      </w:r>
      <w:r w:rsidR="00242A49" w:rsidRPr="0014769A">
        <w:rPr>
          <w:rFonts w:ascii="Times New Roman" w:hAnsi="Times New Roman" w:cs="Times New Roman"/>
          <w:szCs w:val="22"/>
        </w:rPr>
        <w:t xml:space="preserve">Numerous studies have shown a connection between excessive near work and increased myopia progression. The excessive accommodation theory states that myopia is caused by excessive near work </w:t>
      </w:r>
      <w:r w:rsidR="00242A49" w:rsidRPr="0014769A">
        <w:rPr>
          <w:rFonts w:ascii="Times New Roman" w:hAnsi="Times New Roman" w:cs="Times New Roman"/>
          <w:szCs w:val="22"/>
        </w:rPr>
        <w:lastRenderedPageBreak/>
        <w:t xml:space="preserve">such as reading on phones and from books. </w:t>
      </w:r>
      <w:r w:rsidR="00A81EBB" w:rsidRPr="0014769A">
        <w:rPr>
          <w:rFonts w:ascii="Times New Roman" w:hAnsi="Times New Roman" w:cs="Times New Roman"/>
          <w:szCs w:val="22"/>
        </w:rPr>
        <w:t xml:space="preserve">Excessive accommodation causes the eye to grow and elongate in order to minimize its need to accommodate. By giving PALs to children, who normally would not require a reading prescription, the need for the eye to accommodate is eliminated. PALs provide the refractive power that would otherwise have been provided by near accommodation of the </w:t>
      </w:r>
      <w:r w:rsidR="00E464AE" w:rsidRPr="0014769A">
        <w:rPr>
          <w:rFonts w:ascii="Times New Roman" w:hAnsi="Times New Roman" w:cs="Times New Roman"/>
          <w:szCs w:val="22"/>
        </w:rPr>
        <w:t xml:space="preserve">eye </w:t>
      </w:r>
      <w:r w:rsidR="004B3BB8" w:rsidRPr="0014769A">
        <w:rPr>
          <w:rFonts w:ascii="Times New Roman" w:hAnsi="Times New Roman" w:cs="Times New Roman"/>
          <w:szCs w:val="22"/>
        </w:rPr>
        <w:t>thus eliminating the children’s need to accom</w:t>
      </w:r>
      <w:r w:rsidR="00313870" w:rsidRPr="0014769A">
        <w:rPr>
          <w:rFonts w:ascii="Times New Roman" w:hAnsi="Times New Roman" w:cs="Times New Roman"/>
          <w:szCs w:val="22"/>
        </w:rPr>
        <w:t>m</w:t>
      </w:r>
      <w:r w:rsidR="004B3BB8" w:rsidRPr="0014769A">
        <w:rPr>
          <w:rFonts w:ascii="Times New Roman" w:hAnsi="Times New Roman" w:cs="Times New Roman"/>
          <w:szCs w:val="22"/>
        </w:rPr>
        <w:t>odate</w:t>
      </w:r>
      <w:r w:rsidR="00313870" w:rsidRPr="0014769A">
        <w:rPr>
          <w:rFonts w:ascii="Times New Roman" w:hAnsi="Times New Roman" w:cs="Times New Roman"/>
          <w:szCs w:val="22"/>
        </w:rPr>
        <w:t xml:space="preserve"> </w:t>
      </w:r>
      <w:r w:rsidR="00E464AE" w:rsidRPr="0014769A">
        <w:rPr>
          <w:rFonts w:ascii="Times New Roman" w:hAnsi="Times New Roman" w:cs="Times New Roman"/>
          <w:szCs w:val="22"/>
        </w:rPr>
        <w:t>(Gwiazda et al, 2003).</w:t>
      </w:r>
    </w:p>
    <w:p w14:paraId="1A8DCA52" w14:textId="24294411" w:rsidR="004D4945" w:rsidRPr="0014769A" w:rsidRDefault="001B15BE" w:rsidP="009E4491">
      <w:pPr>
        <w:spacing w:line="480" w:lineRule="auto"/>
        <w:ind w:firstLine="720"/>
        <w:rPr>
          <w:rFonts w:ascii="Times New Roman" w:hAnsi="Times New Roman" w:cs="Times New Roman"/>
          <w:szCs w:val="22"/>
        </w:rPr>
      </w:pPr>
      <w:r w:rsidRPr="0014769A">
        <w:rPr>
          <w:rFonts w:ascii="Times New Roman" w:hAnsi="Times New Roman" w:cs="Times New Roman"/>
          <w:szCs w:val="22"/>
        </w:rPr>
        <w:t xml:space="preserve">The National Eye Institute and National Institute of Health funded the Correction of Myopia Evaluation Trial (COMET). The study was designed by researchers at the New England College of Optometry and was implemented at four different colleges of optometry in Birmingham, Alabama; Boston, Massachusetts; Houston, Texas; and Philadelphia, Pennsylvania. </w:t>
      </w:r>
      <w:r w:rsidR="00E860A6" w:rsidRPr="0014769A">
        <w:rPr>
          <w:rFonts w:ascii="Times New Roman" w:hAnsi="Times New Roman" w:cs="Times New Roman"/>
          <w:szCs w:val="22"/>
        </w:rPr>
        <w:t xml:space="preserve">In total, 450 children between the ages of 6 and 11 were randomly assigned either SV or PAL to wear for three </w:t>
      </w:r>
      <w:r w:rsidR="00C048C3" w:rsidRPr="0014769A">
        <w:rPr>
          <w:rFonts w:ascii="Times New Roman" w:hAnsi="Times New Roman" w:cs="Times New Roman"/>
          <w:szCs w:val="22"/>
        </w:rPr>
        <w:t xml:space="preserve">years. The myopic children required between </w:t>
      </w:r>
      <w:r w:rsidR="00E860A6" w:rsidRPr="0014769A">
        <w:rPr>
          <w:rFonts w:ascii="Times New Roman" w:hAnsi="Times New Roman" w:cs="Times New Roman"/>
          <w:szCs w:val="22"/>
        </w:rPr>
        <w:t xml:space="preserve">-1.25 and -4.50 D </w:t>
      </w:r>
      <w:r w:rsidR="00C048C3" w:rsidRPr="0014769A">
        <w:rPr>
          <w:rFonts w:ascii="Times New Roman" w:hAnsi="Times New Roman" w:cs="Times New Roman"/>
          <w:szCs w:val="22"/>
        </w:rPr>
        <w:t xml:space="preserve">of correction </w:t>
      </w:r>
      <w:r w:rsidR="00E860A6" w:rsidRPr="0014769A">
        <w:rPr>
          <w:rFonts w:ascii="Times New Roman" w:hAnsi="Times New Roman" w:cs="Times New Roman"/>
          <w:szCs w:val="22"/>
        </w:rPr>
        <w:t xml:space="preserve">at the start of the study. </w:t>
      </w:r>
      <w:r w:rsidR="00C048C3" w:rsidRPr="0014769A">
        <w:rPr>
          <w:rFonts w:ascii="Times New Roman" w:hAnsi="Times New Roman" w:cs="Times New Roman"/>
          <w:szCs w:val="22"/>
        </w:rPr>
        <w:t xml:space="preserve">The children were examined every six months over the three-year study to evaluate the progression of their myopia. </w:t>
      </w:r>
      <w:r w:rsidR="00926CD6" w:rsidRPr="0014769A">
        <w:rPr>
          <w:rFonts w:ascii="Times New Roman" w:hAnsi="Times New Roman" w:cs="Times New Roman"/>
          <w:szCs w:val="22"/>
        </w:rPr>
        <w:t>The children with the progressive lenses were given their normal distance prescription with +2.00 D add power. This add power represents the additional power added onto the patient’s distance prescription in order to create their reading prescription</w:t>
      </w:r>
      <w:r w:rsidR="004B3BB8" w:rsidRPr="0014769A">
        <w:rPr>
          <w:rFonts w:ascii="Times New Roman" w:hAnsi="Times New Roman" w:cs="Times New Roman"/>
          <w:szCs w:val="22"/>
        </w:rPr>
        <w:t xml:space="preserve"> for the bottom of the lens</w:t>
      </w:r>
      <w:r w:rsidR="00926CD6" w:rsidRPr="0014769A">
        <w:rPr>
          <w:rFonts w:ascii="Times New Roman" w:hAnsi="Times New Roman" w:cs="Times New Roman"/>
          <w:szCs w:val="22"/>
        </w:rPr>
        <w:t>. This additional power was used because it has been shown to be more effective than smal</w:t>
      </w:r>
      <w:r w:rsidR="0049011C" w:rsidRPr="0014769A">
        <w:rPr>
          <w:rFonts w:ascii="Times New Roman" w:hAnsi="Times New Roman" w:cs="Times New Roman"/>
          <w:szCs w:val="22"/>
        </w:rPr>
        <w:t>ler add powers (Gwiazda et al, 2003).</w:t>
      </w:r>
    </w:p>
    <w:p w14:paraId="4BC2D6D4" w14:textId="093912A7" w:rsidR="00C048C3" w:rsidRPr="0014769A" w:rsidRDefault="00C048C3" w:rsidP="009E4491">
      <w:pPr>
        <w:spacing w:line="480" w:lineRule="auto"/>
        <w:ind w:firstLine="720"/>
        <w:rPr>
          <w:rFonts w:ascii="Times New Roman" w:hAnsi="Times New Roman" w:cs="Times New Roman"/>
          <w:szCs w:val="22"/>
        </w:rPr>
      </w:pPr>
      <w:r w:rsidRPr="0014769A">
        <w:rPr>
          <w:rFonts w:ascii="Times New Roman" w:hAnsi="Times New Roman" w:cs="Times New Roman"/>
          <w:szCs w:val="22"/>
        </w:rPr>
        <w:t xml:space="preserve">The </w:t>
      </w:r>
      <w:r w:rsidR="00A81EBB" w:rsidRPr="0014769A">
        <w:rPr>
          <w:rFonts w:ascii="Times New Roman" w:hAnsi="Times New Roman" w:cs="Times New Roman"/>
          <w:szCs w:val="22"/>
        </w:rPr>
        <w:t xml:space="preserve">results of the COMET study </w:t>
      </w:r>
      <w:r w:rsidR="00656109" w:rsidRPr="0014769A">
        <w:rPr>
          <w:rFonts w:ascii="Times New Roman" w:hAnsi="Times New Roman" w:cs="Times New Roman"/>
          <w:szCs w:val="22"/>
        </w:rPr>
        <w:t xml:space="preserve">showed that the use of progressive lenses led to a decreased progression of myopia when compared to the children with the single vision lenses. </w:t>
      </w:r>
      <w:r w:rsidR="00636FA7" w:rsidRPr="0014769A">
        <w:rPr>
          <w:rFonts w:ascii="Times New Roman" w:hAnsi="Times New Roman" w:cs="Times New Roman"/>
          <w:szCs w:val="22"/>
        </w:rPr>
        <w:t>The progress</w:t>
      </w:r>
      <w:r w:rsidR="00D0332C" w:rsidRPr="0014769A">
        <w:rPr>
          <w:rFonts w:ascii="Times New Roman" w:hAnsi="Times New Roman" w:cs="Times New Roman"/>
          <w:szCs w:val="22"/>
        </w:rPr>
        <w:t xml:space="preserve">ion of myopia was slowed by 17% as compared to the </w:t>
      </w:r>
      <w:r w:rsidR="00DF671D" w:rsidRPr="0014769A">
        <w:rPr>
          <w:rFonts w:ascii="Times New Roman" w:hAnsi="Times New Roman" w:cs="Times New Roman"/>
          <w:szCs w:val="22"/>
        </w:rPr>
        <w:t xml:space="preserve">SV group </w:t>
      </w:r>
      <w:r w:rsidR="00271E87" w:rsidRPr="0014769A">
        <w:rPr>
          <w:rFonts w:ascii="Times New Roman" w:hAnsi="Times New Roman" w:cs="Times New Roman"/>
          <w:szCs w:val="22"/>
        </w:rPr>
        <w:t xml:space="preserve">(Gwiazda et al, 2003). According to Smith and </w:t>
      </w:r>
      <w:proofErr w:type="spellStart"/>
      <w:r w:rsidR="00271E87" w:rsidRPr="0014769A">
        <w:rPr>
          <w:rFonts w:ascii="Times New Roman" w:hAnsi="Times New Roman" w:cs="Times New Roman"/>
          <w:szCs w:val="22"/>
        </w:rPr>
        <w:t>Walline</w:t>
      </w:r>
      <w:proofErr w:type="spellEnd"/>
      <w:r w:rsidR="00271E87" w:rsidRPr="0014769A">
        <w:rPr>
          <w:rFonts w:ascii="Times New Roman" w:hAnsi="Times New Roman" w:cs="Times New Roman"/>
          <w:szCs w:val="22"/>
        </w:rPr>
        <w:t xml:space="preserve">, a treatment is only considered to </w:t>
      </w:r>
      <w:r w:rsidR="00271E87" w:rsidRPr="0014769A">
        <w:rPr>
          <w:rFonts w:ascii="Times New Roman" w:hAnsi="Times New Roman" w:cs="Times New Roman"/>
          <w:szCs w:val="22"/>
        </w:rPr>
        <w:lastRenderedPageBreak/>
        <w:t xml:space="preserve">be clinically significant if myopia progression was slowed by at least fifty percent (Smith and </w:t>
      </w:r>
      <w:proofErr w:type="spellStart"/>
      <w:r w:rsidR="00271E87" w:rsidRPr="0014769A">
        <w:rPr>
          <w:rFonts w:ascii="Times New Roman" w:hAnsi="Times New Roman" w:cs="Times New Roman"/>
          <w:szCs w:val="22"/>
        </w:rPr>
        <w:t>Walline</w:t>
      </w:r>
      <w:proofErr w:type="spellEnd"/>
      <w:r w:rsidR="00271E87" w:rsidRPr="0014769A">
        <w:rPr>
          <w:rFonts w:ascii="Times New Roman" w:hAnsi="Times New Roman" w:cs="Times New Roman"/>
          <w:szCs w:val="22"/>
        </w:rPr>
        <w:t xml:space="preserve"> 2015</w:t>
      </w:r>
      <w:r w:rsidR="001702D2" w:rsidRPr="0014769A">
        <w:rPr>
          <w:rFonts w:ascii="Times New Roman" w:hAnsi="Times New Roman" w:cs="Times New Roman"/>
          <w:szCs w:val="22"/>
        </w:rPr>
        <w:t xml:space="preserve">; </w:t>
      </w:r>
      <w:r w:rsidR="00AE2D46" w:rsidRPr="0014769A">
        <w:rPr>
          <w:rFonts w:ascii="Times New Roman" w:hAnsi="Times New Roman" w:cs="Times New Roman"/>
          <w:szCs w:val="22"/>
        </w:rPr>
        <w:t>WHO, 2015</w:t>
      </w:r>
      <w:r w:rsidR="00271E87" w:rsidRPr="0014769A">
        <w:rPr>
          <w:rFonts w:ascii="Times New Roman" w:hAnsi="Times New Roman" w:cs="Times New Roman"/>
          <w:szCs w:val="22"/>
        </w:rPr>
        <w:t>). Therefore the results of the COMET study were statistically but not clinically significant. These patients who were fitted with progre</w:t>
      </w:r>
      <w:r w:rsidR="00DF671D" w:rsidRPr="0014769A">
        <w:rPr>
          <w:rFonts w:ascii="Times New Roman" w:hAnsi="Times New Roman" w:cs="Times New Roman"/>
          <w:szCs w:val="22"/>
        </w:rPr>
        <w:t xml:space="preserve">ssive lenses showed the slowest </w:t>
      </w:r>
      <w:r w:rsidR="00271E87" w:rsidRPr="0014769A">
        <w:rPr>
          <w:rFonts w:ascii="Times New Roman" w:hAnsi="Times New Roman" w:cs="Times New Roman"/>
          <w:szCs w:val="22"/>
        </w:rPr>
        <w:t xml:space="preserve">myopia progression during the first year. </w:t>
      </w:r>
    </w:p>
    <w:p w14:paraId="12D1EF0E" w14:textId="44FED24D" w:rsidR="00DA1747" w:rsidRPr="0014769A" w:rsidRDefault="00DA1747" w:rsidP="002F1E53">
      <w:pPr>
        <w:spacing w:line="480" w:lineRule="auto"/>
        <w:ind w:firstLine="720"/>
        <w:rPr>
          <w:rFonts w:ascii="Times New Roman" w:hAnsi="Times New Roman" w:cs="Times New Roman"/>
          <w:szCs w:val="22"/>
        </w:rPr>
      </w:pPr>
      <w:r w:rsidRPr="0014769A">
        <w:rPr>
          <w:rFonts w:ascii="Times New Roman" w:hAnsi="Times New Roman" w:cs="Times New Roman"/>
          <w:szCs w:val="22"/>
        </w:rPr>
        <w:t>It is also important to consider the adaptability of myopic children from SV to PALs. A portion of the COMET study looked into the ability of children to adapt to progressive lenses. Many adults who are fitted with PALs often have difficulty adapting to PALs due to the peripheral blur of the induced astigmatism in the blurred regions of the lens (Kowalski et al, 2005). A future standard myopia control treatment must also be practical in addition to safe and effective. The COMET researchers wanted to ensure that these PALs were not compromising the children’s vision. Kowalski et al reported that children can safely and comfortably wear PALs for at least three years (2005).</w:t>
      </w:r>
    </w:p>
    <w:p w14:paraId="67F0E26F" w14:textId="10E069D3" w:rsidR="00271E87" w:rsidRPr="0014769A" w:rsidRDefault="006C4EB7" w:rsidP="009E4491">
      <w:pPr>
        <w:spacing w:line="480" w:lineRule="auto"/>
        <w:ind w:firstLine="720"/>
        <w:rPr>
          <w:rFonts w:ascii="Times New Roman" w:hAnsi="Times New Roman" w:cs="Times New Roman"/>
          <w:szCs w:val="22"/>
        </w:rPr>
      </w:pPr>
      <w:r w:rsidRPr="0014769A">
        <w:rPr>
          <w:rFonts w:ascii="Times New Roman" w:hAnsi="Times New Roman" w:cs="Times New Roman"/>
          <w:szCs w:val="22"/>
        </w:rPr>
        <w:t xml:space="preserve">Another study by </w:t>
      </w:r>
      <w:r w:rsidR="00F12BFC" w:rsidRPr="0014769A">
        <w:rPr>
          <w:rFonts w:ascii="Times New Roman" w:hAnsi="Times New Roman" w:cs="Times New Roman"/>
          <w:szCs w:val="22"/>
        </w:rPr>
        <w:t>Cheng et al</w:t>
      </w:r>
      <w:r w:rsidRPr="0014769A">
        <w:rPr>
          <w:rFonts w:ascii="Times New Roman" w:hAnsi="Times New Roman" w:cs="Times New Roman"/>
          <w:szCs w:val="22"/>
        </w:rPr>
        <w:t>.</w:t>
      </w:r>
      <w:r w:rsidR="00F12BFC" w:rsidRPr="0014769A">
        <w:rPr>
          <w:rFonts w:ascii="Times New Roman" w:hAnsi="Times New Roman" w:cs="Times New Roman"/>
          <w:szCs w:val="22"/>
        </w:rPr>
        <w:t xml:space="preserve"> used bifocal lenses </w:t>
      </w:r>
      <w:r w:rsidR="00424458" w:rsidRPr="0014769A">
        <w:rPr>
          <w:rFonts w:ascii="Times New Roman" w:hAnsi="Times New Roman" w:cs="Times New Roman"/>
          <w:szCs w:val="22"/>
        </w:rPr>
        <w:t xml:space="preserve">(BL) </w:t>
      </w:r>
      <w:r w:rsidR="00F12BFC" w:rsidRPr="0014769A">
        <w:rPr>
          <w:rFonts w:ascii="Times New Roman" w:hAnsi="Times New Roman" w:cs="Times New Roman"/>
          <w:szCs w:val="22"/>
        </w:rPr>
        <w:t xml:space="preserve">to </w:t>
      </w:r>
      <w:r w:rsidR="00247EF2" w:rsidRPr="0014769A">
        <w:rPr>
          <w:rFonts w:ascii="Times New Roman" w:hAnsi="Times New Roman" w:cs="Times New Roman"/>
          <w:szCs w:val="22"/>
        </w:rPr>
        <w:t xml:space="preserve">try to </w:t>
      </w:r>
      <w:r w:rsidR="00F12BFC" w:rsidRPr="0014769A">
        <w:rPr>
          <w:rFonts w:ascii="Times New Roman" w:hAnsi="Times New Roman" w:cs="Times New Roman"/>
          <w:szCs w:val="22"/>
        </w:rPr>
        <w:t xml:space="preserve">slow myopia progression. </w:t>
      </w:r>
      <w:r w:rsidR="00181B5F" w:rsidRPr="0014769A">
        <w:rPr>
          <w:rFonts w:ascii="Times New Roman" w:hAnsi="Times New Roman" w:cs="Times New Roman"/>
          <w:szCs w:val="22"/>
        </w:rPr>
        <w:t>Bifocals are eyeglass lenses that contain a distance prescription on the top and a reading prescription on the bottom. Unlike progressive lenses they have a line that divides the two zones and do not contain any prescriptions for intermediate distances. A diagram o</w:t>
      </w:r>
      <w:r w:rsidR="008E4C3F" w:rsidRPr="0014769A">
        <w:rPr>
          <w:rFonts w:ascii="Times New Roman" w:hAnsi="Times New Roman" w:cs="Times New Roman"/>
          <w:szCs w:val="22"/>
        </w:rPr>
        <w:t>f these lenses can be found in F</w:t>
      </w:r>
      <w:r w:rsidR="00181B5F" w:rsidRPr="0014769A">
        <w:rPr>
          <w:rFonts w:ascii="Times New Roman" w:hAnsi="Times New Roman" w:cs="Times New Roman"/>
          <w:szCs w:val="22"/>
        </w:rPr>
        <w:t>igure 4</w:t>
      </w:r>
      <w:r w:rsidR="00424458" w:rsidRPr="0014769A">
        <w:rPr>
          <w:rFonts w:ascii="Times New Roman" w:hAnsi="Times New Roman" w:cs="Times New Roman"/>
          <w:szCs w:val="22"/>
        </w:rPr>
        <w:t xml:space="preserve">. </w:t>
      </w:r>
      <w:r w:rsidR="009334F1" w:rsidRPr="0014769A">
        <w:rPr>
          <w:rFonts w:ascii="Times New Roman" w:hAnsi="Times New Roman" w:cs="Times New Roman"/>
          <w:szCs w:val="22"/>
        </w:rPr>
        <w:t>This three year clinical study enrolled 135 children between the ages of 8</w:t>
      </w:r>
      <w:r w:rsidR="00424458" w:rsidRPr="0014769A">
        <w:rPr>
          <w:rFonts w:ascii="Times New Roman" w:hAnsi="Times New Roman" w:cs="Times New Roman"/>
          <w:szCs w:val="22"/>
        </w:rPr>
        <w:t xml:space="preserve"> and 13 with average myopia of -</w:t>
      </w:r>
      <w:r w:rsidR="009334F1" w:rsidRPr="0014769A">
        <w:rPr>
          <w:rFonts w:ascii="Times New Roman" w:hAnsi="Times New Roman" w:cs="Times New Roman"/>
          <w:szCs w:val="22"/>
        </w:rPr>
        <w:t xml:space="preserve">3.08 D. The patients also had </w:t>
      </w:r>
      <w:r w:rsidR="008E4C3F" w:rsidRPr="0014769A">
        <w:rPr>
          <w:rFonts w:ascii="Times New Roman" w:hAnsi="Times New Roman" w:cs="Times New Roman"/>
          <w:szCs w:val="22"/>
        </w:rPr>
        <w:t>myopia progression o</w:t>
      </w:r>
      <w:r w:rsidR="001F3329">
        <w:rPr>
          <w:rFonts w:ascii="Times New Roman" w:hAnsi="Times New Roman" w:cs="Times New Roman"/>
          <w:szCs w:val="22"/>
        </w:rPr>
        <w:t>f at least</w:t>
      </w:r>
      <w:r w:rsidR="008E4C3F" w:rsidRPr="0014769A">
        <w:rPr>
          <w:rFonts w:ascii="Times New Roman" w:hAnsi="Times New Roman" w:cs="Times New Roman"/>
          <w:szCs w:val="22"/>
        </w:rPr>
        <w:t xml:space="preserve"> -</w:t>
      </w:r>
      <w:r w:rsidR="009334F1" w:rsidRPr="0014769A">
        <w:rPr>
          <w:rFonts w:ascii="Times New Roman" w:hAnsi="Times New Roman" w:cs="Times New Roman"/>
          <w:szCs w:val="22"/>
        </w:rPr>
        <w:t xml:space="preserve">0.50 D </w:t>
      </w:r>
      <w:r w:rsidR="00424458" w:rsidRPr="0014769A">
        <w:rPr>
          <w:rFonts w:ascii="Times New Roman" w:hAnsi="Times New Roman" w:cs="Times New Roman"/>
          <w:szCs w:val="22"/>
        </w:rPr>
        <w:t xml:space="preserve">per year </w:t>
      </w:r>
      <w:r w:rsidR="004D4945" w:rsidRPr="0014769A">
        <w:rPr>
          <w:rFonts w:ascii="Times New Roman" w:hAnsi="Times New Roman" w:cs="Times New Roman"/>
          <w:szCs w:val="22"/>
        </w:rPr>
        <w:t xml:space="preserve">in the years before the study. </w:t>
      </w:r>
      <w:r w:rsidR="00424458" w:rsidRPr="0014769A">
        <w:rPr>
          <w:rFonts w:ascii="Times New Roman" w:hAnsi="Times New Roman" w:cs="Times New Roman"/>
          <w:szCs w:val="22"/>
        </w:rPr>
        <w:t xml:space="preserve">The subjects were randomly assigned either BL or SV lenses. The patients with the </w:t>
      </w:r>
      <w:r w:rsidR="00CD1732" w:rsidRPr="0014769A">
        <w:rPr>
          <w:rFonts w:ascii="Times New Roman" w:hAnsi="Times New Roman" w:cs="Times New Roman"/>
          <w:szCs w:val="22"/>
        </w:rPr>
        <w:t xml:space="preserve">BL </w:t>
      </w:r>
      <w:r w:rsidR="00424458" w:rsidRPr="0014769A">
        <w:rPr>
          <w:rFonts w:ascii="Times New Roman" w:hAnsi="Times New Roman" w:cs="Times New Roman"/>
          <w:szCs w:val="22"/>
        </w:rPr>
        <w:t>were gi</w:t>
      </w:r>
      <w:r w:rsidR="004D4945" w:rsidRPr="0014769A">
        <w:rPr>
          <w:rFonts w:ascii="Times New Roman" w:hAnsi="Times New Roman" w:cs="Times New Roman"/>
          <w:szCs w:val="22"/>
        </w:rPr>
        <w:t>ven a near add power of 1.50 D</w:t>
      </w:r>
      <w:r w:rsidR="00313870" w:rsidRPr="0014769A">
        <w:rPr>
          <w:rFonts w:ascii="Times New Roman" w:hAnsi="Times New Roman" w:cs="Times New Roman"/>
          <w:szCs w:val="22"/>
        </w:rPr>
        <w:t>. One group was also given BL</w:t>
      </w:r>
      <w:r w:rsidR="006D4EBA" w:rsidRPr="0014769A">
        <w:rPr>
          <w:rFonts w:ascii="Times New Roman" w:hAnsi="Times New Roman" w:cs="Times New Roman"/>
          <w:szCs w:val="22"/>
        </w:rPr>
        <w:t xml:space="preserve"> with prism added </w:t>
      </w:r>
      <w:r w:rsidR="00F119CD">
        <w:rPr>
          <w:rFonts w:ascii="Times New Roman" w:hAnsi="Times New Roman" w:cs="Times New Roman"/>
          <w:szCs w:val="22"/>
        </w:rPr>
        <w:t xml:space="preserve">to test whether or not the prism would have an effect on myopia progression in individuals who did not normally require corrective lenses with prism </w:t>
      </w:r>
      <w:r w:rsidR="006D4EBA" w:rsidRPr="0014769A">
        <w:rPr>
          <w:rFonts w:ascii="Times New Roman" w:hAnsi="Times New Roman" w:cs="Times New Roman"/>
          <w:szCs w:val="22"/>
        </w:rPr>
        <w:t xml:space="preserve">(Cheng et al. </w:t>
      </w:r>
      <w:r w:rsidR="006D4EBA" w:rsidRPr="0014769A">
        <w:rPr>
          <w:rFonts w:ascii="Times New Roman" w:hAnsi="Times New Roman" w:cs="Times New Roman"/>
          <w:szCs w:val="22"/>
        </w:rPr>
        <w:lastRenderedPageBreak/>
        <w:t xml:space="preserve">2014). Prism shifts the optical center, or the strongest prescription in the lens, slightly up, down, right, or left. Prism is typically used to correct double vision that is caused by strabismus, which is when the eyes do not focus on the same point at the same time. This condition is also referred to as having crossed eyes (AOA 2018). </w:t>
      </w:r>
      <w:r w:rsidR="008E4C3F" w:rsidRPr="0014769A">
        <w:rPr>
          <w:rFonts w:ascii="Times New Roman" w:hAnsi="Times New Roman" w:cs="Times New Roman"/>
          <w:szCs w:val="22"/>
        </w:rPr>
        <w:tab/>
      </w:r>
    </w:p>
    <w:p w14:paraId="673181F4" w14:textId="3712D63F" w:rsidR="00424458" w:rsidRPr="0014769A" w:rsidRDefault="00424458" w:rsidP="009E4491">
      <w:pPr>
        <w:spacing w:line="480" w:lineRule="auto"/>
        <w:ind w:firstLine="720"/>
        <w:rPr>
          <w:rFonts w:ascii="Times New Roman" w:hAnsi="Times New Roman" w:cs="Times New Roman"/>
          <w:szCs w:val="22"/>
        </w:rPr>
      </w:pPr>
      <w:r w:rsidRPr="0014769A">
        <w:rPr>
          <w:rFonts w:ascii="Times New Roman" w:hAnsi="Times New Roman" w:cs="Times New Roman"/>
          <w:szCs w:val="22"/>
        </w:rPr>
        <w:t>The results of the study showed that the SV subjects had an average pr</w:t>
      </w:r>
      <w:r w:rsidR="001B0416">
        <w:rPr>
          <w:rFonts w:ascii="Times New Roman" w:hAnsi="Times New Roman" w:cs="Times New Roman"/>
          <w:szCs w:val="22"/>
        </w:rPr>
        <w:t>escription change of -2.06 D,</w:t>
      </w:r>
      <w:r w:rsidRPr="0014769A">
        <w:rPr>
          <w:rFonts w:ascii="Times New Roman" w:hAnsi="Times New Roman" w:cs="Times New Roman"/>
          <w:szCs w:val="22"/>
        </w:rPr>
        <w:t xml:space="preserve"> BL subjects had an average prescription change of </w:t>
      </w:r>
      <w:r w:rsidR="009025DE" w:rsidRPr="0014769A">
        <w:rPr>
          <w:rFonts w:ascii="Times New Roman" w:hAnsi="Times New Roman" w:cs="Times New Roman"/>
          <w:szCs w:val="22"/>
        </w:rPr>
        <w:t>-1.25 D</w:t>
      </w:r>
      <w:r w:rsidR="001B0416">
        <w:rPr>
          <w:rFonts w:ascii="Times New Roman" w:hAnsi="Times New Roman" w:cs="Times New Roman"/>
          <w:szCs w:val="22"/>
        </w:rPr>
        <w:t>, and the BL with prism group had a -1.01 D</w:t>
      </w:r>
      <w:r w:rsidR="009025DE" w:rsidRPr="0014769A">
        <w:rPr>
          <w:rFonts w:ascii="Times New Roman" w:hAnsi="Times New Roman" w:cs="Times New Roman"/>
          <w:szCs w:val="22"/>
        </w:rPr>
        <w:t xml:space="preserve"> </w:t>
      </w:r>
      <w:r w:rsidR="001B0416">
        <w:rPr>
          <w:rFonts w:ascii="Times New Roman" w:hAnsi="Times New Roman" w:cs="Times New Roman"/>
          <w:szCs w:val="22"/>
        </w:rPr>
        <w:t xml:space="preserve">change </w:t>
      </w:r>
      <w:r w:rsidR="009025DE" w:rsidRPr="0014769A">
        <w:rPr>
          <w:rFonts w:ascii="Times New Roman" w:hAnsi="Times New Roman" w:cs="Times New Roman"/>
          <w:szCs w:val="22"/>
        </w:rPr>
        <w:t>over the 3 years study. Axial length, or length of the eye, was also measured and the increase was 0.82mm for the SV group and 0.57mm for the BL group</w:t>
      </w:r>
      <w:r w:rsidR="001B0416">
        <w:rPr>
          <w:rFonts w:ascii="Times New Roman" w:hAnsi="Times New Roman" w:cs="Times New Roman"/>
          <w:szCs w:val="22"/>
        </w:rPr>
        <w:t xml:space="preserve"> and 0.54mm for the BL with prism group</w:t>
      </w:r>
      <w:r w:rsidR="009025DE" w:rsidRPr="0014769A">
        <w:rPr>
          <w:rFonts w:ascii="Times New Roman" w:hAnsi="Times New Roman" w:cs="Times New Roman"/>
          <w:szCs w:val="22"/>
        </w:rPr>
        <w:t xml:space="preserve">. This study suggests that BL </w:t>
      </w:r>
      <w:r w:rsidR="001B0416">
        <w:rPr>
          <w:rFonts w:ascii="Times New Roman" w:hAnsi="Times New Roman" w:cs="Times New Roman"/>
          <w:szCs w:val="22"/>
        </w:rPr>
        <w:t xml:space="preserve">with prism </w:t>
      </w:r>
      <w:r w:rsidR="009025DE" w:rsidRPr="0014769A">
        <w:rPr>
          <w:rFonts w:ascii="Times New Roman" w:hAnsi="Times New Roman" w:cs="Times New Roman"/>
          <w:szCs w:val="22"/>
        </w:rPr>
        <w:t xml:space="preserve">can be an effective treatment to slow myopia progression as well as </w:t>
      </w:r>
      <w:r w:rsidR="004D4945" w:rsidRPr="0014769A">
        <w:rPr>
          <w:rFonts w:ascii="Times New Roman" w:hAnsi="Times New Roman" w:cs="Times New Roman"/>
          <w:szCs w:val="22"/>
        </w:rPr>
        <w:t>axial elongation (Cheng et al. 2014).</w:t>
      </w:r>
    </w:p>
    <w:p w14:paraId="2C8245B9" w14:textId="77777777" w:rsidR="00DA1747" w:rsidRPr="0014769A" w:rsidRDefault="0044453F" w:rsidP="009E4491">
      <w:pPr>
        <w:spacing w:line="480" w:lineRule="auto"/>
        <w:ind w:firstLine="720"/>
        <w:rPr>
          <w:rFonts w:ascii="Times New Roman" w:hAnsi="Times New Roman" w:cs="Times New Roman"/>
          <w:szCs w:val="22"/>
        </w:rPr>
      </w:pPr>
      <w:r w:rsidRPr="0014769A">
        <w:rPr>
          <w:rFonts w:ascii="Times New Roman" w:hAnsi="Times New Roman" w:cs="Times New Roman"/>
          <w:szCs w:val="22"/>
        </w:rPr>
        <w:t>Both of these studies report decreased myopia progression in the BF and PAL groups as compared to the SV group. The results of both were statistically significant, but not clinically significant. Other studies have also evaluated the use of PAL/BF lenses for myopia control and found little or no effect (</w:t>
      </w:r>
      <w:proofErr w:type="spellStart"/>
      <w:r w:rsidRPr="0014769A">
        <w:rPr>
          <w:rFonts w:ascii="Times New Roman" w:hAnsi="Times New Roman" w:cs="Times New Roman"/>
          <w:szCs w:val="22"/>
        </w:rPr>
        <w:t>Berntsen</w:t>
      </w:r>
      <w:proofErr w:type="spellEnd"/>
      <w:r w:rsidRPr="0014769A">
        <w:rPr>
          <w:rFonts w:ascii="Times New Roman" w:hAnsi="Times New Roman" w:cs="Times New Roman"/>
          <w:szCs w:val="22"/>
        </w:rPr>
        <w:t xml:space="preserve"> et al, 2012; Edwards et al, 2002). </w:t>
      </w:r>
    </w:p>
    <w:p w14:paraId="64C7E485" w14:textId="77777777" w:rsidR="00E860A6" w:rsidRPr="0014769A" w:rsidRDefault="00E860A6" w:rsidP="00E860A6">
      <w:pPr>
        <w:spacing w:line="480" w:lineRule="auto"/>
        <w:rPr>
          <w:rFonts w:ascii="Times New Roman" w:hAnsi="Times New Roman" w:cs="Times New Roman"/>
          <w:szCs w:val="22"/>
        </w:rPr>
      </w:pPr>
    </w:p>
    <w:p w14:paraId="7C84A031" w14:textId="15E14AFF" w:rsidR="00965F85" w:rsidRPr="0014769A" w:rsidRDefault="00965F85" w:rsidP="00E860A6">
      <w:pPr>
        <w:spacing w:line="480" w:lineRule="auto"/>
        <w:rPr>
          <w:rFonts w:ascii="Times New Roman" w:hAnsi="Times New Roman" w:cs="Times New Roman"/>
          <w:b/>
          <w:szCs w:val="22"/>
        </w:rPr>
      </w:pPr>
      <w:r w:rsidRPr="0014769A">
        <w:rPr>
          <w:rFonts w:ascii="Times New Roman" w:hAnsi="Times New Roman" w:cs="Times New Roman"/>
          <w:b/>
          <w:szCs w:val="22"/>
        </w:rPr>
        <w:t>Multifocal Contact Lenses</w:t>
      </w:r>
    </w:p>
    <w:p w14:paraId="7B829D3E" w14:textId="603652C2" w:rsidR="001702D2" w:rsidRPr="0014769A" w:rsidRDefault="007B3473" w:rsidP="00E860A6">
      <w:pPr>
        <w:spacing w:line="480" w:lineRule="auto"/>
        <w:rPr>
          <w:rFonts w:ascii="Times New Roman" w:hAnsi="Times New Roman" w:cs="Times New Roman"/>
          <w:szCs w:val="22"/>
        </w:rPr>
      </w:pPr>
      <w:r w:rsidRPr="0014769A">
        <w:rPr>
          <w:rFonts w:ascii="Times New Roman" w:hAnsi="Times New Roman" w:cs="Times New Roman"/>
          <w:szCs w:val="22"/>
        </w:rPr>
        <w:tab/>
      </w:r>
      <w:r w:rsidR="0002425B" w:rsidRPr="0014769A">
        <w:rPr>
          <w:rFonts w:ascii="Times New Roman" w:hAnsi="Times New Roman" w:cs="Times New Roman"/>
          <w:szCs w:val="22"/>
        </w:rPr>
        <w:t xml:space="preserve">Multifocal contact lenses are typically prescribed to adults over the age of forty who suffer from presbyopia. </w:t>
      </w:r>
      <w:r w:rsidR="0040199E" w:rsidRPr="0014769A">
        <w:rPr>
          <w:rFonts w:ascii="Times New Roman" w:hAnsi="Times New Roman" w:cs="Times New Roman"/>
          <w:szCs w:val="22"/>
        </w:rPr>
        <w:t xml:space="preserve">These multifocal contact lenses contain an additional power or reading prescription that compensates for the eye’s inability to undergo successful accommodation. </w:t>
      </w:r>
      <w:r w:rsidR="0002425B" w:rsidRPr="0014769A">
        <w:rPr>
          <w:rFonts w:ascii="Times New Roman" w:hAnsi="Times New Roman" w:cs="Times New Roman"/>
          <w:szCs w:val="22"/>
        </w:rPr>
        <w:t xml:space="preserve">These lenses contain prescriptions to allow for clear vision at near and far focal points. Multifocal contact lenses are designed in various ways, but the lenses used in myopia control are primarily distance center multifocal lenses. Distance center </w:t>
      </w:r>
      <w:r w:rsidR="0002425B" w:rsidRPr="0014769A">
        <w:rPr>
          <w:rFonts w:ascii="Times New Roman" w:hAnsi="Times New Roman" w:cs="Times New Roman"/>
          <w:szCs w:val="22"/>
        </w:rPr>
        <w:lastRenderedPageBreak/>
        <w:t>lense</w:t>
      </w:r>
      <w:r w:rsidR="001A1632">
        <w:rPr>
          <w:rFonts w:ascii="Times New Roman" w:hAnsi="Times New Roman" w:cs="Times New Roman"/>
          <w:szCs w:val="22"/>
        </w:rPr>
        <w:t>s, like the multifocal lens in F</w:t>
      </w:r>
      <w:r w:rsidR="0002425B" w:rsidRPr="0014769A">
        <w:rPr>
          <w:rFonts w:ascii="Times New Roman" w:hAnsi="Times New Roman" w:cs="Times New Roman"/>
          <w:szCs w:val="22"/>
        </w:rPr>
        <w:t>igure 5, contain a distance prescription in the middle and a near prescription on the outer portion</w:t>
      </w:r>
      <w:r w:rsidR="0040199E" w:rsidRPr="0014769A">
        <w:rPr>
          <w:rFonts w:ascii="Times New Roman" w:hAnsi="Times New Roman" w:cs="Times New Roman"/>
          <w:szCs w:val="22"/>
        </w:rPr>
        <w:t xml:space="preserve"> of the lens. </w:t>
      </w:r>
    </w:p>
    <w:p w14:paraId="377C9707" w14:textId="280E9FFF" w:rsidR="002F1E53" w:rsidRPr="0014769A" w:rsidRDefault="000F2A12" w:rsidP="001702D2">
      <w:pPr>
        <w:spacing w:line="480" w:lineRule="auto"/>
        <w:ind w:firstLine="720"/>
        <w:rPr>
          <w:rFonts w:ascii="Times New Roman" w:hAnsi="Times New Roman" w:cs="Times New Roman"/>
          <w:szCs w:val="22"/>
        </w:rPr>
      </w:pPr>
      <w:r w:rsidRPr="0014769A">
        <w:rPr>
          <w:rFonts w:ascii="Times New Roman" w:hAnsi="Times New Roman" w:cs="Times New Roman"/>
          <w:noProof/>
          <w:szCs w:val="22"/>
        </w:rPr>
        <w:drawing>
          <wp:anchor distT="0" distB="0" distL="114300" distR="114300" simplePos="0" relativeHeight="251672576" behindDoc="0" locked="0" layoutInCell="1" allowOverlap="1" wp14:anchorId="59B75476" wp14:editId="727BD7F7">
            <wp:simplePos x="0" y="0"/>
            <wp:positionH relativeFrom="column">
              <wp:posOffset>-114300</wp:posOffset>
            </wp:positionH>
            <wp:positionV relativeFrom="paragraph">
              <wp:posOffset>4800600</wp:posOffset>
            </wp:positionV>
            <wp:extent cx="5717540" cy="2275205"/>
            <wp:effectExtent l="0" t="0" r="0" b="10795"/>
            <wp:wrapTight wrapText="bothSides">
              <wp:wrapPolygon edited="0">
                <wp:start x="0" y="0"/>
                <wp:lineTo x="0" y="21461"/>
                <wp:lineTo x="21494" y="21461"/>
                <wp:lineTo x="21494" y="0"/>
                <wp:lineTo x="0" y="0"/>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tact Lenses.pdf"/>
                    <pic:cNvPicPr/>
                  </pic:nvPicPr>
                  <pic:blipFill rotWithShape="1">
                    <a:blip r:embed="rId21">
                      <a:extLst>
                        <a:ext uri="{28A0092B-C50C-407E-A947-70E740481C1C}">
                          <a14:useLocalDpi xmlns:a14="http://schemas.microsoft.com/office/drawing/2010/main" val="0"/>
                        </a:ext>
                      </a:extLst>
                    </a:blip>
                    <a:srcRect r="22832" b="60253"/>
                    <a:stretch/>
                  </pic:blipFill>
                  <pic:spPr bwMode="auto">
                    <a:xfrm>
                      <a:off x="0" y="0"/>
                      <a:ext cx="5717540" cy="22752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702D2" w:rsidRPr="0014769A">
        <w:rPr>
          <w:rFonts w:ascii="Times New Roman" w:hAnsi="Times New Roman" w:cs="Times New Roman"/>
          <w:szCs w:val="22"/>
        </w:rPr>
        <w:t>Multifocal contacts (MF) have shown promise in slowing myopia progression. I</w:t>
      </w:r>
      <w:r w:rsidR="0040199E" w:rsidRPr="0014769A">
        <w:rPr>
          <w:rFonts w:ascii="Times New Roman" w:hAnsi="Times New Roman" w:cs="Times New Roman"/>
          <w:szCs w:val="22"/>
        </w:rPr>
        <w:t xml:space="preserve">n a myopic individual, these multifocal lenses act in a similar way. </w:t>
      </w:r>
      <w:r w:rsidR="001702D2" w:rsidRPr="0014769A">
        <w:rPr>
          <w:rFonts w:ascii="Times New Roman" w:hAnsi="Times New Roman" w:cs="Times New Roman"/>
          <w:szCs w:val="22"/>
        </w:rPr>
        <w:t>The reading prescriptions in these MF contact lenses mitigate</w:t>
      </w:r>
      <w:r w:rsidR="0040199E" w:rsidRPr="0014769A">
        <w:rPr>
          <w:rFonts w:ascii="Times New Roman" w:hAnsi="Times New Roman" w:cs="Times New Roman"/>
          <w:szCs w:val="22"/>
        </w:rPr>
        <w:t xml:space="preserve"> the eye’s need to accommodate when focusing on near objects. </w:t>
      </w:r>
      <w:r w:rsidR="001702D2" w:rsidRPr="0014769A">
        <w:rPr>
          <w:rFonts w:ascii="Times New Roman" w:hAnsi="Times New Roman" w:cs="Times New Roman"/>
          <w:szCs w:val="22"/>
        </w:rPr>
        <w:t>These lenses also create a blurred effect for peripheral vision and induce</w:t>
      </w:r>
      <w:r w:rsidR="00EE562C" w:rsidRPr="0014769A">
        <w:rPr>
          <w:rFonts w:ascii="Times New Roman" w:hAnsi="Times New Roman" w:cs="Times New Roman"/>
          <w:szCs w:val="22"/>
        </w:rPr>
        <w:t xml:space="preserve"> myopic defocus</w:t>
      </w:r>
      <w:r w:rsidR="00B11258">
        <w:rPr>
          <w:rFonts w:ascii="Times New Roman" w:hAnsi="Times New Roman" w:cs="Times New Roman"/>
          <w:szCs w:val="22"/>
        </w:rPr>
        <w:t xml:space="preserve"> (F</w:t>
      </w:r>
      <w:r w:rsidR="00E05655" w:rsidRPr="0014769A">
        <w:rPr>
          <w:rFonts w:ascii="Times New Roman" w:hAnsi="Times New Roman" w:cs="Times New Roman"/>
          <w:szCs w:val="22"/>
        </w:rPr>
        <w:t>igure 5)</w:t>
      </w:r>
      <w:r w:rsidR="00EE562C" w:rsidRPr="0014769A">
        <w:rPr>
          <w:rFonts w:ascii="Times New Roman" w:hAnsi="Times New Roman" w:cs="Times New Roman"/>
          <w:szCs w:val="22"/>
        </w:rPr>
        <w:t>. This blur may act as a signal to slow eye growth (</w:t>
      </w:r>
      <w:proofErr w:type="spellStart"/>
      <w:r w:rsidR="00EE562C" w:rsidRPr="0014769A">
        <w:rPr>
          <w:rFonts w:ascii="Times New Roman" w:hAnsi="Times New Roman" w:cs="Times New Roman"/>
          <w:szCs w:val="22"/>
        </w:rPr>
        <w:t>Ticak</w:t>
      </w:r>
      <w:proofErr w:type="spellEnd"/>
      <w:r w:rsidR="00EE562C" w:rsidRPr="0014769A">
        <w:rPr>
          <w:rFonts w:ascii="Times New Roman" w:hAnsi="Times New Roman" w:cs="Times New Roman"/>
          <w:szCs w:val="22"/>
        </w:rPr>
        <w:t xml:space="preserve"> and </w:t>
      </w:r>
      <w:proofErr w:type="spellStart"/>
      <w:r w:rsidR="00EE562C" w:rsidRPr="0014769A">
        <w:rPr>
          <w:rFonts w:ascii="Times New Roman" w:hAnsi="Times New Roman" w:cs="Times New Roman"/>
          <w:szCs w:val="22"/>
        </w:rPr>
        <w:t>Walline</w:t>
      </w:r>
      <w:proofErr w:type="spellEnd"/>
      <w:r w:rsidR="00EE562C" w:rsidRPr="0014769A">
        <w:rPr>
          <w:rFonts w:ascii="Times New Roman" w:hAnsi="Times New Roman" w:cs="Times New Roman"/>
          <w:szCs w:val="22"/>
        </w:rPr>
        <w:t xml:space="preserve"> 2013). </w:t>
      </w:r>
      <w:r w:rsidR="0021142C" w:rsidRPr="0014769A">
        <w:rPr>
          <w:rFonts w:ascii="Times New Roman" w:hAnsi="Times New Roman" w:cs="Times New Roman"/>
          <w:szCs w:val="22"/>
        </w:rPr>
        <w:t xml:space="preserve">According to Dr. David </w:t>
      </w:r>
      <w:proofErr w:type="spellStart"/>
      <w:r w:rsidR="0021142C" w:rsidRPr="0014769A">
        <w:rPr>
          <w:rFonts w:ascii="Times New Roman" w:hAnsi="Times New Roman" w:cs="Times New Roman"/>
          <w:szCs w:val="22"/>
        </w:rPr>
        <w:t>Berntsen</w:t>
      </w:r>
      <w:proofErr w:type="spellEnd"/>
      <w:r w:rsidR="0021142C" w:rsidRPr="0014769A">
        <w:rPr>
          <w:rFonts w:ascii="Times New Roman" w:hAnsi="Times New Roman" w:cs="Times New Roman"/>
          <w:szCs w:val="22"/>
        </w:rPr>
        <w:t xml:space="preserve">, O.D., Ph.D. of the University of Houston College of Optometry, both bifocal contact lenses and bifocal eyeglasses focus light onto the macula at the center of the retina. However, </w:t>
      </w:r>
      <w:r w:rsidR="001702D2" w:rsidRPr="0014769A">
        <w:rPr>
          <w:rFonts w:ascii="Times New Roman" w:hAnsi="Times New Roman" w:cs="Times New Roman"/>
          <w:szCs w:val="22"/>
        </w:rPr>
        <w:t xml:space="preserve">spectacle </w:t>
      </w:r>
      <w:r w:rsidR="0021142C" w:rsidRPr="0014769A">
        <w:rPr>
          <w:rFonts w:ascii="Times New Roman" w:hAnsi="Times New Roman" w:cs="Times New Roman"/>
          <w:szCs w:val="22"/>
        </w:rPr>
        <w:t>glasses focus peripheral light behind the peripheral retina, which may be causing the axial elo</w:t>
      </w:r>
      <w:r w:rsidR="008862A6">
        <w:rPr>
          <w:rFonts w:ascii="Times New Roman" w:hAnsi="Times New Roman" w:cs="Times New Roman"/>
          <w:szCs w:val="22"/>
        </w:rPr>
        <w:t xml:space="preserve">ngation. Conversely, both </w:t>
      </w:r>
      <w:r w:rsidR="0021142C" w:rsidRPr="0014769A">
        <w:rPr>
          <w:rFonts w:ascii="Times New Roman" w:hAnsi="Times New Roman" w:cs="Times New Roman"/>
          <w:szCs w:val="22"/>
        </w:rPr>
        <w:t xml:space="preserve">multifocal </w:t>
      </w:r>
      <w:r w:rsidR="008862A6">
        <w:rPr>
          <w:rFonts w:ascii="Times New Roman" w:hAnsi="Times New Roman" w:cs="Times New Roman"/>
          <w:szCs w:val="22"/>
        </w:rPr>
        <w:t xml:space="preserve">and bifocal </w:t>
      </w:r>
      <w:r w:rsidR="0021142C" w:rsidRPr="0014769A">
        <w:rPr>
          <w:rFonts w:ascii="Times New Roman" w:hAnsi="Times New Roman" w:cs="Times New Roman"/>
          <w:szCs w:val="22"/>
        </w:rPr>
        <w:t xml:space="preserve">contact lenses focus light slightly in </w:t>
      </w:r>
      <w:r w:rsidR="00F2706C" w:rsidRPr="0014769A">
        <w:rPr>
          <w:rFonts w:ascii="Times New Roman" w:hAnsi="Times New Roman" w:cs="Times New Roman"/>
          <w:szCs w:val="22"/>
        </w:rPr>
        <w:t>front of the peripheral retina (</w:t>
      </w:r>
      <w:proofErr w:type="spellStart"/>
      <w:r w:rsidR="00F2706C" w:rsidRPr="0014769A">
        <w:rPr>
          <w:rFonts w:ascii="Times New Roman" w:hAnsi="Times New Roman" w:cs="Times New Roman"/>
          <w:szCs w:val="22"/>
        </w:rPr>
        <w:t>Callier</w:t>
      </w:r>
      <w:proofErr w:type="spellEnd"/>
      <w:r w:rsidR="00F2706C" w:rsidRPr="0014769A">
        <w:rPr>
          <w:rFonts w:ascii="Times New Roman" w:hAnsi="Times New Roman" w:cs="Times New Roman"/>
          <w:szCs w:val="22"/>
        </w:rPr>
        <w:t xml:space="preserve"> and </w:t>
      </w:r>
      <w:proofErr w:type="spellStart"/>
      <w:r w:rsidR="00F2706C" w:rsidRPr="0014769A">
        <w:rPr>
          <w:rFonts w:ascii="Times New Roman" w:hAnsi="Times New Roman" w:cs="Times New Roman"/>
          <w:szCs w:val="22"/>
        </w:rPr>
        <w:t>Balintfy</w:t>
      </w:r>
      <w:proofErr w:type="spellEnd"/>
      <w:r w:rsidR="00F2706C" w:rsidRPr="0014769A">
        <w:rPr>
          <w:rFonts w:ascii="Times New Roman" w:hAnsi="Times New Roman" w:cs="Times New Roman"/>
          <w:szCs w:val="22"/>
        </w:rPr>
        <w:t xml:space="preserve"> 2017). </w:t>
      </w:r>
      <w:r w:rsidR="0021142C" w:rsidRPr="0014769A">
        <w:rPr>
          <w:rFonts w:ascii="Times New Roman" w:hAnsi="Times New Roman" w:cs="Times New Roman"/>
          <w:szCs w:val="22"/>
        </w:rPr>
        <w:t xml:space="preserve">Animal studies have shown that focusing light in front of the retina stops further axial elongation (Smith et al, 2014). </w:t>
      </w:r>
      <w:r w:rsidR="00F2706C" w:rsidRPr="0014769A">
        <w:rPr>
          <w:rFonts w:ascii="Times New Roman" w:hAnsi="Times New Roman" w:cs="Times New Roman"/>
          <w:szCs w:val="22"/>
        </w:rPr>
        <w:t xml:space="preserve">This is the theory behind the use of multifocal contact lenses in slowing myopia progression. </w:t>
      </w:r>
    </w:p>
    <w:p w14:paraId="79ECECD5" w14:textId="384D6080" w:rsidR="00F2706C" w:rsidRPr="0014769A" w:rsidRDefault="00BE0212" w:rsidP="002F1E53">
      <w:pPr>
        <w:spacing w:line="480" w:lineRule="auto"/>
        <w:ind w:firstLine="720"/>
        <w:rPr>
          <w:rFonts w:ascii="Times New Roman" w:hAnsi="Times New Roman" w:cs="Times New Roman"/>
          <w:szCs w:val="22"/>
        </w:rPr>
      </w:pPr>
      <w:r w:rsidRPr="0014769A">
        <w:rPr>
          <w:rFonts w:ascii="Times New Roman" w:hAnsi="Times New Roman" w:cs="Times New Roman"/>
          <w:noProof/>
        </w:rPr>
        <mc:AlternateContent>
          <mc:Choice Requires="wps">
            <w:drawing>
              <wp:anchor distT="0" distB="0" distL="114300" distR="114300" simplePos="0" relativeHeight="251674624" behindDoc="0" locked="0" layoutInCell="1" allowOverlap="1" wp14:anchorId="49271242" wp14:editId="797B1AC6">
                <wp:simplePos x="0" y="0"/>
                <wp:positionH relativeFrom="column">
                  <wp:posOffset>-114300</wp:posOffset>
                </wp:positionH>
                <wp:positionV relativeFrom="paragraph">
                  <wp:posOffset>2629535</wp:posOffset>
                </wp:positionV>
                <wp:extent cx="5829300" cy="1028700"/>
                <wp:effectExtent l="0" t="0" r="0" b="12700"/>
                <wp:wrapTight wrapText="bothSides">
                  <wp:wrapPolygon edited="0">
                    <wp:start x="94" y="0"/>
                    <wp:lineTo x="94" y="21333"/>
                    <wp:lineTo x="21365" y="21333"/>
                    <wp:lineTo x="21365" y="0"/>
                    <wp:lineTo x="94" y="0"/>
                  </wp:wrapPolygon>
                </wp:wrapTight>
                <wp:docPr id="16" name="Text Box 16"/>
                <wp:cNvGraphicFramePr/>
                <a:graphic xmlns:a="http://schemas.openxmlformats.org/drawingml/2006/main">
                  <a:graphicData uri="http://schemas.microsoft.com/office/word/2010/wordprocessingShape">
                    <wps:wsp>
                      <wps:cNvSpPr txBox="1"/>
                      <wps:spPr>
                        <a:xfrm>
                          <a:off x="0" y="0"/>
                          <a:ext cx="5829300" cy="10287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0A7A5D5E" w14:textId="2E07F9E7" w:rsidR="004501C3" w:rsidRDefault="004501C3" w:rsidP="00B11272">
                            <w:r>
                              <w:t xml:space="preserve">Figure 5: Single vision distance contact lenses compared to distance center multifocal contact lenses. Single vision or spherical contact lenses have one prescription strength throughout the entire contact lens.  Multifocal contact lenses contain three prescription strengths to allow for focusing on various distances.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49271242" id="Text Box 16" o:spid="_x0000_s1030" type="#_x0000_t202" style="position:absolute;left:0;text-align:left;margin-left:-9pt;margin-top:207.05pt;width:459pt;height:81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" filled="f" stroked="f">
                <v:textbox>
                  <w:txbxContent>
                    <w:p w14:paraId="0A7A5D5E" w14:textId="2E07F9E7" w:rsidR="004501C3" w:rsidRDefault="004501C3" w:rsidP="00B11272">
                      <w:r>
                        <w:t xml:space="preserve">Figure 5: Single vision distance contact lenses compared to distance center multifocal contact lenses. Single vision or spherical contact lenses have one prescription strength throughout the entire contact lens.  Multifocal contact lenses contain three prescription strengths to allow for focusing on various distances. </w:t>
                      </w:r>
                    </w:p>
                  </w:txbxContent>
                </v:textbox>
                <w10:wrap type="tight"/>
              </v:shape>
            </w:pict>
          </mc:Fallback>
        </mc:AlternateContent>
      </w:r>
      <w:r w:rsidR="00F2706C" w:rsidRPr="0014769A">
        <w:rPr>
          <w:rFonts w:ascii="Times New Roman" w:hAnsi="Times New Roman" w:cs="Times New Roman"/>
          <w:szCs w:val="22"/>
        </w:rPr>
        <w:t xml:space="preserve">Dr. Jeffrey </w:t>
      </w:r>
      <w:proofErr w:type="spellStart"/>
      <w:r w:rsidR="00F2706C" w:rsidRPr="0014769A">
        <w:rPr>
          <w:rFonts w:ascii="Times New Roman" w:hAnsi="Times New Roman" w:cs="Times New Roman"/>
          <w:szCs w:val="22"/>
        </w:rPr>
        <w:t>Walline</w:t>
      </w:r>
      <w:proofErr w:type="spellEnd"/>
      <w:r w:rsidR="00F2706C" w:rsidRPr="0014769A">
        <w:rPr>
          <w:rFonts w:ascii="Times New Roman" w:hAnsi="Times New Roman" w:cs="Times New Roman"/>
          <w:szCs w:val="22"/>
        </w:rPr>
        <w:t xml:space="preserve"> and his team conducted a clinical trial to test whether </w:t>
      </w:r>
      <w:r w:rsidR="00F2706C" w:rsidRPr="0014769A">
        <w:rPr>
          <w:rFonts w:ascii="Times New Roman" w:hAnsi="Times New Roman" w:cs="Times New Roman"/>
          <w:szCs w:val="22"/>
        </w:rPr>
        <w:lastRenderedPageBreak/>
        <w:t>commercially available multifocal contact lenses would be an effective myopia control treatment. The study utilized 40 participants</w:t>
      </w:r>
      <w:r w:rsidR="006977F4" w:rsidRPr="0014769A">
        <w:rPr>
          <w:rFonts w:ascii="Times New Roman" w:hAnsi="Times New Roman" w:cs="Times New Roman"/>
          <w:szCs w:val="22"/>
        </w:rPr>
        <w:t xml:space="preserve">, between the ages of 8 and 11, who were randomly assigned either SV or MF contact lenses. The children also had prescriptions between -1.00 and -6.00D and minimal astigmatism </w:t>
      </w:r>
      <w:r w:rsidR="00313870" w:rsidRPr="0014769A">
        <w:rPr>
          <w:rFonts w:ascii="Times New Roman" w:hAnsi="Times New Roman" w:cs="Times New Roman"/>
          <w:szCs w:val="22"/>
        </w:rPr>
        <w:t xml:space="preserve">or other ocular conditions </w:t>
      </w:r>
      <w:r w:rsidR="006977F4" w:rsidRPr="0014769A">
        <w:rPr>
          <w:rFonts w:ascii="Times New Roman" w:hAnsi="Times New Roman" w:cs="Times New Roman"/>
          <w:szCs w:val="22"/>
        </w:rPr>
        <w:t>in order to eliminate unnecessary variables. The SV lenses acted as a control, or the standard treatment method. The MF lenses contained the children’s normal corrective distance prescription along with +2.00 D of ad</w:t>
      </w:r>
      <w:r w:rsidR="001702D2" w:rsidRPr="0014769A">
        <w:rPr>
          <w:rFonts w:ascii="Times New Roman" w:hAnsi="Times New Roman" w:cs="Times New Roman"/>
          <w:szCs w:val="22"/>
        </w:rPr>
        <w:t>ditional power in the periphery</w:t>
      </w:r>
      <w:r w:rsidR="006977F4" w:rsidRPr="0014769A">
        <w:rPr>
          <w:rFonts w:ascii="Times New Roman" w:hAnsi="Times New Roman" w:cs="Times New Roman"/>
          <w:szCs w:val="22"/>
        </w:rPr>
        <w:t xml:space="preserve"> of the lens. The study lasted 2 years and the participants were monitored along the way. At the end of the two years, the results showed that MF lenses slowed myopia progression by 50%. This treatment also slowed axial elongation as well. These results show both statistically and </w:t>
      </w:r>
      <w:r w:rsidR="00862872" w:rsidRPr="0014769A">
        <w:rPr>
          <w:rFonts w:ascii="Times New Roman" w:hAnsi="Times New Roman" w:cs="Times New Roman"/>
          <w:szCs w:val="22"/>
        </w:rPr>
        <w:t>clinically</w:t>
      </w:r>
      <w:r w:rsidR="006977F4" w:rsidRPr="0014769A">
        <w:rPr>
          <w:rFonts w:ascii="Times New Roman" w:hAnsi="Times New Roman" w:cs="Times New Roman"/>
          <w:szCs w:val="22"/>
        </w:rPr>
        <w:t xml:space="preserve"> significant res</w:t>
      </w:r>
      <w:r w:rsidR="00862872" w:rsidRPr="0014769A">
        <w:rPr>
          <w:rFonts w:ascii="Times New Roman" w:hAnsi="Times New Roman" w:cs="Times New Roman"/>
          <w:szCs w:val="22"/>
        </w:rPr>
        <w:t>ults making MF contact lenses an effective and safe option for myopia control (</w:t>
      </w:r>
      <w:proofErr w:type="spellStart"/>
      <w:r w:rsidR="00862872" w:rsidRPr="0014769A">
        <w:rPr>
          <w:rFonts w:ascii="Times New Roman" w:hAnsi="Times New Roman" w:cs="Times New Roman"/>
          <w:szCs w:val="22"/>
        </w:rPr>
        <w:t>Walline</w:t>
      </w:r>
      <w:proofErr w:type="spellEnd"/>
      <w:r w:rsidR="00862872" w:rsidRPr="0014769A">
        <w:rPr>
          <w:rFonts w:ascii="Times New Roman" w:hAnsi="Times New Roman" w:cs="Times New Roman"/>
          <w:szCs w:val="22"/>
        </w:rPr>
        <w:t xml:space="preserve"> et al, 2013). </w:t>
      </w:r>
    </w:p>
    <w:p w14:paraId="55344E91" w14:textId="633D3BB2" w:rsidR="00911822" w:rsidRPr="0014769A" w:rsidRDefault="003B3791" w:rsidP="00E860A6">
      <w:pPr>
        <w:spacing w:line="480" w:lineRule="auto"/>
        <w:rPr>
          <w:rFonts w:ascii="Times New Roman" w:hAnsi="Times New Roman" w:cs="Times New Roman"/>
          <w:szCs w:val="22"/>
        </w:rPr>
      </w:pPr>
      <w:r w:rsidRPr="0014769A">
        <w:rPr>
          <w:rFonts w:ascii="Times New Roman" w:hAnsi="Times New Roman" w:cs="Times New Roman"/>
          <w:szCs w:val="22"/>
        </w:rPr>
        <w:tab/>
      </w:r>
      <w:r w:rsidR="006F4530" w:rsidRPr="0014769A">
        <w:rPr>
          <w:rFonts w:ascii="Times New Roman" w:hAnsi="Times New Roman" w:cs="Times New Roman"/>
          <w:szCs w:val="22"/>
        </w:rPr>
        <w:t>Another study conducted by Lam et al</w:t>
      </w:r>
      <w:r w:rsidR="00911822" w:rsidRPr="0014769A">
        <w:rPr>
          <w:rFonts w:ascii="Times New Roman" w:hAnsi="Times New Roman" w:cs="Times New Roman"/>
          <w:szCs w:val="22"/>
        </w:rPr>
        <w:t>.</w:t>
      </w:r>
      <w:r w:rsidR="006F4530" w:rsidRPr="0014769A">
        <w:rPr>
          <w:rFonts w:ascii="Times New Roman" w:hAnsi="Times New Roman" w:cs="Times New Roman"/>
          <w:szCs w:val="22"/>
        </w:rPr>
        <w:t xml:space="preserve"> also reviewed the efficacy of multifocal contact lens treatments. This 2-year study enrolled 128 children that were randomly assigned either MF or SV contact lenses. </w:t>
      </w:r>
      <w:r w:rsidR="00BE0212" w:rsidRPr="0014769A">
        <w:rPr>
          <w:rFonts w:ascii="Times New Roman" w:hAnsi="Times New Roman" w:cs="Times New Roman"/>
          <w:szCs w:val="22"/>
        </w:rPr>
        <w:t xml:space="preserve">The subjects with the MF contact lenses were given a +2.50 D additional power. </w:t>
      </w:r>
      <w:r w:rsidR="00911822" w:rsidRPr="0014769A">
        <w:rPr>
          <w:rFonts w:ascii="Times New Roman" w:hAnsi="Times New Roman" w:cs="Times New Roman"/>
          <w:szCs w:val="22"/>
        </w:rPr>
        <w:t>Their results showed that the MF group progressed about 25% slower than</w:t>
      </w:r>
      <w:r w:rsidR="007E03D2" w:rsidRPr="0014769A">
        <w:rPr>
          <w:rFonts w:ascii="Times New Roman" w:hAnsi="Times New Roman" w:cs="Times New Roman"/>
          <w:szCs w:val="22"/>
        </w:rPr>
        <w:t xml:space="preserve"> the SV group (Lam et al 2013). Holden et al. had a similar design that utilized participants with MF contact lenses and SV contact lenses. </w:t>
      </w:r>
      <w:r w:rsidR="001A1632">
        <w:rPr>
          <w:rFonts w:ascii="Times New Roman" w:hAnsi="Times New Roman" w:cs="Times New Roman"/>
          <w:szCs w:val="22"/>
        </w:rPr>
        <w:t>These MF contacts</w:t>
      </w:r>
      <w:r w:rsidR="00A51205" w:rsidRPr="0014769A">
        <w:rPr>
          <w:rFonts w:ascii="Times New Roman" w:hAnsi="Times New Roman" w:cs="Times New Roman"/>
          <w:szCs w:val="22"/>
        </w:rPr>
        <w:t xml:space="preserve"> had the near prescription on the periphery of the lenses</w:t>
      </w:r>
      <w:r w:rsidR="00BE0212" w:rsidRPr="0014769A">
        <w:rPr>
          <w:rFonts w:ascii="Times New Roman" w:hAnsi="Times New Roman" w:cs="Times New Roman"/>
          <w:szCs w:val="22"/>
        </w:rPr>
        <w:t xml:space="preserve"> of</w:t>
      </w:r>
      <w:r w:rsidR="00BB19A2" w:rsidRPr="0014769A">
        <w:rPr>
          <w:rFonts w:ascii="Times New Roman" w:hAnsi="Times New Roman" w:cs="Times New Roman"/>
          <w:szCs w:val="22"/>
        </w:rPr>
        <w:t xml:space="preserve"> +1.50</w:t>
      </w:r>
      <w:r w:rsidR="00BE0212" w:rsidRPr="0014769A">
        <w:rPr>
          <w:rFonts w:ascii="Times New Roman" w:hAnsi="Times New Roman" w:cs="Times New Roman"/>
          <w:szCs w:val="22"/>
        </w:rPr>
        <w:t xml:space="preserve"> </w:t>
      </w:r>
      <w:r w:rsidR="00BB19A2" w:rsidRPr="0014769A">
        <w:rPr>
          <w:rFonts w:ascii="Times New Roman" w:hAnsi="Times New Roman" w:cs="Times New Roman"/>
          <w:szCs w:val="22"/>
        </w:rPr>
        <w:t>D</w:t>
      </w:r>
      <w:r w:rsidR="00A51205" w:rsidRPr="0014769A">
        <w:rPr>
          <w:rFonts w:ascii="Times New Roman" w:hAnsi="Times New Roman" w:cs="Times New Roman"/>
          <w:szCs w:val="22"/>
        </w:rPr>
        <w:t>. The results of the study revealed that the MF lenses slowed myopia progression by 39% (Holden et al, 2012).</w:t>
      </w:r>
      <w:r w:rsidR="00BB19A2" w:rsidRPr="0014769A">
        <w:rPr>
          <w:rFonts w:ascii="Times New Roman" w:hAnsi="Times New Roman" w:cs="Times New Roman"/>
          <w:szCs w:val="22"/>
        </w:rPr>
        <w:t xml:space="preserve"> </w:t>
      </w:r>
    </w:p>
    <w:p w14:paraId="0D5D3161" w14:textId="44DA6EBE" w:rsidR="002F1E53" w:rsidRDefault="00911822" w:rsidP="00E860A6">
      <w:pPr>
        <w:spacing w:line="480" w:lineRule="auto"/>
        <w:rPr>
          <w:rFonts w:ascii="Times New Roman" w:hAnsi="Times New Roman" w:cs="Times New Roman"/>
          <w:szCs w:val="22"/>
        </w:rPr>
      </w:pPr>
      <w:r w:rsidRPr="0014769A">
        <w:rPr>
          <w:rFonts w:ascii="Times New Roman" w:hAnsi="Times New Roman" w:cs="Times New Roman"/>
          <w:szCs w:val="22"/>
        </w:rPr>
        <w:tab/>
      </w:r>
    </w:p>
    <w:p w14:paraId="3F281353" w14:textId="77777777" w:rsidR="001A1632" w:rsidRPr="0014769A" w:rsidRDefault="001A1632" w:rsidP="00E860A6">
      <w:pPr>
        <w:spacing w:line="480" w:lineRule="auto"/>
        <w:rPr>
          <w:rFonts w:ascii="Times New Roman" w:hAnsi="Times New Roman" w:cs="Times New Roman"/>
          <w:szCs w:val="22"/>
        </w:rPr>
      </w:pPr>
    </w:p>
    <w:p w14:paraId="11BB5A9B" w14:textId="2E7EE460" w:rsidR="00A51205" w:rsidRPr="0014769A" w:rsidRDefault="00A51205" w:rsidP="00E860A6">
      <w:pPr>
        <w:spacing w:line="480" w:lineRule="auto"/>
        <w:rPr>
          <w:rFonts w:ascii="Times New Roman" w:hAnsi="Times New Roman" w:cs="Times New Roman"/>
          <w:b/>
          <w:szCs w:val="22"/>
        </w:rPr>
      </w:pPr>
      <w:r w:rsidRPr="0014769A">
        <w:rPr>
          <w:rFonts w:ascii="Times New Roman" w:hAnsi="Times New Roman" w:cs="Times New Roman"/>
          <w:b/>
          <w:szCs w:val="22"/>
        </w:rPr>
        <w:lastRenderedPageBreak/>
        <w:t>Orthokeratology</w:t>
      </w:r>
    </w:p>
    <w:p w14:paraId="3C25A1FB" w14:textId="7CC9F4B8" w:rsidR="001525D3" w:rsidRPr="0014769A" w:rsidRDefault="00A51205" w:rsidP="00E860A6">
      <w:pPr>
        <w:spacing w:line="480" w:lineRule="auto"/>
        <w:rPr>
          <w:rFonts w:ascii="Times New Roman" w:hAnsi="Times New Roman" w:cs="Times New Roman"/>
          <w:szCs w:val="22"/>
        </w:rPr>
      </w:pPr>
      <w:r w:rsidRPr="0014769A">
        <w:rPr>
          <w:rFonts w:ascii="Times New Roman" w:hAnsi="Times New Roman" w:cs="Times New Roman"/>
          <w:szCs w:val="22"/>
        </w:rPr>
        <w:t xml:space="preserve"> </w:t>
      </w:r>
      <w:r w:rsidRPr="0014769A">
        <w:rPr>
          <w:rFonts w:ascii="Times New Roman" w:hAnsi="Times New Roman" w:cs="Times New Roman"/>
          <w:szCs w:val="22"/>
        </w:rPr>
        <w:tab/>
        <w:t>Another approach to slow myopia progression is through the u</w:t>
      </w:r>
      <w:r w:rsidR="00D97FA1" w:rsidRPr="0014769A">
        <w:rPr>
          <w:rFonts w:ascii="Times New Roman" w:hAnsi="Times New Roman" w:cs="Times New Roman"/>
          <w:szCs w:val="22"/>
        </w:rPr>
        <w:t xml:space="preserve">se of </w:t>
      </w:r>
      <w:proofErr w:type="spellStart"/>
      <w:r w:rsidRPr="0014769A">
        <w:rPr>
          <w:rFonts w:ascii="Times New Roman" w:hAnsi="Times New Roman" w:cs="Times New Roman"/>
          <w:szCs w:val="22"/>
        </w:rPr>
        <w:t>orthokeratology</w:t>
      </w:r>
      <w:proofErr w:type="spellEnd"/>
      <w:r w:rsidRPr="0014769A">
        <w:rPr>
          <w:rFonts w:ascii="Times New Roman" w:hAnsi="Times New Roman" w:cs="Times New Roman"/>
          <w:szCs w:val="22"/>
        </w:rPr>
        <w:t xml:space="preserve">. These </w:t>
      </w:r>
      <w:r w:rsidR="00F9788B" w:rsidRPr="0014769A">
        <w:rPr>
          <w:rFonts w:ascii="Times New Roman" w:hAnsi="Times New Roman" w:cs="Times New Roman"/>
          <w:szCs w:val="22"/>
        </w:rPr>
        <w:t>lenses, also known as corneal reshaping contacts</w:t>
      </w:r>
      <w:r w:rsidR="00280063" w:rsidRPr="0014769A">
        <w:rPr>
          <w:rFonts w:ascii="Times New Roman" w:hAnsi="Times New Roman" w:cs="Times New Roman"/>
          <w:szCs w:val="22"/>
        </w:rPr>
        <w:t xml:space="preserve">, are rigid contacts that are specially designed to correct refractive errors by altering the shape of the cornea. These </w:t>
      </w:r>
      <w:proofErr w:type="spellStart"/>
      <w:r w:rsidR="00280063" w:rsidRPr="0014769A">
        <w:rPr>
          <w:rFonts w:ascii="Times New Roman" w:hAnsi="Times New Roman" w:cs="Times New Roman"/>
          <w:szCs w:val="22"/>
        </w:rPr>
        <w:t>orthokeratology</w:t>
      </w:r>
      <w:proofErr w:type="spellEnd"/>
      <w:r w:rsidR="00280063" w:rsidRPr="0014769A">
        <w:rPr>
          <w:rFonts w:ascii="Times New Roman" w:hAnsi="Times New Roman" w:cs="Times New Roman"/>
          <w:szCs w:val="22"/>
        </w:rPr>
        <w:t xml:space="preserve"> (OK) contacts have been used since the early 1960’s </w:t>
      </w:r>
      <w:r w:rsidR="00BA3302" w:rsidRPr="0014769A">
        <w:rPr>
          <w:rFonts w:ascii="Times New Roman" w:hAnsi="Times New Roman" w:cs="Times New Roman"/>
          <w:szCs w:val="22"/>
        </w:rPr>
        <w:t>to correct refractive errors</w:t>
      </w:r>
      <w:r w:rsidR="00694CF2" w:rsidRPr="0014769A">
        <w:rPr>
          <w:rFonts w:ascii="Times New Roman" w:hAnsi="Times New Roman" w:cs="Times New Roman"/>
          <w:szCs w:val="22"/>
        </w:rPr>
        <w:t xml:space="preserve"> </w:t>
      </w:r>
      <w:r w:rsidR="00BA3302" w:rsidRPr="0014769A">
        <w:rPr>
          <w:rFonts w:ascii="Times New Roman" w:hAnsi="Times New Roman" w:cs="Times New Roman"/>
          <w:szCs w:val="22"/>
        </w:rPr>
        <w:t xml:space="preserve">(Sun et al, 2015). The patient wears OK contact lenses while they sleep and removes them during the day. </w:t>
      </w:r>
      <w:r w:rsidR="00B97459" w:rsidRPr="0014769A">
        <w:rPr>
          <w:rFonts w:ascii="Times New Roman" w:hAnsi="Times New Roman" w:cs="Times New Roman"/>
          <w:szCs w:val="22"/>
        </w:rPr>
        <w:t>These lenses are gas-permeabl</w:t>
      </w:r>
      <w:r w:rsidR="00152D3B" w:rsidRPr="0014769A">
        <w:rPr>
          <w:rFonts w:ascii="Times New Roman" w:hAnsi="Times New Roman" w:cs="Times New Roman"/>
          <w:szCs w:val="22"/>
        </w:rPr>
        <w:t xml:space="preserve">e in order for oxygen to diffuse through the lens to prevent the eye from becoming hypoxic. </w:t>
      </w:r>
      <w:r w:rsidR="00BA3302" w:rsidRPr="0014769A">
        <w:rPr>
          <w:rFonts w:ascii="Times New Roman" w:hAnsi="Times New Roman" w:cs="Times New Roman"/>
          <w:szCs w:val="22"/>
        </w:rPr>
        <w:t>OK contacts</w:t>
      </w:r>
      <w:r w:rsidR="00AE2D46" w:rsidRPr="0014769A">
        <w:rPr>
          <w:rFonts w:ascii="Times New Roman" w:hAnsi="Times New Roman" w:cs="Times New Roman"/>
          <w:szCs w:val="22"/>
        </w:rPr>
        <w:t>, as seen in F</w:t>
      </w:r>
      <w:r w:rsidR="00E85E51" w:rsidRPr="0014769A">
        <w:rPr>
          <w:rFonts w:ascii="Times New Roman" w:hAnsi="Times New Roman" w:cs="Times New Roman"/>
          <w:szCs w:val="22"/>
        </w:rPr>
        <w:t xml:space="preserve">igure 6, </w:t>
      </w:r>
      <w:r w:rsidR="00BA3302" w:rsidRPr="0014769A">
        <w:rPr>
          <w:rFonts w:ascii="Times New Roman" w:hAnsi="Times New Roman" w:cs="Times New Roman"/>
          <w:szCs w:val="22"/>
        </w:rPr>
        <w:t>flatten and thin the cen</w:t>
      </w:r>
      <w:r w:rsidR="0087045C" w:rsidRPr="0014769A">
        <w:rPr>
          <w:rFonts w:ascii="Times New Roman" w:hAnsi="Times New Roman" w:cs="Times New Roman"/>
          <w:szCs w:val="22"/>
        </w:rPr>
        <w:t>ter of the cornea and thicken</w:t>
      </w:r>
      <w:r w:rsidR="005169D6" w:rsidRPr="0014769A">
        <w:rPr>
          <w:rFonts w:ascii="Times New Roman" w:hAnsi="Times New Roman" w:cs="Times New Roman"/>
          <w:szCs w:val="22"/>
        </w:rPr>
        <w:t xml:space="preserve"> the mid-</w:t>
      </w:r>
      <w:r w:rsidR="00BA3302" w:rsidRPr="0014769A">
        <w:rPr>
          <w:rFonts w:ascii="Times New Roman" w:hAnsi="Times New Roman" w:cs="Times New Roman"/>
          <w:szCs w:val="22"/>
        </w:rPr>
        <w:t xml:space="preserve">peripheral cornea </w:t>
      </w:r>
      <w:r w:rsidR="00280063" w:rsidRPr="0014769A">
        <w:rPr>
          <w:rFonts w:ascii="Times New Roman" w:hAnsi="Times New Roman" w:cs="Times New Roman"/>
          <w:szCs w:val="22"/>
        </w:rPr>
        <w:t xml:space="preserve">(Lin et al, </w:t>
      </w:r>
      <w:r w:rsidR="00E30314" w:rsidRPr="0014769A">
        <w:rPr>
          <w:rFonts w:ascii="Times New Roman" w:hAnsi="Times New Roman" w:cs="Times New Roman"/>
          <w:szCs w:val="22"/>
        </w:rPr>
        <w:t xml:space="preserve">2014). </w:t>
      </w:r>
      <w:r w:rsidR="004D56D4" w:rsidRPr="0014769A">
        <w:rPr>
          <w:rFonts w:ascii="Times New Roman" w:hAnsi="Times New Roman" w:cs="Times New Roman"/>
          <w:szCs w:val="22"/>
        </w:rPr>
        <w:t>This flattening of the front surface of the cornea</w:t>
      </w:r>
      <w:r w:rsidR="001525D3" w:rsidRPr="0014769A">
        <w:rPr>
          <w:rFonts w:ascii="Times New Roman" w:hAnsi="Times New Roman" w:cs="Times New Roman"/>
          <w:szCs w:val="22"/>
        </w:rPr>
        <w:t xml:space="preserve"> reduces myopia up to -6.00 D. </w:t>
      </w:r>
      <w:r w:rsidR="00122FE1" w:rsidRPr="0014769A">
        <w:rPr>
          <w:rFonts w:ascii="Times New Roman" w:hAnsi="Times New Roman" w:cs="Times New Roman"/>
          <w:szCs w:val="22"/>
        </w:rPr>
        <w:t xml:space="preserve">These lenses act by creating </w:t>
      </w:r>
      <w:r w:rsidR="005169D6" w:rsidRPr="0014769A">
        <w:rPr>
          <w:rFonts w:ascii="Times New Roman" w:hAnsi="Times New Roman" w:cs="Times New Roman"/>
          <w:szCs w:val="22"/>
        </w:rPr>
        <w:t xml:space="preserve">peripheral </w:t>
      </w:r>
      <w:r w:rsidR="00122FE1" w:rsidRPr="0014769A">
        <w:rPr>
          <w:rFonts w:ascii="Times New Roman" w:hAnsi="Times New Roman" w:cs="Times New Roman"/>
          <w:szCs w:val="22"/>
        </w:rPr>
        <w:t xml:space="preserve">myopic blur by focusing light slightly in front of the retina to slow myopia progression (Smith and </w:t>
      </w:r>
      <w:proofErr w:type="spellStart"/>
      <w:r w:rsidR="00122FE1" w:rsidRPr="0014769A">
        <w:rPr>
          <w:rFonts w:ascii="Times New Roman" w:hAnsi="Times New Roman" w:cs="Times New Roman"/>
          <w:szCs w:val="22"/>
        </w:rPr>
        <w:t>Walline</w:t>
      </w:r>
      <w:proofErr w:type="spellEnd"/>
      <w:r w:rsidR="00122FE1" w:rsidRPr="0014769A">
        <w:rPr>
          <w:rFonts w:ascii="Times New Roman" w:hAnsi="Times New Roman" w:cs="Times New Roman"/>
          <w:szCs w:val="22"/>
        </w:rPr>
        <w:t xml:space="preserve"> 2015). </w:t>
      </w:r>
    </w:p>
    <w:p w14:paraId="3DECDBCA" w14:textId="2931B6CE" w:rsidR="00B97459" w:rsidRPr="0014769A" w:rsidRDefault="00D23ED2" w:rsidP="001525D3">
      <w:pPr>
        <w:spacing w:line="480" w:lineRule="auto"/>
        <w:ind w:firstLine="270"/>
        <w:rPr>
          <w:rFonts w:ascii="Times New Roman" w:hAnsi="Times New Roman" w:cs="Times New Roman"/>
          <w:szCs w:val="22"/>
        </w:rPr>
      </w:pPr>
      <w:r w:rsidRPr="0014769A">
        <w:rPr>
          <w:rFonts w:ascii="Times New Roman" w:hAnsi="Times New Roman" w:cs="Times New Roman"/>
          <w:noProof/>
          <w:szCs w:val="22"/>
        </w:rPr>
        <w:lastRenderedPageBreak/>
        <mc:AlternateContent>
          <mc:Choice Requires="wps">
            <w:drawing>
              <wp:anchor distT="0" distB="0" distL="114300" distR="114300" simplePos="0" relativeHeight="251676672" behindDoc="0" locked="0" layoutInCell="1" allowOverlap="1" wp14:anchorId="2CA5A60C" wp14:editId="45697122">
                <wp:simplePos x="0" y="0"/>
                <wp:positionH relativeFrom="column">
                  <wp:posOffset>114300</wp:posOffset>
                </wp:positionH>
                <wp:positionV relativeFrom="paragraph">
                  <wp:posOffset>2442210</wp:posOffset>
                </wp:positionV>
                <wp:extent cx="5372100" cy="914400"/>
                <wp:effectExtent l="0" t="0" r="0" b="0"/>
                <wp:wrapTight wrapText="bothSides">
                  <wp:wrapPolygon edited="0">
                    <wp:start x="102" y="0"/>
                    <wp:lineTo x="102" y="21000"/>
                    <wp:lineTo x="21345" y="21000"/>
                    <wp:lineTo x="21345" y="0"/>
                    <wp:lineTo x="102" y="0"/>
                  </wp:wrapPolygon>
                </wp:wrapTight>
                <wp:docPr id="20" name="Text Box 20"/>
                <wp:cNvGraphicFramePr/>
                <a:graphic xmlns:a="http://schemas.openxmlformats.org/drawingml/2006/main">
                  <a:graphicData uri="http://schemas.microsoft.com/office/word/2010/wordprocessingShape">
                    <wps:wsp>
                      <wps:cNvSpPr txBox="1"/>
                      <wps:spPr>
                        <a:xfrm>
                          <a:off x="0" y="0"/>
                          <a:ext cx="5372100" cy="914400"/>
                        </a:xfrm>
                        <a:prstGeom prst="rect">
                          <a:avLst/>
                        </a:prstGeom>
                        <a:noFill/>
                        <a:ln>
                          <a:noFill/>
                        </a:ln>
                        <a:effectLst/>
                        <a:extLst>
                          <a:ext uri="{C572A759-6A51-4108-AA02-DFA0A04FC94B}">
                            <ma14:wrappingTextBoxFlag xmlns:ma14="http://schemas.microsoft.com/office/mac/drawingml/2011/main"/>
                          </a:ext>
                        </a:extLst>
                      </wps:spPr>
                      <wps:style>
                        <a:lnRef idx="0">
                          <a:schemeClr val="accent1"/>
                        </a:lnRef>
                        <a:fillRef idx="0">
                          <a:schemeClr val="accent1"/>
                        </a:fillRef>
                        <a:effectRef idx="0">
                          <a:schemeClr val="accent1"/>
                        </a:effectRef>
                        <a:fontRef idx="minor">
                          <a:schemeClr val="dk1"/>
                        </a:fontRef>
                      </wps:style>
                      <wps:txbx>
                        <w:txbxContent>
                          <w:p w14:paraId="4F99BAD8" w14:textId="5A3AC33B" w:rsidR="004501C3" w:rsidRDefault="004501C3">
                            <w:r>
                              <w:t xml:space="preserve">Figure 6: This diagram shows the eye before, during, and after the </w:t>
                            </w:r>
                            <w:proofErr w:type="spellStart"/>
                            <w:r>
                              <w:t>orthokeratology</w:t>
                            </w:r>
                            <w:proofErr w:type="spellEnd"/>
                            <w:r>
                              <w:t xml:space="preserve"> (OK). Before </w:t>
                            </w:r>
                            <w:proofErr w:type="spellStart"/>
                            <w:r>
                              <w:t>orthokeratology</w:t>
                            </w:r>
                            <w:proofErr w:type="spellEnd"/>
                            <w:r>
                              <w:t xml:space="preserve">, the cornea is rounded. When a patient wakes up and removes these OK lenses, the front of their cornea is flat and their vision is temporarily corrected.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CA5A60C" id="Text Box 20" o:spid="_x0000_s1031" type="#_x0000_t202" style="position:absolute;left:0;text-align:left;margin-left:9pt;margin-top:192.3pt;width:423pt;height:1in;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" filled="f" stroked="f">
                <v:textbox>
                  <w:txbxContent>
                    <w:p w14:paraId="4F99BAD8" w14:textId="5A3AC33B" w:rsidR="004501C3" w:rsidRDefault="004501C3">
                      <w:r>
                        <w:t xml:space="preserve">Figure 6: This diagram shows the eye before, during, and after the </w:t>
                      </w:r>
                      <w:proofErr w:type="spellStart"/>
                      <w:r>
                        <w:t>orthokeratology</w:t>
                      </w:r>
                      <w:proofErr w:type="spellEnd"/>
                      <w:r>
                        <w:t xml:space="preserve"> (OK). Before </w:t>
                      </w:r>
                      <w:proofErr w:type="spellStart"/>
                      <w:r>
                        <w:t>orthokeratology</w:t>
                      </w:r>
                      <w:proofErr w:type="spellEnd"/>
                      <w:r>
                        <w:t xml:space="preserve">, the cornea is rounded. When a patient wakes up and removes these OK lenses, the front of their cornea is flat and their vision is temporarily corrected. </w:t>
                      </w:r>
                    </w:p>
                  </w:txbxContent>
                </v:textbox>
                <w10:wrap type="tight"/>
              </v:shape>
            </w:pict>
          </mc:Fallback>
        </mc:AlternateContent>
      </w:r>
      <w:r w:rsidRPr="0014769A">
        <w:rPr>
          <w:rFonts w:ascii="Times New Roman" w:hAnsi="Times New Roman" w:cs="Times New Roman"/>
          <w:noProof/>
          <w:szCs w:val="22"/>
        </w:rPr>
        <w:drawing>
          <wp:anchor distT="0" distB="0" distL="114300" distR="114300" simplePos="0" relativeHeight="251677696" behindDoc="0" locked="0" layoutInCell="1" allowOverlap="1" wp14:anchorId="333C7757" wp14:editId="106D1FCB">
            <wp:simplePos x="0" y="0"/>
            <wp:positionH relativeFrom="column">
              <wp:posOffset>-342900</wp:posOffset>
            </wp:positionH>
            <wp:positionV relativeFrom="paragraph">
              <wp:posOffset>156210</wp:posOffset>
            </wp:positionV>
            <wp:extent cx="6286500" cy="2148205"/>
            <wp:effectExtent l="0" t="0" r="12700" b="10795"/>
            <wp:wrapTight wrapText="bothSides">
              <wp:wrapPolygon edited="0">
                <wp:start x="0" y="0"/>
                <wp:lineTo x="0" y="21453"/>
                <wp:lineTo x="21556" y="21453"/>
                <wp:lineTo x="21556"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rthokeratology.pdf"/>
                    <pic:cNvPicPr/>
                  </pic:nvPicPr>
                  <pic:blipFill rotWithShape="1">
                    <a:blip r:embed="rId22">
                      <a:extLst>
                        <a:ext uri="{28A0092B-C50C-407E-A947-70E740481C1C}">
                          <a14:useLocalDpi xmlns:a14="http://schemas.microsoft.com/office/drawing/2010/main" val="0"/>
                        </a:ext>
                      </a:extLst>
                    </a:blip>
                    <a:srcRect b="55754"/>
                    <a:stretch/>
                  </pic:blipFill>
                  <pic:spPr bwMode="auto">
                    <a:xfrm>
                      <a:off x="0" y="0"/>
                      <a:ext cx="6286500" cy="21482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7045C" w:rsidRPr="0014769A">
        <w:rPr>
          <w:rFonts w:ascii="Times New Roman" w:hAnsi="Times New Roman" w:cs="Times New Roman"/>
          <w:szCs w:val="22"/>
        </w:rPr>
        <w:tab/>
      </w:r>
      <w:r w:rsidR="001525D3" w:rsidRPr="0014769A">
        <w:rPr>
          <w:rFonts w:ascii="Times New Roman" w:hAnsi="Times New Roman" w:cs="Times New Roman"/>
          <w:szCs w:val="22"/>
        </w:rPr>
        <w:t xml:space="preserve">One study conducted by </w:t>
      </w:r>
      <w:r w:rsidR="00E85E51" w:rsidRPr="0014769A">
        <w:rPr>
          <w:rFonts w:ascii="Times New Roman" w:hAnsi="Times New Roman" w:cs="Times New Roman"/>
          <w:szCs w:val="22"/>
        </w:rPr>
        <w:t xml:space="preserve">Cho et al., “The longitudinal </w:t>
      </w:r>
      <w:proofErr w:type="spellStart"/>
      <w:r w:rsidR="00E85E51" w:rsidRPr="0014769A">
        <w:rPr>
          <w:rFonts w:ascii="Times New Roman" w:hAnsi="Times New Roman" w:cs="Times New Roman"/>
          <w:szCs w:val="22"/>
        </w:rPr>
        <w:t>orthokeratology</w:t>
      </w:r>
      <w:proofErr w:type="spellEnd"/>
      <w:r w:rsidR="00E85E51" w:rsidRPr="0014769A">
        <w:rPr>
          <w:rFonts w:ascii="Times New Roman" w:hAnsi="Times New Roman" w:cs="Times New Roman"/>
          <w:szCs w:val="22"/>
        </w:rPr>
        <w:t xml:space="preserve"> research in children (LORIC)” tested the effectiveness of </w:t>
      </w:r>
      <w:proofErr w:type="spellStart"/>
      <w:r w:rsidR="00E85E51" w:rsidRPr="0014769A">
        <w:rPr>
          <w:rFonts w:ascii="Times New Roman" w:hAnsi="Times New Roman" w:cs="Times New Roman"/>
          <w:szCs w:val="22"/>
        </w:rPr>
        <w:t>orthokeratology</w:t>
      </w:r>
      <w:proofErr w:type="spellEnd"/>
      <w:r w:rsidR="00E85E51" w:rsidRPr="0014769A">
        <w:rPr>
          <w:rFonts w:ascii="Times New Roman" w:hAnsi="Times New Roman" w:cs="Times New Roman"/>
          <w:szCs w:val="22"/>
        </w:rPr>
        <w:t xml:space="preserve"> contacts in children in Hong Kong (2005). </w:t>
      </w:r>
      <w:r w:rsidR="00122FE1" w:rsidRPr="0014769A">
        <w:rPr>
          <w:rFonts w:ascii="Times New Roman" w:hAnsi="Times New Roman" w:cs="Times New Roman"/>
          <w:szCs w:val="22"/>
        </w:rPr>
        <w:t xml:space="preserve">This study lasted two years and enrolled 35 individuals. Their results showed over a 50% reduction in axial elongation and myopia progression. </w:t>
      </w:r>
      <w:r w:rsidR="0076306D" w:rsidRPr="0014769A">
        <w:rPr>
          <w:rFonts w:ascii="Times New Roman" w:hAnsi="Times New Roman" w:cs="Times New Roman"/>
          <w:szCs w:val="22"/>
        </w:rPr>
        <w:t>Unfortunately this treatment has also led to many severe cases of microbial keratitis, which is inflammation of the cornea that is caused by microbial organisms (</w:t>
      </w:r>
      <w:r w:rsidR="00A21248" w:rsidRPr="0014769A">
        <w:rPr>
          <w:rFonts w:ascii="Times New Roman" w:hAnsi="Times New Roman" w:cs="Times New Roman"/>
          <w:szCs w:val="22"/>
        </w:rPr>
        <w:t xml:space="preserve">Leo and Young 2011). </w:t>
      </w:r>
    </w:p>
    <w:p w14:paraId="3B36A290" w14:textId="77777777" w:rsidR="007343F7" w:rsidRPr="0014769A" w:rsidRDefault="00122FE1" w:rsidP="001525D3">
      <w:pPr>
        <w:spacing w:line="480" w:lineRule="auto"/>
        <w:ind w:firstLine="270"/>
        <w:rPr>
          <w:rFonts w:ascii="Times New Roman" w:hAnsi="Times New Roman" w:cs="Times New Roman"/>
          <w:szCs w:val="22"/>
        </w:rPr>
      </w:pPr>
      <w:r w:rsidRPr="0014769A">
        <w:rPr>
          <w:rFonts w:ascii="Times New Roman" w:hAnsi="Times New Roman" w:cs="Times New Roman"/>
          <w:szCs w:val="22"/>
        </w:rPr>
        <w:tab/>
      </w:r>
      <w:proofErr w:type="spellStart"/>
      <w:r w:rsidR="001C028C" w:rsidRPr="0014769A">
        <w:rPr>
          <w:rFonts w:ascii="Times New Roman" w:hAnsi="Times New Roman" w:cs="Times New Roman"/>
          <w:szCs w:val="22"/>
        </w:rPr>
        <w:t>Walline</w:t>
      </w:r>
      <w:proofErr w:type="spellEnd"/>
      <w:r w:rsidR="001C028C" w:rsidRPr="0014769A">
        <w:rPr>
          <w:rFonts w:ascii="Times New Roman" w:hAnsi="Times New Roman" w:cs="Times New Roman"/>
          <w:szCs w:val="22"/>
        </w:rPr>
        <w:t xml:space="preserve"> et al. also conducted a similar two-year study with OK contact lenses in 2009. They reported an average increase in axial elongation of </w:t>
      </w:r>
      <w:r w:rsidR="00D059D8" w:rsidRPr="0014769A">
        <w:rPr>
          <w:rFonts w:ascii="Times New Roman" w:hAnsi="Times New Roman" w:cs="Times New Roman"/>
          <w:szCs w:val="22"/>
        </w:rPr>
        <w:t xml:space="preserve">0.25 mm in the OK group and 0.57 mm in the control group. This shows over a 50% decrease in axial elongation </w:t>
      </w:r>
      <w:r w:rsidR="007343F7" w:rsidRPr="0014769A">
        <w:rPr>
          <w:rFonts w:ascii="Times New Roman" w:hAnsi="Times New Roman" w:cs="Times New Roman"/>
          <w:szCs w:val="22"/>
        </w:rPr>
        <w:t xml:space="preserve">and myopia progression </w:t>
      </w:r>
      <w:r w:rsidR="00D059D8" w:rsidRPr="0014769A">
        <w:rPr>
          <w:rFonts w:ascii="Times New Roman" w:hAnsi="Times New Roman" w:cs="Times New Roman"/>
          <w:szCs w:val="22"/>
        </w:rPr>
        <w:t>when compared to the control group</w:t>
      </w:r>
      <w:r w:rsidR="007343F7" w:rsidRPr="0014769A">
        <w:rPr>
          <w:rFonts w:ascii="Times New Roman" w:hAnsi="Times New Roman" w:cs="Times New Roman"/>
          <w:szCs w:val="22"/>
        </w:rPr>
        <w:t xml:space="preserve"> (</w:t>
      </w:r>
      <w:proofErr w:type="spellStart"/>
      <w:r w:rsidR="007343F7" w:rsidRPr="0014769A">
        <w:rPr>
          <w:rFonts w:ascii="Times New Roman" w:hAnsi="Times New Roman" w:cs="Times New Roman"/>
          <w:szCs w:val="22"/>
        </w:rPr>
        <w:t>Walline</w:t>
      </w:r>
      <w:proofErr w:type="spellEnd"/>
      <w:r w:rsidR="007343F7" w:rsidRPr="0014769A">
        <w:rPr>
          <w:rFonts w:ascii="Times New Roman" w:hAnsi="Times New Roman" w:cs="Times New Roman"/>
          <w:szCs w:val="22"/>
        </w:rPr>
        <w:t xml:space="preserve"> et al, 2009). </w:t>
      </w:r>
    </w:p>
    <w:p w14:paraId="66D37EA3" w14:textId="77777777" w:rsidR="00B6570E" w:rsidRPr="0014769A" w:rsidRDefault="00B6570E" w:rsidP="001525D3">
      <w:pPr>
        <w:spacing w:line="480" w:lineRule="auto"/>
        <w:ind w:firstLine="270"/>
        <w:rPr>
          <w:rFonts w:ascii="Times New Roman" w:hAnsi="Times New Roman" w:cs="Times New Roman"/>
          <w:szCs w:val="22"/>
        </w:rPr>
      </w:pPr>
    </w:p>
    <w:p w14:paraId="6A0E0584" w14:textId="77777777" w:rsidR="007343F7" w:rsidRPr="0014769A" w:rsidRDefault="007343F7" w:rsidP="007343F7">
      <w:pPr>
        <w:spacing w:line="480" w:lineRule="auto"/>
        <w:rPr>
          <w:rFonts w:ascii="Times New Roman" w:hAnsi="Times New Roman" w:cs="Times New Roman"/>
          <w:b/>
          <w:szCs w:val="22"/>
        </w:rPr>
      </w:pPr>
      <w:r w:rsidRPr="0014769A">
        <w:rPr>
          <w:rFonts w:ascii="Times New Roman" w:hAnsi="Times New Roman" w:cs="Times New Roman"/>
          <w:b/>
          <w:szCs w:val="22"/>
        </w:rPr>
        <w:t>Other Myopia Control Interventions</w:t>
      </w:r>
    </w:p>
    <w:p w14:paraId="145447A3" w14:textId="5D0C22C7" w:rsidR="00122FE1" w:rsidRPr="0014769A" w:rsidRDefault="007343F7" w:rsidP="007343F7">
      <w:pPr>
        <w:spacing w:line="480" w:lineRule="auto"/>
        <w:rPr>
          <w:rFonts w:ascii="Times New Roman" w:hAnsi="Times New Roman" w:cs="Times New Roman"/>
          <w:szCs w:val="22"/>
        </w:rPr>
      </w:pPr>
      <w:r w:rsidRPr="0014769A">
        <w:rPr>
          <w:rFonts w:ascii="Times New Roman" w:hAnsi="Times New Roman" w:cs="Times New Roman"/>
          <w:szCs w:val="22"/>
        </w:rPr>
        <w:tab/>
        <w:t xml:space="preserve">Atropine drops have also been used to treat myopia progression. </w:t>
      </w:r>
      <w:r w:rsidR="00A66676" w:rsidRPr="0014769A">
        <w:rPr>
          <w:rFonts w:ascii="Times New Roman" w:hAnsi="Times New Roman" w:cs="Times New Roman"/>
          <w:szCs w:val="22"/>
        </w:rPr>
        <w:t xml:space="preserve">Atropine is a nonselective muscarinic acetylcholine receptor antagonist. The drug blocks </w:t>
      </w:r>
      <w:r w:rsidR="005169D6" w:rsidRPr="0014769A">
        <w:rPr>
          <w:rFonts w:ascii="Times New Roman" w:hAnsi="Times New Roman" w:cs="Times New Roman"/>
          <w:szCs w:val="22"/>
        </w:rPr>
        <w:t xml:space="preserve">the </w:t>
      </w:r>
      <w:r w:rsidR="005169D6" w:rsidRPr="0014769A">
        <w:rPr>
          <w:rFonts w:ascii="Times New Roman" w:hAnsi="Times New Roman" w:cs="Times New Roman"/>
          <w:szCs w:val="22"/>
        </w:rPr>
        <w:lastRenderedPageBreak/>
        <w:t xml:space="preserve">neurotransmitter </w:t>
      </w:r>
      <w:r w:rsidR="00A66676" w:rsidRPr="0014769A">
        <w:rPr>
          <w:rFonts w:ascii="Times New Roman" w:hAnsi="Times New Roman" w:cs="Times New Roman"/>
          <w:szCs w:val="22"/>
        </w:rPr>
        <w:t>acetylcholine from binding to the</w:t>
      </w:r>
      <w:r w:rsidR="005169D6" w:rsidRPr="0014769A">
        <w:rPr>
          <w:rFonts w:ascii="Times New Roman" w:hAnsi="Times New Roman" w:cs="Times New Roman"/>
          <w:szCs w:val="22"/>
        </w:rPr>
        <w:t>se</w:t>
      </w:r>
      <w:r w:rsidR="00A66676" w:rsidRPr="0014769A">
        <w:rPr>
          <w:rFonts w:ascii="Times New Roman" w:hAnsi="Times New Roman" w:cs="Times New Roman"/>
          <w:szCs w:val="22"/>
        </w:rPr>
        <w:t xml:space="preserve"> receptors and prevents </w:t>
      </w:r>
      <w:r w:rsidR="005169D6" w:rsidRPr="0014769A">
        <w:rPr>
          <w:rFonts w:ascii="Times New Roman" w:hAnsi="Times New Roman" w:cs="Times New Roman"/>
          <w:szCs w:val="22"/>
        </w:rPr>
        <w:t xml:space="preserve">smooth </w:t>
      </w:r>
      <w:r w:rsidR="00A66676" w:rsidRPr="0014769A">
        <w:rPr>
          <w:rFonts w:ascii="Times New Roman" w:hAnsi="Times New Roman" w:cs="Times New Roman"/>
          <w:szCs w:val="22"/>
        </w:rPr>
        <w:t>muscle contraction from occurring. When atropine is administe</w:t>
      </w:r>
      <w:r w:rsidR="00F4635F" w:rsidRPr="0014769A">
        <w:rPr>
          <w:rFonts w:ascii="Times New Roman" w:hAnsi="Times New Roman" w:cs="Times New Roman"/>
          <w:szCs w:val="22"/>
        </w:rPr>
        <w:t>red to the eyes as an eye drop, it causes the pupils to dilate and prevents accommodation</w:t>
      </w:r>
      <w:r w:rsidR="009B4DD4" w:rsidRPr="0014769A">
        <w:rPr>
          <w:rFonts w:ascii="Times New Roman" w:hAnsi="Times New Roman" w:cs="Times New Roman"/>
          <w:szCs w:val="22"/>
        </w:rPr>
        <w:t xml:space="preserve"> (Lin et al, 2014)</w:t>
      </w:r>
      <w:r w:rsidR="00F4635F" w:rsidRPr="0014769A">
        <w:rPr>
          <w:rFonts w:ascii="Times New Roman" w:hAnsi="Times New Roman" w:cs="Times New Roman"/>
          <w:szCs w:val="22"/>
        </w:rPr>
        <w:t xml:space="preserve">. </w:t>
      </w:r>
      <w:r w:rsidR="00A66676" w:rsidRPr="0014769A">
        <w:rPr>
          <w:rFonts w:ascii="Times New Roman" w:hAnsi="Times New Roman" w:cs="Times New Roman"/>
          <w:szCs w:val="22"/>
        </w:rPr>
        <w:t>Many animal studies have shown the efficacy of atropine in slowing myopia progression</w:t>
      </w:r>
      <w:r w:rsidR="00F4635F" w:rsidRPr="0014769A">
        <w:rPr>
          <w:rFonts w:ascii="Times New Roman" w:hAnsi="Times New Roman" w:cs="Times New Roman"/>
          <w:szCs w:val="22"/>
        </w:rPr>
        <w:t xml:space="preserve"> (Leo and Young, 2017)</w:t>
      </w:r>
      <w:r w:rsidR="00A66676" w:rsidRPr="0014769A">
        <w:rPr>
          <w:rFonts w:ascii="Times New Roman" w:hAnsi="Times New Roman" w:cs="Times New Roman"/>
          <w:szCs w:val="22"/>
        </w:rPr>
        <w:t xml:space="preserve">. </w:t>
      </w:r>
      <w:r w:rsidR="00F4635F" w:rsidRPr="0014769A">
        <w:rPr>
          <w:rFonts w:ascii="Times New Roman" w:hAnsi="Times New Roman" w:cs="Times New Roman"/>
          <w:szCs w:val="22"/>
        </w:rPr>
        <w:t>Although several studies have indicated atropine as an effective treatment method, it is not used ubiquitously due to its many si</w:t>
      </w:r>
      <w:r w:rsidR="009B4DD4" w:rsidRPr="0014769A">
        <w:rPr>
          <w:rFonts w:ascii="Times New Roman" w:hAnsi="Times New Roman" w:cs="Times New Roman"/>
          <w:szCs w:val="22"/>
        </w:rPr>
        <w:t>de effects. Atropine leads to increased intraocular pressure in the eye, which can lead to glaucoma. It also causes sensitivity to light and poor near vision as accommoda</w:t>
      </w:r>
      <w:r w:rsidR="005169D6" w:rsidRPr="0014769A">
        <w:rPr>
          <w:rFonts w:ascii="Times New Roman" w:hAnsi="Times New Roman" w:cs="Times New Roman"/>
          <w:szCs w:val="22"/>
        </w:rPr>
        <w:t>tion is inhibited. Even low doses of</w:t>
      </w:r>
      <w:r w:rsidR="009B4DD4" w:rsidRPr="0014769A">
        <w:rPr>
          <w:rFonts w:ascii="Times New Roman" w:hAnsi="Times New Roman" w:cs="Times New Roman"/>
          <w:szCs w:val="22"/>
        </w:rPr>
        <w:t xml:space="preserve"> atropine can also cause damage to the crystalline lens and retina. This is caused by the dilated pupils allowing an abundance of harmful light to reach the retina and lens of the eye. Although atropine is one of the most effect</w:t>
      </w:r>
      <w:r w:rsidR="00B6570E" w:rsidRPr="0014769A">
        <w:rPr>
          <w:rFonts w:ascii="Times New Roman" w:hAnsi="Times New Roman" w:cs="Times New Roman"/>
          <w:szCs w:val="22"/>
        </w:rPr>
        <w:t>ive interventions for slowing</w:t>
      </w:r>
      <w:r w:rsidR="009B4DD4" w:rsidRPr="0014769A">
        <w:rPr>
          <w:rFonts w:ascii="Times New Roman" w:hAnsi="Times New Roman" w:cs="Times New Roman"/>
          <w:szCs w:val="22"/>
        </w:rPr>
        <w:t xml:space="preserve"> myopia progression, it is often not used for these reasons (Lin et al, 2014). </w:t>
      </w:r>
      <w:proofErr w:type="spellStart"/>
      <w:r w:rsidR="009B4DD4" w:rsidRPr="0014769A">
        <w:rPr>
          <w:rFonts w:ascii="Times New Roman" w:hAnsi="Times New Roman" w:cs="Times New Roman"/>
          <w:szCs w:val="22"/>
        </w:rPr>
        <w:t>Pirenzipene</w:t>
      </w:r>
      <w:proofErr w:type="spellEnd"/>
      <w:r w:rsidR="005169D6" w:rsidRPr="0014769A">
        <w:rPr>
          <w:rFonts w:ascii="Times New Roman" w:hAnsi="Times New Roman" w:cs="Times New Roman"/>
          <w:szCs w:val="22"/>
        </w:rPr>
        <w:t>, which is also a muscarinic blocker,</w:t>
      </w:r>
      <w:r w:rsidR="009B4DD4" w:rsidRPr="0014769A">
        <w:rPr>
          <w:rFonts w:ascii="Times New Roman" w:hAnsi="Times New Roman" w:cs="Times New Roman"/>
          <w:szCs w:val="22"/>
        </w:rPr>
        <w:t xml:space="preserve"> has been suggested as a safer substitute for atropine in myopia </w:t>
      </w:r>
      <w:r w:rsidR="00B6570E" w:rsidRPr="0014769A">
        <w:rPr>
          <w:rFonts w:ascii="Times New Roman" w:hAnsi="Times New Roman" w:cs="Times New Roman"/>
          <w:szCs w:val="22"/>
        </w:rPr>
        <w:t>treatment. However, few long-term studies have been conducted to test its safety and efficacy in humans (</w:t>
      </w:r>
      <w:proofErr w:type="spellStart"/>
      <w:r w:rsidR="00B6570E" w:rsidRPr="0014769A">
        <w:rPr>
          <w:rFonts w:ascii="Times New Roman" w:hAnsi="Times New Roman" w:cs="Times New Roman"/>
          <w:szCs w:val="22"/>
        </w:rPr>
        <w:t>Ganesan</w:t>
      </w:r>
      <w:proofErr w:type="spellEnd"/>
      <w:r w:rsidR="00B6570E" w:rsidRPr="0014769A">
        <w:rPr>
          <w:rFonts w:ascii="Times New Roman" w:hAnsi="Times New Roman" w:cs="Times New Roman"/>
          <w:szCs w:val="22"/>
        </w:rPr>
        <w:t xml:space="preserve"> and </w:t>
      </w:r>
      <w:proofErr w:type="spellStart"/>
      <w:r w:rsidR="00B6570E" w:rsidRPr="0014769A">
        <w:rPr>
          <w:rFonts w:ascii="Times New Roman" w:hAnsi="Times New Roman" w:cs="Times New Roman"/>
          <w:szCs w:val="22"/>
        </w:rPr>
        <w:t>Wildsoet</w:t>
      </w:r>
      <w:proofErr w:type="spellEnd"/>
      <w:r w:rsidR="00B6570E" w:rsidRPr="0014769A">
        <w:rPr>
          <w:rFonts w:ascii="Times New Roman" w:hAnsi="Times New Roman" w:cs="Times New Roman"/>
          <w:szCs w:val="22"/>
        </w:rPr>
        <w:t xml:space="preserve">, 2010).  </w:t>
      </w:r>
    </w:p>
    <w:p w14:paraId="04E8CE27" w14:textId="50B0CBCA" w:rsidR="0076306D" w:rsidRPr="0014769A" w:rsidRDefault="0076306D" w:rsidP="00E860A6">
      <w:pPr>
        <w:spacing w:line="480" w:lineRule="auto"/>
        <w:rPr>
          <w:rFonts w:ascii="Times New Roman" w:hAnsi="Times New Roman" w:cs="Times New Roman"/>
          <w:szCs w:val="22"/>
        </w:rPr>
      </w:pPr>
    </w:p>
    <w:p w14:paraId="2D5E9276" w14:textId="667ED27C" w:rsidR="00666839" w:rsidRPr="0014769A" w:rsidRDefault="00B6570E" w:rsidP="00E860A6">
      <w:pPr>
        <w:spacing w:line="480" w:lineRule="auto"/>
        <w:rPr>
          <w:rFonts w:ascii="Times New Roman" w:hAnsi="Times New Roman" w:cs="Times New Roman"/>
          <w:b/>
          <w:szCs w:val="22"/>
        </w:rPr>
      </w:pPr>
      <w:r w:rsidRPr="0014769A">
        <w:rPr>
          <w:rFonts w:ascii="Times New Roman" w:hAnsi="Times New Roman" w:cs="Times New Roman"/>
          <w:b/>
          <w:szCs w:val="22"/>
        </w:rPr>
        <w:t>Conclusion</w:t>
      </w:r>
    </w:p>
    <w:p w14:paraId="0B7FAFCF" w14:textId="04E527D3" w:rsidR="00BF25BD" w:rsidRPr="0014769A" w:rsidRDefault="00B6570E" w:rsidP="00BF25BD">
      <w:pPr>
        <w:spacing w:line="480" w:lineRule="auto"/>
        <w:ind w:firstLine="720"/>
        <w:rPr>
          <w:rFonts w:ascii="Times New Roman" w:hAnsi="Times New Roman" w:cs="Times New Roman"/>
          <w:szCs w:val="22"/>
        </w:rPr>
      </w:pPr>
      <w:r w:rsidRPr="0014769A">
        <w:rPr>
          <w:rFonts w:ascii="Times New Roman" w:hAnsi="Times New Roman" w:cs="Times New Roman"/>
          <w:szCs w:val="22"/>
        </w:rPr>
        <w:t>There have been many studies testing for the safety, efficacy, and practicality of various methods to slow the progression of myopia in children. However, few ha</w:t>
      </w:r>
      <w:r w:rsidR="0049011C" w:rsidRPr="0014769A">
        <w:rPr>
          <w:rFonts w:ascii="Times New Roman" w:hAnsi="Times New Roman" w:cs="Times New Roman"/>
          <w:szCs w:val="22"/>
        </w:rPr>
        <w:t>ve shown promising results beyond</w:t>
      </w:r>
      <w:r w:rsidRPr="0014769A">
        <w:rPr>
          <w:rFonts w:ascii="Times New Roman" w:hAnsi="Times New Roman" w:cs="Times New Roman"/>
          <w:szCs w:val="22"/>
        </w:rPr>
        <w:t xml:space="preserve"> the fi</w:t>
      </w:r>
      <w:r w:rsidR="0049011C" w:rsidRPr="0014769A">
        <w:rPr>
          <w:rFonts w:ascii="Times New Roman" w:hAnsi="Times New Roman" w:cs="Times New Roman"/>
          <w:szCs w:val="22"/>
        </w:rPr>
        <w:t>rst two years of treatment. M</w:t>
      </w:r>
      <w:r w:rsidRPr="0014769A">
        <w:rPr>
          <w:rFonts w:ascii="Times New Roman" w:hAnsi="Times New Roman" w:cs="Times New Roman"/>
          <w:szCs w:val="22"/>
        </w:rPr>
        <w:t>any studies did not track myop</w:t>
      </w:r>
      <w:r w:rsidR="0049011C" w:rsidRPr="0014769A">
        <w:rPr>
          <w:rFonts w:ascii="Times New Roman" w:hAnsi="Times New Roman" w:cs="Times New Roman"/>
          <w:szCs w:val="22"/>
        </w:rPr>
        <w:t>ia progression in myopia patients beyond</w:t>
      </w:r>
      <w:r w:rsidRPr="0014769A">
        <w:rPr>
          <w:rFonts w:ascii="Times New Roman" w:hAnsi="Times New Roman" w:cs="Times New Roman"/>
          <w:szCs w:val="22"/>
        </w:rPr>
        <w:t xml:space="preserve"> three years. Undercorrection of myopia should never be used because it either increases myopia progression or has no effect</w:t>
      </w:r>
      <w:r w:rsidR="0049011C" w:rsidRPr="0014769A">
        <w:rPr>
          <w:rFonts w:ascii="Times New Roman" w:hAnsi="Times New Roman" w:cs="Times New Roman"/>
          <w:szCs w:val="22"/>
        </w:rPr>
        <w:t xml:space="preserve"> (</w:t>
      </w:r>
      <w:proofErr w:type="spellStart"/>
      <w:r w:rsidR="0049011C" w:rsidRPr="0014769A">
        <w:rPr>
          <w:rFonts w:ascii="Times New Roman" w:hAnsi="Times New Roman" w:cs="Times New Roman"/>
          <w:color w:val="191919"/>
          <w:szCs w:val="22"/>
        </w:rPr>
        <w:t>Vasudevan</w:t>
      </w:r>
      <w:proofErr w:type="spellEnd"/>
      <w:r w:rsidR="0049011C" w:rsidRPr="0014769A">
        <w:rPr>
          <w:rFonts w:ascii="Times New Roman" w:hAnsi="Times New Roman" w:cs="Times New Roman"/>
          <w:color w:val="191919"/>
          <w:szCs w:val="22"/>
        </w:rPr>
        <w:t xml:space="preserve"> et al, 2014)</w:t>
      </w:r>
      <w:r w:rsidRPr="0014769A">
        <w:rPr>
          <w:rFonts w:ascii="Times New Roman" w:hAnsi="Times New Roman" w:cs="Times New Roman"/>
          <w:szCs w:val="22"/>
        </w:rPr>
        <w:t xml:space="preserve">. </w:t>
      </w:r>
      <w:r w:rsidR="00C27186" w:rsidRPr="0014769A">
        <w:rPr>
          <w:rFonts w:ascii="Times New Roman" w:hAnsi="Times New Roman" w:cs="Times New Roman"/>
          <w:szCs w:val="22"/>
        </w:rPr>
        <w:t xml:space="preserve">Recent studies with bifocal </w:t>
      </w:r>
      <w:r w:rsidR="00B11258">
        <w:rPr>
          <w:rFonts w:ascii="Times New Roman" w:hAnsi="Times New Roman" w:cs="Times New Roman"/>
          <w:szCs w:val="22"/>
        </w:rPr>
        <w:t xml:space="preserve">eyeglasses lenses </w:t>
      </w:r>
      <w:r w:rsidR="00C27186" w:rsidRPr="0014769A">
        <w:rPr>
          <w:rFonts w:ascii="Times New Roman" w:hAnsi="Times New Roman" w:cs="Times New Roman"/>
          <w:szCs w:val="22"/>
        </w:rPr>
        <w:t xml:space="preserve">have shown </w:t>
      </w:r>
      <w:r w:rsidR="00C27186" w:rsidRPr="0014769A">
        <w:rPr>
          <w:rFonts w:ascii="Times New Roman" w:hAnsi="Times New Roman" w:cs="Times New Roman"/>
          <w:szCs w:val="22"/>
        </w:rPr>
        <w:lastRenderedPageBreak/>
        <w:t>that they are more effective when prism is added to the lenses</w:t>
      </w:r>
      <w:r w:rsidR="00E464AE" w:rsidRPr="0014769A">
        <w:rPr>
          <w:rFonts w:ascii="Times New Roman" w:hAnsi="Times New Roman" w:cs="Times New Roman"/>
          <w:szCs w:val="22"/>
        </w:rPr>
        <w:t xml:space="preserve"> (Cheng et al, 2014)</w:t>
      </w:r>
      <w:r w:rsidR="00C27186" w:rsidRPr="0014769A">
        <w:rPr>
          <w:rFonts w:ascii="Times New Roman" w:hAnsi="Times New Roman" w:cs="Times New Roman"/>
          <w:szCs w:val="22"/>
        </w:rPr>
        <w:t>. Future studies with bifocals should evaluate the long-term effects of these lenses and their effect on the patient’s vision. Progressive lenses have been effective in some studies but not in others</w:t>
      </w:r>
      <w:r w:rsidR="00E464AE" w:rsidRPr="0014769A">
        <w:rPr>
          <w:rFonts w:ascii="Times New Roman" w:hAnsi="Times New Roman" w:cs="Times New Roman"/>
          <w:szCs w:val="22"/>
        </w:rPr>
        <w:t xml:space="preserve"> (Gwiazda et al, 2003)</w:t>
      </w:r>
      <w:r w:rsidR="00C27186" w:rsidRPr="0014769A">
        <w:rPr>
          <w:rFonts w:ascii="Times New Roman" w:hAnsi="Times New Roman" w:cs="Times New Roman"/>
          <w:szCs w:val="22"/>
        </w:rPr>
        <w:t>. When the COMET study was repeated</w:t>
      </w:r>
      <w:r w:rsidR="00D77650" w:rsidRPr="0014769A">
        <w:rPr>
          <w:rFonts w:ascii="Times New Roman" w:hAnsi="Times New Roman" w:cs="Times New Roman"/>
          <w:szCs w:val="22"/>
        </w:rPr>
        <w:t xml:space="preserve"> in COMET2</w:t>
      </w:r>
      <w:r w:rsidR="00C27186" w:rsidRPr="0014769A">
        <w:rPr>
          <w:rFonts w:ascii="Times New Roman" w:hAnsi="Times New Roman" w:cs="Times New Roman"/>
          <w:szCs w:val="22"/>
        </w:rPr>
        <w:t>, the results showed that the PALs were not as effective in slowing myopia progression</w:t>
      </w:r>
      <w:r w:rsidR="00D77650" w:rsidRPr="0014769A">
        <w:rPr>
          <w:rFonts w:ascii="Times New Roman" w:hAnsi="Times New Roman" w:cs="Times New Roman"/>
          <w:szCs w:val="22"/>
        </w:rPr>
        <w:t xml:space="preserve"> (COMET2, 2011)</w:t>
      </w:r>
      <w:r w:rsidR="00C27186" w:rsidRPr="0014769A">
        <w:rPr>
          <w:rFonts w:ascii="Times New Roman" w:hAnsi="Times New Roman" w:cs="Times New Roman"/>
          <w:szCs w:val="22"/>
        </w:rPr>
        <w:t xml:space="preserve">. </w:t>
      </w:r>
      <w:r w:rsidR="00BF25BD" w:rsidRPr="0014769A">
        <w:rPr>
          <w:rFonts w:ascii="Times New Roman" w:hAnsi="Times New Roman" w:cs="Times New Roman"/>
          <w:szCs w:val="22"/>
        </w:rPr>
        <w:t>Orthokeratology is not commercially available and has been shown to increase the risk of many eye infect</w:t>
      </w:r>
      <w:r w:rsidR="00617DFD" w:rsidRPr="0014769A">
        <w:rPr>
          <w:rFonts w:ascii="Times New Roman" w:hAnsi="Times New Roman" w:cs="Times New Roman"/>
          <w:szCs w:val="22"/>
        </w:rPr>
        <w:t xml:space="preserve">ions and other ocular diseases (Leo and Young 2011; </w:t>
      </w:r>
      <w:proofErr w:type="spellStart"/>
      <w:r w:rsidR="00617DFD" w:rsidRPr="0014769A">
        <w:rPr>
          <w:rFonts w:ascii="Times New Roman" w:hAnsi="Times New Roman" w:cs="Times New Roman"/>
          <w:szCs w:val="22"/>
        </w:rPr>
        <w:t>Walline</w:t>
      </w:r>
      <w:proofErr w:type="spellEnd"/>
      <w:r w:rsidR="00617DFD" w:rsidRPr="0014769A">
        <w:rPr>
          <w:rFonts w:ascii="Times New Roman" w:hAnsi="Times New Roman" w:cs="Times New Roman"/>
          <w:szCs w:val="22"/>
        </w:rPr>
        <w:t xml:space="preserve"> et al, 2009). </w:t>
      </w:r>
      <w:r w:rsidR="00BF25BD" w:rsidRPr="0014769A">
        <w:rPr>
          <w:rFonts w:ascii="Times New Roman" w:hAnsi="Times New Roman" w:cs="Times New Roman"/>
          <w:szCs w:val="22"/>
        </w:rPr>
        <w:t xml:space="preserve"> Although OK contacts are very effective during the first few years of treatment, further research should be done on long-term efficacy and safety. Atropine and pirenzepine are not widely used due to their side effects. Safer drugs need to be developed and tested to slow progression with less harmful side effects</w:t>
      </w:r>
      <w:r w:rsidR="00617DFD" w:rsidRPr="0014769A">
        <w:rPr>
          <w:rFonts w:ascii="Times New Roman" w:hAnsi="Times New Roman" w:cs="Times New Roman"/>
          <w:szCs w:val="22"/>
        </w:rPr>
        <w:t xml:space="preserve"> (Lin et al, 2014)</w:t>
      </w:r>
      <w:r w:rsidR="00BF25BD" w:rsidRPr="0014769A">
        <w:rPr>
          <w:rFonts w:ascii="Times New Roman" w:hAnsi="Times New Roman" w:cs="Times New Roman"/>
          <w:szCs w:val="22"/>
        </w:rPr>
        <w:t xml:space="preserve">. </w:t>
      </w:r>
    </w:p>
    <w:p w14:paraId="6CF3F441" w14:textId="01602DB6" w:rsidR="00BF25BD" w:rsidRPr="0014769A" w:rsidRDefault="00BF25BD" w:rsidP="00BF25BD">
      <w:pPr>
        <w:spacing w:line="480" w:lineRule="auto"/>
        <w:ind w:firstLine="720"/>
        <w:rPr>
          <w:rFonts w:ascii="Times New Roman" w:hAnsi="Times New Roman" w:cs="Times New Roman"/>
          <w:szCs w:val="22"/>
        </w:rPr>
      </w:pPr>
      <w:r w:rsidRPr="0014769A">
        <w:rPr>
          <w:rFonts w:ascii="Times New Roman" w:hAnsi="Times New Roman" w:cs="Times New Roman"/>
          <w:szCs w:val="22"/>
        </w:rPr>
        <w:t xml:space="preserve">Multifocal contact lenses appear to be the safest and most effective in slowing myopia progression. </w:t>
      </w:r>
      <w:r w:rsidR="00B11258">
        <w:rPr>
          <w:rFonts w:ascii="Times New Roman" w:hAnsi="Times New Roman" w:cs="Times New Roman"/>
          <w:szCs w:val="22"/>
        </w:rPr>
        <w:t xml:space="preserve">The </w:t>
      </w:r>
      <w:r w:rsidR="001241E5">
        <w:rPr>
          <w:rFonts w:ascii="Times New Roman" w:hAnsi="Times New Roman" w:cs="Times New Roman"/>
          <w:szCs w:val="22"/>
        </w:rPr>
        <w:t xml:space="preserve">ongoing </w:t>
      </w:r>
      <w:r w:rsidR="00B11258">
        <w:rPr>
          <w:rFonts w:ascii="Times New Roman" w:hAnsi="Times New Roman" w:cs="Times New Roman"/>
          <w:szCs w:val="22"/>
        </w:rPr>
        <w:t xml:space="preserve">BLINK study will show the long-term effects </w:t>
      </w:r>
      <w:r w:rsidR="001241E5">
        <w:rPr>
          <w:rFonts w:ascii="Times New Roman" w:hAnsi="Times New Roman" w:cs="Times New Roman"/>
          <w:szCs w:val="22"/>
        </w:rPr>
        <w:t xml:space="preserve">and safety </w:t>
      </w:r>
      <w:r w:rsidR="00B11258">
        <w:rPr>
          <w:rFonts w:ascii="Times New Roman" w:hAnsi="Times New Roman" w:cs="Times New Roman"/>
          <w:szCs w:val="22"/>
        </w:rPr>
        <w:t>of multifocal contac</w:t>
      </w:r>
      <w:r w:rsidR="001241E5">
        <w:rPr>
          <w:rFonts w:ascii="Times New Roman" w:hAnsi="Times New Roman" w:cs="Times New Roman"/>
          <w:szCs w:val="22"/>
        </w:rPr>
        <w:t xml:space="preserve">t lenses on myopia progression </w:t>
      </w:r>
      <w:r w:rsidR="00617DFD" w:rsidRPr="0014769A">
        <w:rPr>
          <w:rFonts w:ascii="Times New Roman" w:hAnsi="Times New Roman" w:cs="Times New Roman"/>
          <w:szCs w:val="22"/>
        </w:rPr>
        <w:t>(</w:t>
      </w:r>
      <w:proofErr w:type="spellStart"/>
      <w:r w:rsidR="00617DFD" w:rsidRPr="0014769A">
        <w:rPr>
          <w:rFonts w:ascii="Times New Roman" w:hAnsi="Times New Roman" w:cs="Times New Roman"/>
          <w:szCs w:val="22"/>
        </w:rPr>
        <w:t>Walline</w:t>
      </w:r>
      <w:proofErr w:type="spellEnd"/>
      <w:r w:rsidR="00617DFD" w:rsidRPr="0014769A">
        <w:rPr>
          <w:rFonts w:ascii="Times New Roman" w:hAnsi="Times New Roman" w:cs="Times New Roman"/>
          <w:szCs w:val="22"/>
        </w:rPr>
        <w:t xml:space="preserve"> et al, 2017)</w:t>
      </w:r>
      <w:r w:rsidRPr="0014769A">
        <w:rPr>
          <w:rFonts w:ascii="Times New Roman" w:hAnsi="Times New Roman" w:cs="Times New Roman"/>
          <w:szCs w:val="22"/>
        </w:rPr>
        <w:t>. As with all contacts</w:t>
      </w:r>
      <w:r w:rsidR="001241E5">
        <w:rPr>
          <w:rFonts w:ascii="Times New Roman" w:hAnsi="Times New Roman" w:cs="Times New Roman"/>
          <w:szCs w:val="22"/>
        </w:rPr>
        <w:t>, multifocal contact lenses</w:t>
      </w:r>
      <w:r w:rsidRPr="0014769A">
        <w:rPr>
          <w:rFonts w:ascii="Times New Roman" w:hAnsi="Times New Roman" w:cs="Times New Roman"/>
          <w:szCs w:val="22"/>
        </w:rPr>
        <w:t xml:space="preserve"> do come with the risk of infection</w:t>
      </w:r>
      <w:r w:rsidR="009E33F6" w:rsidRPr="0014769A">
        <w:rPr>
          <w:rFonts w:ascii="Times New Roman" w:hAnsi="Times New Roman" w:cs="Times New Roman"/>
          <w:szCs w:val="22"/>
        </w:rPr>
        <w:t>. C</w:t>
      </w:r>
      <w:r w:rsidRPr="0014769A">
        <w:rPr>
          <w:rFonts w:ascii="Times New Roman" w:hAnsi="Times New Roman" w:cs="Times New Roman"/>
          <w:szCs w:val="22"/>
        </w:rPr>
        <w:t xml:space="preserve">orneal neovascularization, or blood vessel growth on the cornea, </w:t>
      </w:r>
      <w:r w:rsidR="009E33F6" w:rsidRPr="0014769A">
        <w:rPr>
          <w:rFonts w:ascii="Times New Roman" w:hAnsi="Times New Roman" w:cs="Times New Roman"/>
          <w:szCs w:val="22"/>
        </w:rPr>
        <w:t xml:space="preserve">can occur </w:t>
      </w:r>
      <w:r w:rsidRPr="0014769A">
        <w:rPr>
          <w:rFonts w:ascii="Times New Roman" w:hAnsi="Times New Roman" w:cs="Times New Roman"/>
          <w:szCs w:val="22"/>
        </w:rPr>
        <w:t>i</w:t>
      </w:r>
      <w:r w:rsidR="009E33F6" w:rsidRPr="0014769A">
        <w:rPr>
          <w:rFonts w:ascii="Times New Roman" w:hAnsi="Times New Roman" w:cs="Times New Roman"/>
          <w:szCs w:val="22"/>
        </w:rPr>
        <w:t>f contact lenses</w:t>
      </w:r>
      <w:r w:rsidRPr="0014769A">
        <w:rPr>
          <w:rFonts w:ascii="Times New Roman" w:hAnsi="Times New Roman" w:cs="Times New Roman"/>
          <w:szCs w:val="22"/>
        </w:rPr>
        <w:t xml:space="preserve"> are over worn or not cleaned properly</w:t>
      </w:r>
      <w:r w:rsidR="0001422C" w:rsidRPr="0014769A">
        <w:rPr>
          <w:rFonts w:ascii="Times New Roman" w:hAnsi="Times New Roman" w:cs="Times New Roman"/>
          <w:szCs w:val="22"/>
        </w:rPr>
        <w:t xml:space="preserve"> (Cogan, 1962)</w:t>
      </w:r>
      <w:r w:rsidRPr="0014769A">
        <w:rPr>
          <w:rFonts w:ascii="Times New Roman" w:hAnsi="Times New Roman" w:cs="Times New Roman"/>
          <w:szCs w:val="22"/>
        </w:rPr>
        <w:t>. Children are highly adaptable to contact lenses and can learn to safely and effectively utilize these multifocal lenses with the guidance of their parents and optometric/ophthalmic professionals</w:t>
      </w:r>
      <w:r w:rsidR="0001422C" w:rsidRPr="0014769A">
        <w:rPr>
          <w:rFonts w:ascii="Times New Roman" w:hAnsi="Times New Roman" w:cs="Times New Roman"/>
          <w:szCs w:val="22"/>
        </w:rPr>
        <w:t xml:space="preserve"> (</w:t>
      </w:r>
      <w:proofErr w:type="spellStart"/>
      <w:r w:rsidR="0001422C" w:rsidRPr="0014769A">
        <w:rPr>
          <w:rFonts w:ascii="Times New Roman" w:hAnsi="Times New Roman" w:cs="Times New Roman"/>
          <w:szCs w:val="22"/>
        </w:rPr>
        <w:t>Walline</w:t>
      </w:r>
      <w:proofErr w:type="spellEnd"/>
      <w:r w:rsidR="0001422C" w:rsidRPr="0014769A">
        <w:rPr>
          <w:rFonts w:ascii="Times New Roman" w:hAnsi="Times New Roman" w:cs="Times New Roman"/>
          <w:szCs w:val="22"/>
        </w:rPr>
        <w:t xml:space="preserve"> et al, 2013)</w:t>
      </w:r>
      <w:r w:rsidRPr="0014769A">
        <w:rPr>
          <w:rFonts w:ascii="Times New Roman" w:hAnsi="Times New Roman" w:cs="Times New Roman"/>
          <w:szCs w:val="22"/>
        </w:rPr>
        <w:t>. These lenses also do not comprom</w:t>
      </w:r>
      <w:r w:rsidR="0001422C" w:rsidRPr="0014769A">
        <w:rPr>
          <w:rFonts w:ascii="Times New Roman" w:hAnsi="Times New Roman" w:cs="Times New Roman"/>
          <w:szCs w:val="22"/>
        </w:rPr>
        <w:t xml:space="preserve">ise the vision of the children as </w:t>
      </w:r>
      <w:r w:rsidRPr="0014769A">
        <w:rPr>
          <w:rFonts w:ascii="Times New Roman" w:hAnsi="Times New Roman" w:cs="Times New Roman"/>
          <w:szCs w:val="22"/>
        </w:rPr>
        <w:t>they still have their</w:t>
      </w:r>
      <w:r w:rsidR="009E33F6" w:rsidRPr="0014769A">
        <w:rPr>
          <w:rFonts w:ascii="Times New Roman" w:hAnsi="Times New Roman" w:cs="Times New Roman"/>
          <w:szCs w:val="22"/>
        </w:rPr>
        <w:t xml:space="preserve"> full myopia correction in these</w:t>
      </w:r>
      <w:r w:rsidRPr="0014769A">
        <w:rPr>
          <w:rFonts w:ascii="Times New Roman" w:hAnsi="Times New Roman" w:cs="Times New Roman"/>
          <w:szCs w:val="22"/>
        </w:rPr>
        <w:t xml:space="preserve"> lenses for their distance vision</w:t>
      </w:r>
      <w:r w:rsidR="0001422C" w:rsidRPr="0014769A">
        <w:rPr>
          <w:rFonts w:ascii="Times New Roman" w:hAnsi="Times New Roman" w:cs="Times New Roman"/>
          <w:szCs w:val="22"/>
        </w:rPr>
        <w:t xml:space="preserve"> (Holden et al, 2012)</w:t>
      </w:r>
      <w:r w:rsidRPr="0014769A">
        <w:rPr>
          <w:rFonts w:ascii="Times New Roman" w:hAnsi="Times New Roman" w:cs="Times New Roman"/>
          <w:szCs w:val="22"/>
        </w:rPr>
        <w:t xml:space="preserve">. These multifocal lenses also may help reduce eyestrain from over-accommodation as well as creating a beneficial myopic blur from the additional power on the periphery of </w:t>
      </w:r>
      <w:r w:rsidRPr="0014769A">
        <w:rPr>
          <w:rFonts w:ascii="Times New Roman" w:hAnsi="Times New Roman" w:cs="Times New Roman"/>
          <w:szCs w:val="22"/>
        </w:rPr>
        <w:lastRenderedPageBreak/>
        <w:t>the lenses.</w:t>
      </w:r>
      <w:r w:rsidR="001241E5">
        <w:rPr>
          <w:rFonts w:ascii="Times New Roman" w:hAnsi="Times New Roman" w:cs="Times New Roman"/>
          <w:szCs w:val="22"/>
        </w:rPr>
        <w:t xml:space="preserve"> </w:t>
      </w:r>
      <w:r w:rsidR="009A63A8">
        <w:rPr>
          <w:rFonts w:ascii="Times New Roman" w:hAnsi="Times New Roman" w:cs="Times New Roman"/>
          <w:szCs w:val="22"/>
        </w:rPr>
        <w:t>Peripheral m</w:t>
      </w:r>
      <w:r w:rsidR="001241E5">
        <w:rPr>
          <w:rFonts w:ascii="Times New Roman" w:hAnsi="Times New Roman" w:cs="Times New Roman"/>
          <w:szCs w:val="22"/>
        </w:rPr>
        <w:t>yopic blur has been shown to slow axial elongation in both animal and human studies (</w:t>
      </w:r>
      <w:proofErr w:type="spellStart"/>
      <w:r w:rsidR="001241E5">
        <w:rPr>
          <w:rFonts w:ascii="Times New Roman" w:hAnsi="Times New Roman" w:cs="Times New Roman"/>
          <w:szCs w:val="22"/>
        </w:rPr>
        <w:t>Ticak</w:t>
      </w:r>
      <w:proofErr w:type="spellEnd"/>
      <w:r w:rsidR="001241E5">
        <w:rPr>
          <w:rFonts w:ascii="Times New Roman" w:hAnsi="Times New Roman" w:cs="Times New Roman"/>
          <w:szCs w:val="22"/>
        </w:rPr>
        <w:t xml:space="preserve"> and </w:t>
      </w:r>
      <w:proofErr w:type="spellStart"/>
      <w:r w:rsidR="001241E5">
        <w:rPr>
          <w:rFonts w:ascii="Times New Roman" w:hAnsi="Times New Roman" w:cs="Times New Roman"/>
          <w:szCs w:val="22"/>
        </w:rPr>
        <w:t>Walline</w:t>
      </w:r>
      <w:proofErr w:type="spellEnd"/>
      <w:r w:rsidR="001241E5">
        <w:rPr>
          <w:rFonts w:ascii="Times New Roman" w:hAnsi="Times New Roman" w:cs="Times New Roman"/>
          <w:szCs w:val="22"/>
        </w:rPr>
        <w:t xml:space="preserve"> 2013).</w:t>
      </w:r>
      <w:r w:rsidRPr="0014769A">
        <w:rPr>
          <w:rFonts w:ascii="Times New Roman" w:hAnsi="Times New Roman" w:cs="Times New Roman"/>
          <w:szCs w:val="22"/>
        </w:rPr>
        <w:t xml:space="preserve"> </w:t>
      </w:r>
      <w:r w:rsidR="00C768F2" w:rsidRPr="0014769A">
        <w:rPr>
          <w:rFonts w:ascii="Times New Roman" w:hAnsi="Times New Roman" w:cs="Times New Roman"/>
          <w:szCs w:val="22"/>
        </w:rPr>
        <w:t>Multifocal contact lenses are fairly inexpensive when compared to other myopia treatments and may also be covered by some insurance</w:t>
      </w:r>
      <w:r w:rsidR="0001422C" w:rsidRPr="0014769A">
        <w:rPr>
          <w:rFonts w:ascii="Times New Roman" w:hAnsi="Times New Roman" w:cs="Times New Roman"/>
          <w:szCs w:val="22"/>
        </w:rPr>
        <w:t xml:space="preserve"> (Smith et al, 2014)</w:t>
      </w:r>
      <w:r w:rsidR="00C768F2" w:rsidRPr="0014769A">
        <w:rPr>
          <w:rFonts w:ascii="Times New Roman" w:hAnsi="Times New Roman" w:cs="Times New Roman"/>
          <w:szCs w:val="22"/>
        </w:rPr>
        <w:t xml:space="preserve">. These contact lenses are also commercially available from optical shops, online distributors, and other pharmacies. </w:t>
      </w:r>
    </w:p>
    <w:p w14:paraId="09664FAD" w14:textId="71BF2D14" w:rsidR="006D4EBA" w:rsidRPr="0014769A" w:rsidRDefault="006D4EBA" w:rsidP="006D4EBA">
      <w:pPr>
        <w:spacing w:line="480" w:lineRule="auto"/>
        <w:ind w:firstLine="720"/>
        <w:rPr>
          <w:rFonts w:ascii="Times New Roman" w:hAnsi="Times New Roman" w:cs="Times New Roman"/>
          <w:szCs w:val="22"/>
        </w:rPr>
      </w:pPr>
      <w:r w:rsidRPr="0014769A">
        <w:rPr>
          <w:rFonts w:ascii="Times New Roman" w:hAnsi="Times New Roman" w:cs="Times New Roman"/>
          <w:szCs w:val="22"/>
        </w:rPr>
        <w:t xml:space="preserve">Children with parents who have high myopia should have more frequent eye exams, spend more time outdoors, get more light exposure, and reduce their near work activities. </w:t>
      </w:r>
      <w:r w:rsidR="00F35B8F" w:rsidRPr="0014769A">
        <w:rPr>
          <w:rFonts w:ascii="Times New Roman" w:hAnsi="Times New Roman" w:cs="Times New Roman"/>
          <w:szCs w:val="22"/>
        </w:rPr>
        <w:t xml:space="preserve">These preventative measures have been shown to help mitigate children’s risk of developing myopia and may help to slow its progression. Future studies should look into safer, more effective, and more accessible treatments to slow childhood myopia. </w:t>
      </w:r>
      <w:r w:rsidRPr="0014769A">
        <w:rPr>
          <w:rFonts w:ascii="Times New Roman" w:hAnsi="Times New Roman" w:cs="Times New Roman"/>
          <w:szCs w:val="22"/>
        </w:rPr>
        <w:t>Multifocal contact lenses have been</w:t>
      </w:r>
      <w:r w:rsidR="001241E5">
        <w:rPr>
          <w:rFonts w:ascii="Times New Roman" w:hAnsi="Times New Roman" w:cs="Times New Roman"/>
          <w:szCs w:val="22"/>
        </w:rPr>
        <w:t xml:space="preserve"> shown to be the most effective, current </w:t>
      </w:r>
      <w:r w:rsidRPr="0014769A">
        <w:rPr>
          <w:rFonts w:ascii="Times New Roman" w:hAnsi="Times New Roman" w:cs="Times New Roman"/>
          <w:szCs w:val="22"/>
        </w:rPr>
        <w:t xml:space="preserve">treatment for slowing myopia progression in children. </w:t>
      </w:r>
    </w:p>
    <w:p w14:paraId="0C24A1D2" w14:textId="77777777" w:rsidR="00D23ED2" w:rsidRPr="0014769A" w:rsidRDefault="00D23ED2" w:rsidP="00762708">
      <w:pPr>
        <w:spacing w:line="480" w:lineRule="auto"/>
        <w:rPr>
          <w:rFonts w:ascii="Times New Roman" w:hAnsi="Times New Roman" w:cs="Times New Roman"/>
          <w:b/>
          <w:szCs w:val="22"/>
        </w:rPr>
      </w:pPr>
    </w:p>
    <w:p w14:paraId="7460A970" w14:textId="77777777" w:rsidR="00D23ED2" w:rsidRDefault="00D23ED2" w:rsidP="00762708">
      <w:pPr>
        <w:spacing w:line="480" w:lineRule="auto"/>
        <w:rPr>
          <w:rFonts w:ascii="Times New Roman" w:hAnsi="Times New Roman" w:cs="Times New Roman"/>
          <w:b/>
          <w:szCs w:val="22"/>
        </w:rPr>
      </w:pPr>
    </w:p>
    <w:p w14:paraId="6B1735F5" w14:textId="77777777" w:rsidR="000F2A12" w:rsidRDefault="000F2A12" w:rsidP="00762708">
      <w:pPr>
        <w:spacing w:line="480" w:lineRule="auto"/>
        <w:rPr>
          <w:rFonts w:ascii="Times New Roman" w:hAnsi="Times New Roman" w:cs="Times New Roman"/>
          <w:b/>
          <w:szCs w:val="22"/>
        </w:rPr>
      </w:pPr>
    </w:p>
    <w:p w14:paraId="747DF701" w14:textId="77777777" w:rsidR="000F2A12" w:rsidRDefault="000F2A12" w:rsidP="00762708">
      <w:pPr>
        <w:spacing w:line="480" w:lineRule="auto"/>
        <w:rPr>
          <w:rFonts w:ascii="Times New Roman" w:hAnsi="Times New Roman" w:cs="Times New Roman"/>
          <w:b/>
          <w:szCs w:val="22"/>
        </w:rPr>
      </w:pPr>
    </w:p>
    <w:p w14:paraId="1F79DD12" w14:textId="77777777" w:rsidR="000F2A12" w:rsidRDefault="000F2A12" w:rsidP="00762708">
      <w:pPr>
        <w:spacing w:line="480" w:lineRule="auto"/>
        <w:rPr>
          <w:rFonts w:ascii="Times New Roman" w:hAnsi="Times New Roman" w:cs="Times New Roman"/>
          <w:b/>
          <w:szCs w:val="22"/>
        </w:rPr>
      </w:pPr>
    </w:p>
    <w:p w14:paraId="2122D12F" w14:textId="77777777" w:rsidR="000F2A12" w:rsidRDefault="000F2A12" w:rsidP="00762708">
      <w:pPr>
        <w:spacing w:line="480" w:lineRule="auto"/>
        <w:rPr>
          <w:rFonts w:ascii="Times New Roman" w:hAnsi="Times New Roman" w:cs="Times New Roman"/>
          <w:b/>
          <w:szCs w:val="22"/>
        </w:rPr>
      </w:pPr>
    </w:p>
    <w:p w14:paraId="4FBFC327" w14:textId="77777777" w:rsidR="000F2A12" w:rsidRDefault="000F2A12" w:rsidP="00762708">
      <w:pPr>
        <w:spacing w:line="480" w:lineRule="auto"/>
        <w:rPr>
          <w:rFonts w:ascii="Times New Roman" w:hAnsi="Times New Roman" w:cs="Times New Roman"/>
          <w:b/>
          <w:szCs w:val="22"/>
        </w:rPr>
      </w:pPr>
    </w:p>
    <w:p w14:paraId="0AAE8929" w14:textId="77777777" w:rsidR="000F2A12" w:rsidRDefault="000F2A12" w:rsidP="00762708">
      <w:pPr>
        <w:spacing w:line="480" w:lineRule="auto"/>
        <w:rPr>
          <w:rFonts w:ascii="Times New Roman" w:hAnsi="Times New Roman" w:cs="Times New Roman"/>
          <w:b/>
          <w:szCs w:val="22"/>
        </w:rPr>
      </w:pPr>
    </w:p>
    <w:p w14:paraId="64D0A323" w14:textId="77777777" w:rsidR="000F2A12" w:rsidRDefault="000F2A12" w:rsidP="00762708">
      <w:pPr>
        <w:spacing w:line="480" w:lineRule="auto"/>
        <w:rPr>
          <w:rFonts w:ascii="Times New Roman" w:hAnsi="Times New Roman" w:cs="Times New Roman"/>
          <w:b/>
          <w:szCs w:val="22"/>
        </w:rPr>
      </w:pPr>
    </w:p>
    <w:p w14:paraId="330F6D3A" w14:textId="77777777" w:rsidR="000F2A12" w:rsidRDefault="000F2A12" w:rsidP="00762708">
      <w:pPr>
        <w:spacing w:line="480" w:lineRule="auto"/>
        <w:rPr>
          <w:rFonts w:ascii="Times New Roman" w:hAnsi="Times New Roman" w:cs="Times New Roman"/>
          <w:b/>
          <w:szCs w:val="22"/>
        </w:rPr>
      </w:pPr>
    </w:p>
    <w:p w14:paraId="057E3EA7" w14:textId="77777777" w:rsidR="001241E5" w:rsidRDefault="001241E5" w:rsidP="00762708">
      <w:pPr>
        <w:spacing w:line="480" w:lineRule="auto"/>
        <w:rPr>
          <w:rFonts w:ascii="Times New Roman" w:hAnsi="Times New Roman" w:cs="Times New Roman"/>
          <w:b/>
          <w:szCs w:val="22"/>
        </w:rPr>
      </w:pPr>
    </w:p>
    <w:p w14:paraId="562B0CE5" w14:textId="4DA1BD26" w:rsidR="002D308A" w:rsidRPr="0014769A" w:rsidRDefault="00882187" w:rsidP="00762708">
      <w:pPr>
        <w:spacing w:line="480" w:lineRule="auto"/>
        <w:rPr>
          <w:rFonts w:ascii="Times New Roman" w:hAnsi="Times New Roman" w:cs="Times New Roman"/>
          <w:b/>
          <w:szCs w:val="22"/>
        </w:rPr>
      </w:pPr>
      <w:r w:rsidRPr="0014769A">
        <w:rPr>
          <w:rFonts w:ascii="Times New Roman" w:hAnsi="Times New Roman" w:cs="Times New Roman"/>
          <w:b/>
          <w:szCs w:val="22"/>
        </w:rPr>
        <w:lastRenderedPageBreak/>
        <w:t>References</w:t>
      </w:r>
      <w:r w:rsidR="008F091E" w:rsidRPr="0014769A">
        <w:rPr>
          <w:rFonts w:ascii="Times New Roman" w:hAnsi="Times New Roman" w:cs="Times New Roman"/>
          <w:b/>
          <w:szCs w:val="22"/>
        </w:rPr>
        <w:t xml:space="preserve"> Cited</w:t>
      </w:r>
    </w:p>
    <w:p w14:paraId="03625968" w14:textId="77777777" w:rsidR="00762708" w:rsidRPr="0014769A" w:rsidRDefault="00762708" w:rsidP="00E2353F">
      <w:pPr>
        <w:spacing w:line="480" w:lineRule="auto"/>
        <w:rPr>
          <w:rFonts w:ascii="Times New Roman" w:hAnsi="Times New Roman" w:cs="Times New Roman"/>
          <w:b/>
          <w:szCs w:val="22"/>
        </w:rPr>
      </w:pPr>
    </w:p>
    <w:p w14:paraId="62AE2132" w14:textId="72528B7E" w:rsidR="00727BE5" w:rsidRPr="0014769A" w:rsidRDefault="00727BE5"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Adler D, </w:t>
      </w:r>
      <w:proofErr w:type="spellStart"/>
      <w:r w:rsidRPr="0014769A">
        <w:rPr>
          <w:rFonts w:ascii="Times New Roman" w:hAnsi="Times New Roman" w:cs="Times New Roman"/>
        </w:rPr>
        <w:t>Millodot</w:t>
      </w:r>
      <w:proofErr w:type="spellEnd"/>
      <w:r w:rsidRPr="0014769A">
        <w:rPr>
          <w:rFonts w:ascii="Times New Roman" w:hAnsi="Times New Roman" w:cs="Times New Roman"/>
        </w:rPr>
        <w:t xml:space="preserve"> M. 2006. The possible effect of undercorrection on myopic progres</w:t>
      </w:r>
      <w:r w:rsidR="005B5BA3" w:rsidRPr="0014769A">
        <w:rPr>
          <w:rFonts w:ascii="Times New Roman" w:hAnsi="Times New Roman" w:cs="Times New Roman"/>
        </w:rPr>
        <w:t xml:space="preserve">sion in children. Clinical and Experimental Optometry 89(5):315-321. </w:t>
      </w:r>
    </w:p>
    <w:p w14:paraId="79FDCEBF" w14:textId="77777777" w:rsidR="008D2DA7" w:rsidRPr="0014769A" w:rsidRDefault="008D2DA7" w:rsidP="00762708">
      <w:pPr>
        <w:tabs>
          <w:tab w:val="left" w:pos="90"/>
        </w:tabs>
        <w:ind w:left="720" w:hanging="720"/>
        <w:rPr>
          <w:rFonts w:ascii="Times New Roman" w:hAnsi="Times New Roman" w:cs="Times New Roman"/>
        </w:rPr>
      </w:pPr>
    </w:p>
    <w:p w14:paraId="382CF63C" w14:textId="5E0CE539" w:rsidR="006D4EBA" w:rsidRPr="0014769A" w:rsidRDefault="006D4EBA" w:rsidP="00762708">
      <w:pPr>
        <w:tabs>
          <w:tab w:val="left" w:pos="90"/>
        </w:tabs>
        <w:ind w:left="720" w:hanging="720"/>
        <w:rPr>
          <w:rFonts w:ascii="Times New Roman" w:hAnsi="Times New Roman" w:cs="Times New Roman"/>
        </w:rPr>
      </w:pPr>
      <w:r w:rsidRPr="0014769A">
        <w:rPr>
          <w:rFonts w:ascii="Times New Roman" w:hAnsi="Times New Roman" w:cs="Times New Roman"/>
        </w:rPr>
        <w:t>American Optometric Association (AOA). 2018. Strabismus (Crossed Eyes). American Optometric Association. Available from: https://www.aoa.org/patients-and-public/eye-and-vision-problems/glossary-of-eye-and-vision-conditions/strabismus</w:t>
      </w:r>
    </w:p>
    <w:p w14:paraId="2FEF4021" w14:textId="77777777" w:rsidR="006D4EBA" w:rsidRPr="0014769A" w:rsidRDefault="006D4EBA" w:rsidP="00762708">
      <w:pPr>
        <w:tabs>
          <w:tab w:val="left" w:pos="90"/>
        </w:tabs>
        <w:ind w:left="720" w:hanging="720"/>
        <w:rPr>
          <w:rFonts w:ascii="Times New Roman" w:hAnsi="Times New Roman" w:cs="Times New Roman"/>
        </w:rPr>
      </w:pPr>
    </w:p>
    <w:p w14:paraId="2E2BD567" w14:textId="6049DE2F" w:rsidR="007E1D34" w:rsidRPr="0014769A" w:rsidRDefault="007E1D34"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Asbury T, </w:t>
      </w:r>
      <w:proofErr w:type="spellStart"/>
      <w:r w:rsidRPr="0014769A">
        <w:rPr>
          <w:rFonts w:ascii="Times New Roman" w:hAnsi="Times New Roman" w:cs="Times New Roman"/>
        </w:rPr>
        <w:t>Augsburger</w:t>
      </w:r>
      <w:proofErr w:type="spellEnd"/>
      <w:r w:rsidRPr="0014769A">
        <w:rPr>
          <w:rFonts w:ascii="Times New Roman" w:hAnsi="Times New Roman" w:cs="Times New Roman"/>
        </w:rPr>
        <w:t xml:space="preserve"> J, </w:t>
      </w:r>
      <w:proofErr w:type="spellStart"/>
      <w:r w:rsidRPr="0014769A">
        <w:rPr>
          <w:rFonts w:ascii="Times New Roman" w:hAnsi="Times New Roman" w:cs="Times New Roman"/>
        </w:rPr>
        <w:t>Biswell</w:t>
      </w:r>
      <w:proofErr w:type="spellEnd"/>
      <w:r w:rsidRPr="0014769A">
        <w:rPr>
          <w:rFonts w:ascii="Times New Roman" w:hAnsi="Times New Roman" w:cs="Times New Roman"/>
        </w:rPr>
        <w:t xml:space="preserve"> R, Chan T, Chang D, Charles S, Chong N.H. V, </w:t>
      </w:r>
      <w:proofErr w:type="spellStart"/>
      <w:r w:rsidRPr="0014769A">
        <w:rPr>
          <w:rFonts w:ascii="Times New Roman" w:hAnsi="Times New Roman" w:cs="Times New Roman"/>
        </w:rPr>
        <w:t>Colenbrander</w:t>
      </w:r>
      <w:proofErr w:type="spellEnd"/>
      <w:r w:rsidRPr="0014769A">
        <w:rPr>
          <w:rFonts w:ascii="Times New Roman" w:hAnsi="Times New Roman" w:cs="Times New Roman"/>
        </w:rPr>
        <w:t xml:space="preserve"> A, Correa Z, Cunningham E, Faye E, </w:t>
      </w:r>
      <w:proofErr w:type="spellStart"/>
      <w:r w:rsidR="00D2180C" w:rsidRPr="0014769A">
        <w:rPr>
          <w:rFonts w:ascii="Times New Roman" w:hAnsi="Times New Roman" w:cs="Times New Roman"/>
        </w:rPr>
        <w:t>Flach</w:t>
      </w:r>
      <w:proofErr w:type="spellEnd"/>
      <w:r w:rsidR="00D2180C" w:rsidRPr="0014769A">
        <w:rPr>
          <w:rFonts w:ascii="Times New Roman" w:hAnsi="Times New Roman" w:cs="Times New Roman"/>
        </w:rPr>
        <w:t xml:space="preserve"> A, Fletcher E, </w:t>
      </w:r>
      <w:proofErr w:type="spellStart"/>
      <w:r w:rsidR="00D2180C" w:rsidRPr="0014769A">
        <w:rPr>
          <w:rFonts w:ascii="Times New Roman" w:hAnsi="Times New Roman" w:cs="Times New Roman"/>
        </w:rPr>
        <w:t>Fraunfelder</w:t>
      </w:r>
      <w:proofErr w:type="spellEnd"/>
      <w:r w:rsidR="00D2180C" w:rsidRPr="0014769A">
        <w:rPr>
          <w:rFonts w:ascii="Times New Roman" w:hAnsi="Times New Roman" w:cs="Times New Roman"/>
        </w:rPr>
        <w:t xml:space="preserve"> F, Fredrick D, Garcia-</w:t>
      </w:r>
      <w:proofErr w:type="spellStart"/>
      <w:r w:rsidR="00D2180C" w:rsidRPr="0014769A">
        <w:rPr>
          <w:rFonts w:ascii="Times New Roman" w:hAnsi="Times New Roman" w:cs="Times New Roman"/>
        </w:rPr>
        <w:t>Ferrera</w:t>
      </w:r>
      <w:proofErr w:type="spellEnd"/>
      <w:r w:rsidR="00D2180C" w:rsidRPr="0014769A">
        <w:rPr>
          <w:rFonts w:ascii="Times New Roman" w:hAnsi="Times New Roman" w:cs="Times New Roman"/>
        </w:rPr>
        <w:t xml:space="preserve"> F, Graham E, Harper R, Hodge W, Hoyt W, Kent S, Motley W, </w:t>
      </w:r>
      <w:proofErr w:type="spellStart"/>
      <w:r w:rsidR="00D2180C" w:rsidRPr="0014769A">
        <w:rPr>
          <w:rFonts w:ascii="Times New Roman" w:hAnsi="Times New Roman" w:cs="Times New Roman"/>
        </w:rPr>
        <w:t>Nijm</w:t>
      </w:r>
      <w:proofErr w:type="spellEnd"/>
      <w:r w:rsidR="00D2180C" w:rsidRPr="0014769A">
        <w:rPr>
          <w:rFonts w:ascii="Times New Roman" w:hAnsi="Times New Roman" w:cs="Times New Roman"/>
        </w:rPr>
        <w:t xml:space="preserve"> L, </w:t>
      </w:r>
      <w:proofErr w:type="spellStart"/>
      <w:r w:rsidR="00D2180C" w:rsidRPr="0014769A">
        <w:rPr>
          <w:rFonts w:ascii="Times New Roman" w:hAnsi="Times New Roman" w:cs="Times New Roman"/>
        </w:rPr>
        <w:t>Pavesio</w:t>
      </w:r>
      <w:proofErr w:type="spellEnd"/>
      <w:r w:rsidR="00D2180C" w:rsidRPr="0014769A">
        <w:rPr>
          <w:rFonts w:ascii="Times New Roman" w:hAnsi="Times New Roman" w:cs="Times New Roman"/>
        </w:rPr>
        <w:t xml:space="preserve"> C, </w:t>
      </w:r>
      <w:proofErr w:type="spellStart"/>
      <w:r w:rsidR="00D2180C" w:rsidRPr="0014769A">
        <w:rPr>
          <w:rFonts w:ascii="Times New Roman" w:hAnsi="Times New Roman" w:cs="Times New Roman"/>
        </w:rPr>
        <w:t>Pirbhai</w:t>
      </w:r>
      <w:proofErr w:type="spellEnd"/>
      <w:r w:rsidR="00D2180C" w:rsidRPr="0014769A">
        <w:rPr>
          <w:rFonts w:ascii="Times New Roman" w:hAnsi="Times New Roman" w:cs="Times New Roman"/>
        </w:rPr>
        <w:t xml:space="preserve"> A, Pringle E, Riordan-Eva P, Salmon J, Schwab I, Shock J, Sterns G, Sullivan J, </w:t>
      </w:r>
      <w:proofErr w:type="spellStart"/>
      <w:r w:rsidR="00D2180C" w:rsidRPr="0014769A">
        <w:rPr>
          <w:rFonts w:ascii="Times New Roman" w:hAnsi="Times New Roman" w:cs="Times New Roman"/>
        </w:rPr>
        <w:t>Vagefi</w:t>
      </w:r>
      <w:proofErr w:type="spellEnd"/>
      <w:r w:rsidR="00D2180C" w:rsidRPr="0014769A">
        <w:rPr>
          <w:rFonts w:ascii="Times New Roman" w:hAnsi="Times New Roman" w:cs="Times New Roman"/>
        </w:rPr>
        <w:t xml:space="preserve"> M. 2011. Vaughan and Asbury’s General Ophthalmology</w:t>
      </w:r>
      <w:r w:rsidR="00EF75F9" w:rsidRPr="0014769A">
        <w:rPr>
          <w:rFonts w:ascii="Times New Roman" w:hAnsi="Times New Roman" w:cs="Times New Roman"/>
        </w:rPr>
        <w:t>. 18. McGraw Hill</w:t>
      </w:r>
      <w:r w:rsidR="00882187" w:rsidRPr="0014769A">
        <w:rPr>
          <w:rFonts w:ascii="Times New Roman" w:hAnsi="Times New Roman" w:cs="Times New Roman"/>
        </w:rPr>
        <w:t xml:space="preserve">. </w:t>
      </w:r>
    </w:p>
    <w:p w14:paraId="18F16D5A" w14:textId="77777777" w:rsidR="008D2DA7" w:rsidRPr="0014769A" w:rsidRDefault="008D2DA7" w:rsidP="00762708">
      <w:pPr>
        <w:tabs>
          <w:tab w:val="left" w:pos="90"/>
        </w:tabs>
        <w:ind w:left="720" w:hanging="720"/>
        <w:rPr>
          <w:rFonts w:ascii="Times New Roman" w:hAnsi="Times New Roman" w:cs="Times New Roman"/>
        </w:rPr>
      </w:pPr>
    </w:p>
    <w:p w14:paraId="58CDFDBE" w14:textId="0D16B8A1" w:rsidR="006C4EB7" w:rsidRPr="0014769A" w:rsidRDefault="006C4EB7" w:rsidP="00762708">
      <w:pPr>
        <w:tabs>
          <w:tab w:val="left" w:pos="90"/>
        </w:tabs>
        <w:ind w:left="720" w:hanging="720"/>
        <w:rPr>
          <w:rFonts w:ascii="Times New Roman" w:hAnsi="Times New Roman" w:cs="Times New Roman"/>
        </w:rPr>
      </w:pPr>
      <w:proofErr w:type="spellStart"/>
      <w:r w:rsidRPr="0014769A">
        <w:rPr>
          <w:rFonts w:ascii="Times New Roman" w:hAnsi="Times New Roman" w:cs="Times New Roman"/>
        </w:rPr>
        <w:t>Berntsen</w:t>
      </w:r>
      <w:proofErr w:type="spellEnd"/>
      <w:r w:rsidRPr="0014769A">
        <w:rPr>
          <w:rFonts w:ascii="Times New Roman" w:hAnsi="Times New Roman" w:cs="Times New Roman"/>
        </w:rPr>
        <w:t xml:space="preserve"> D, </w:t>
      </w:r>
      <w:proofErr w:type="spellStart"/>
      <w:r w:rsidRPr="0014769A">
        <w:rPr>
          <w:rFonts w:ascii="Times New Roman" w:hAnsi="Times New Roman" w:cs="Times New Roman"/>
        </w:rPr>
        <w:t>Sinnott</w:t>
      </w:r>
      <w:proofErr w:type="spellEnd"/>
      <w:r w:rsidRPr="0014769A">
        <w:rPr>
          <w:rFonts w:ascii="Times New Roman" w:hAnsi="Times New Roman" w:cs="Times New Roman"/>
        </w:rPr>
        <w:t xml:space="preserve"> L, </w:t>
      </w:r>
      <w:proofErr w:type="spellStart"/>
      <w:r w:rsidRPr="0014769A">
        <w:rPr>
          <w:rFonts w:ascii="Times New Roman" w:hAnsi="Times New Roman" w:cs="Times New Roman"/>
        </w:rPr>
        <w:t>Mutti</w:t>
      </w:r>
      <w:proofErr w:type="spellEnd"/>
      <w:r w:rsidRPr="0014769A">
        <w:rPr>
          <w:rFonts w:ascii="Times New Roman" w:hAnsi="Times New Roman" w:cs="Times New Roman"/>
        </w:rPr>
        <w:t xml:space="preserve"> D, </w:t>
      </w:r>
      <w:proofErr w:type="spellStart"/>
      <w:r w:rsidRPr="0014769A">
        <w:rPr>
          <w:rFonts w:ascii="Times New Roman" w:hAnsi="Times New Roman" w:cs="Times New Roman"/>
        </w:rPr>
        <w:t>Zadnik</w:t>
      </w:r>
      <w:proofErr w:type="spellEnd"/>
      <w:r w:rsidRPr="0014769A">
        <w:rPr>
          <w:rFonts w:ascii="Times New Roman" w:hAnsi="Times New Roman" w:cs="Times New Roman"/>
        </w:rPr>
        <w:t xml:space="preserve"> K. 2012. A Randomized Trial Using Progressive Addition Lenses to Evaluate Theories of Myopia Progression in Children with a High Lag of Accommodation. Investigative Ophthalmology and Visual Science 53(2): 640-649. </w:t>
      </w:r>
    </w:p>
    <w:p w14:paraId="00FCC1D5" w14:textId="77777777" w:rsidR="008D2DA7" w:rsidRPr="0014769A" w:rsidRDefault="008D2DA7" w:rsidP="00762708">
      <w:pPr>
        <w:tabs>
          <w:tab w:val="left" w:pos="90"/>
        </w:tabs>
        <w:ind w:left="720" w:hanging="720"/>
        <w:rPr>
          <w:rFonts w:ascii="Times New Roman" w:hAnsi="Times New Roman" w:cs="Times New Roman"/>
        </w:rPr>
      </w:pPr>
    </w:p>
    <w:p w14:paraId="7A3EBBD5" w14:textId="689D44E1" w:rsidR="00085015" w:rsidRPr="0014769A" w:rsidRDefault="00085015"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Burton </w:t>
      </w:r>
      <w:r w:rsidR="00414275" w:rsidRPr="0014769A">
        <w:rPr>
          <w:rFonts w:ascii="Times New Roman" w:hAnsi="Times New Roman" w:cs="Times New Roman"/>
        </w:rPr>
        <w:t xml:space="preserve">T. </w:t>
      </w:r>
      <w:r w:rsidRPr="0014769A">
        <w:rPr>
          <w:rFonts w:ascii="Times New Roman" w:hAnsi="Times New Roman" w:cs="Times New Roman"/>
        </w:rPr>
        <w:t>1989</w:t>
      </w:r>
      <w:r w:rsidR="00414275" w:rsidRPr="0014769A">
        <w:rPr>
          <w:rFonts w:ascii="Times New Roman" w:hAnsi="Times New Roman" w:cs="Times New Roman"/>
        </w:rPr>
        <w:t xml:space="preserve">. The influence of refractive error and lattice degeneration on the incidence of retinal detachment. Transactions of the American Ophthalmological Society 87: 143-157. </w:t>
      </w:r>
    </w:p>
    <w:p w14:paraId="7BA4BB54" w14:textId="77777777" w:rsidR="008D2DA7" w:rsidRPr="0014769A" w:rsidRDefault="008D2DA7" w:rsidP="00762708">
      <w:pPr>
        <w:tabs>
          <w:tab w:val="left" w:pos="90"/>
        </w:tabs>
        <w:ind w:left="720" w:hanging="720"/>
        <w:rPr>
          <w:rFonts w:ascii="Times New Roman" w:hAnsi="Times New Roman" w:cs="Times New Roman"/>
        </w:rPr>
      </w:pPr>
    </w:p>
    <w:p w14:paraId="4C608151" w14:textId="08968C5F" w:rsidR="00142E6D" w:rsidRPr="0014769A" w:rsidRDefault="00142E6D" w:rsidP="00762708">
      <w:pPr>
        <w:tabs>
          <w:tab w:val="left" w:pos="90"/>
        </w:tabs>
        <w:ind w:left="720" w:hanging="720"/>
        <w:rPr>
          <w:rFonts w:ascii="Times New Roman" w:hAnsi="Times New Roman" w:cs="Times New Roman"/>
        </w:rPr>
      </w:pPr>
      <w:proofErr w:type="spellStart"/>
      <w:r w:rsidRPr="0014769A">
        <w:rPr>
          <w:rFonts w:ascii="Times New Roman" w:hAnsi="Times New Roman" w:cs="Times New Roman"/>
        </w:rPr>
        <w:t>Callier</w:t>
      </w:r>
      <w:proofErr w:type="spellEnd"/>
      <w:r w:rsidRPr="0014769A">
        <w:rPr>
          <w:rFonts w:ascii="Times New Roman" w:hAnsi="Times New Roman" w:cs="Times New Roman"/>
        </w:rPr>
        <w:t xml:space="preserve"> V, </w:t>
      </w:r>
      <w:proofErr w:type="spellStart"/>
      <w:r w:rsidRPr="0014769A">
        <w:rPr>
          <w:rFonts w:ascii="Times New Roman" w:hAnsi="Times New Roman" w:cs="Times New Roman"/>
        </w:rPr>
        <w:t>Balintfy</w:t>
      </w:r>
      <w:proofErr w:type="spellEnd"/>
      <w:r w:rsidRPr="0014769A">
        <w:rPr>
          <w:rFonts w:ascii="Times New Roman" w:hAnsi="Times New Roman" w:cs="Times New Roman"/>
        </w:rPr>
        <w:t xml:space="preserve"> J. 2017. Myopia: A close look at efforts to turn back a growing problem. </w:t>
      </w:r>
      <w:r w:rsidR="0021142C" w:rsidRPr="0014769A">
        <w:rPr>
          <w:rFonts w:ascii="Times New Roman" w:hAnsi="Times New Roman" w:cs="Times New Roman"/>
        </w:rPr>
        <w:t xml:space="preserve">National Eye Institute </w:t>
      </w:r>
    </w:p>
    <w:p w14:paraId="79B37322" w14:textId="77777777" w:rsidR="008D2DA7" w:rsidRPr="0014769A" w:rsidRDefault="008D2DA7" w:rsidP="00762708">
      <w:pPr>
        <w:tabs>
          <w:tab w:val="left" w:pos="90"/>
        </w:tabs>
        <w:ind w:left="720" w:hanging="720"/>
        <w:rPr>
          <w:rFonts w:ascii="Times New Roman" w:hAnsi="Times New Roman" w:cs="Times New Roman"/>
        </w:rPr>
      </w:pPr>
    </w:p>
    <w:p w14:paraId="26766B73" w14:textId="3A5331BB" w:rsidR="004A3CEF" w:rsidRPr="0014769A" w:rsidRDefault="004A3CEF"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Cheng D, </w:t>
      </w:r>
      <w:r w:rsidR="004D11C3" w:rsidRPr="0014769A">
        <w:rPr>
          <w:rFonts w:ascii="Times New Roman" w:hAnsi="Times New Roman" w:cs="Times New Roman"/>
        </w:rPr>
        <w:t xml:space="preserve">Woo G, </w:t>
      </w:r>
      <w:proofErr w:type="spellStart"/>
      <w:r w:rsidR="004D11C3" w:rsidRPr="0014769A">
        <w:rPr>
          <w:rFonts w:ascii="Times New Roman" w:hAnsi="Times New Roman" w:cs="Times New Roman"/>
        </w:rPr>
        <w:t>Drobe</w:t>
      </w:r>
      <w:proofErr w:type="spellEnd"/>
      <w:r w:rsidR="004D11C3" w:rsidRPr="0014769A">
        <w:rPr>
          <w:rFonts w:ascii="Times New Roman" w:hAnsi="Times New Roman" w:cs="Times New Roman"/>
        </w:rPr>
        <w:t xml:space="preserve"> B, </w:t>
      </w:r>
      <w:proofErr w:type="spellStart"/>
      <w:r w:rsidR="004D11C3" w:rsidRPr="0014769A">
        <w:rPr>
          <w:rFonts w:ascii="Times New Roman" w:hAnsi="Times New Roman" w:cs="Times New Roman"/>
        </w:rPr>
        <w:t>Schmid</w:t>
      </w:r>
      <w:proofErr w:type="spellEnd"/>
      <w:r w:rsidR="004D11C3" w:rsidRPr="0014769A">
        <w:rPr>
          <w:rFonts w:ascii="Times New Roman" w:hAnsi="Times New Roman" w:cs="Times New Roman"/>
        </w:rPr>
        <w:t xml:space="preserve"> K. 2014. Effect of bifocal and prismatic bifocal spectacles on myopia progression in children. Three-year results of a randomized clinical trial. JAMA </w:t>
      </w:r>
      <w:proofErr w:type="spellStart"/>
      <w:r w:rsidR="004D11C3" w:rsidRPr="0014769A">
        <w:rPr>
          <w:rFonts w:ascii="Times New Roman" w:hAnsi="Times New Roman" w:cs="Times New Roman"/>
        </w:rPr>
        <w:t>Ophthalmol</w:t>
      </w:r>
      <w:proofErr w:type="spellEnd"/>
      <w:r w:rsidR="004D11C3" w:rsidRPr="0014769A">
        <w:rPr>
          <w:rFonts w:ascii="Times New Roman" w:hAnsi="Times New Roman" w:cs="Times New Roman"/>
        </w:rPr>
        <w:t xml:space="preserve"> 132(3):258-264.</w:t>
      </w:r>
    </w:p>
    <w:p w14:paraId="7454E133" w14:textId="77777777" w:rsidR="008D2DA7" w:rsidRPr="0014769A" w:rsidRDefault="008D2DA7" w:rsidP="00762708">
      <w:pPr>
        <w:tabs>
          <w:tab w:val="left" w:pos="90"/>
        </w:tabs>
        <w:ind w:left="720" w:hanging="720"/>
        <w:rPr>
          <w:rFonts w:ascii="Times New Roman" w:hAnsi="Times New Roman" w:cs="Times New Roman"/>
        </w:rPr>
      </w:pPr>
    </w:p>
    <w:p w14:paraId="5F3B4341" w14:textId="524B0C53" w:rsidR="00E85E51" w:rsidRPr="0014769A" w:rsidRDefault="00E85E51"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Cho P, Cheung SW, Edwards M. 2005. The Longitudinal </w:t>
      </w:r>
      <w:proofErr w:type="spellStart"/>
      <w:r w:rsidRPr="0014769A">
        <w:rPr>
          <w:rFonts w:ascii="Times New Roman" w:hAnsi="Times New Roman" w:cs="Times New Roman"/>
        </w:rPr>
        <w:t>orthokeratology</w:t>
      </w:r>
      <w:proofErr w:type="spellEnd"/>
      <w:r w:rsidRPr="0014769A">
        <w:rPr>
          <w:rFonts w:ascii="Times New Roman" w:hAnsi="Times New Roman" w:cs="Times New Roman"/>
        </w:rPr>
        <w:t xml:space="preserve"> research in children (LORIC) in Hong Kong: a pilot study on refractive changes and myopic control. </w:t>
      </w:r>
      <w:proofErr w:type="spellStart"/>
      <w:r w:rsidRPr="0014769A">
        <w:rPr>
          <w:rFonts w:ascii="Times New Roman" w:hAnsi="Times New Roman" w:cs="Times New Roman"/>
        </w:rPr>
        <w:t>Curr</w:t>
      </w:r>
      <w:proofErr w:type="spellEnd"/>
      <w:r w:rsidRPr="0014769A">
        <w:rPr>
          <w:rFonts w:ascii="Times New Roman" w:hAnsi="Times New Roman" w:cs="Times New Roman"/>
        </w:rPr>
        <w:t xml:space="preserve"> Eye Research 30(1):71-80.</w:t>
      </w:r>
    </w:p>
    <w:p w14:paraId="7750597C" w14:textId="77777777" w:rsidR="008D2DA7" w:rsidRPr="0014769A" w:rsidRDefault="008D2DA7" w:rsidP="00762708">
      <w:pPr>
        <w:tabs>
          <w:tab w:val="left" w:pos="90"/>
        </w:tabs>
        <w:ind w:left="720" w:hanging="720"/>
        <w:rPr>
          <w:rFonts w:ascii="Times New Roman" w:hAnsi="Times New Roman" w:cs="Times New Roman"/>
        </w:rPr>
      </w:pPr>
    </w:p>
    <w:p w14:paraId="4FAA6B4F" w14:textId="37136A20" w:rsidR="00BE30D9" w:rsidRPr="0014769A" w:rsidRDefault="00BE30D9"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Chung K, </w:t>
      </w:r>
      <w:proofErr w:type="spellStart"/>
      <w:r w:rsidRPr="0014769A">
        <w:rPr>
          <w:rFonts w:ascii="Times New Roman" w:hAnsi="Times New Roman" w:cs="Times New Roman"/>
        </w:rPr>
        <w:t>Mohidin</w:t>
      </w:r>
      <w:proofErr w:type="spellEnd"/>
      <w:r w:rsidRPr="0014769A">
        <w:rPr>
          <w:rFonts w:ascii="Times New Roman" w:hAnsi="Times New Roman" w:cs="Times New Roman"/>
        </w:rPr>
        <w:t xml:space="preserve"> N, O’Leary D. 2002. Undercorrection of myopia enhances rather than inhibits myopia progression. Vision Research 42:2555-2559.</w:t>
      </w:r>
    </w:p>
    <w:p w14:paraId="6085E2E8" w14:textId="77777777" w:rsidR="008D2DA7" w:rsidRPr="0014769A" w:rsidRDefault="008D2DA7" w:rsidP="00762708">
      <w:pPr>
        <w:tabs>
          <w:tab w:val="left" w:pos="90"/>
        </w:tabs>
        <w:ind w:left="720" w:hanging="720"/>
        <w:rPr>
          <w:rFonts w:ascii="Times New Roman" w:hAnsi="Times New Roman" w:cs="Times New Roman"/>
        </w:rPr>
      </w:pPr>
    </w:p>
    <w:p w14:paraId="2E3B962A" w14:textId="77777777" w:rsidR="00FF314D" w:rsidRPr="0014769A" w:rsidRDefault="0001422C" w:rsidP="00762708">
      <w:pPr>
        <w:tabs>
          <w:tab w:val="left" w:pos="90"/>
        </w:tabs>
        <w:ind w:left="720" w:hanging="720"/>
        <w:rPr>
          <w:rFonts w:ascii="Times New Roman" w:hAnsi="Times New Roman" w:cs="Times New Roman"/>
        </w:rPr>
      </w:pPr>
      <w:r w:rsidRPr="0014769A">
        <w:rPr>
          <w:rFonts w:ascii="Times New Roman" w:hAnsi="Times New Roman" w:cs="Times New Roman"/>
        </w:rPr>
        <w:t>Cogan D. 1962. Corneal Vascularization. Investigative Ophthalmology 1(2):253-261.</w:t>
      </w:r>
    </w:p>
    <w:p w14:paraId="784CBE54" w14:textId="77777777" w:rsidR="00FF314D" w:rsidRPr="0014769A" w:rsidRDefault="00FF314D" w:rsidP="00762708">
      <w:pPr>
        <w:tabs>
          <w:tab w:val="left" w:pos="90"/>
        </w:tabs>
        <w:ind w:left="720" w:hanging="720"/>
        <w:rPr>
          <w:rFonts w:ascii="Times New Roman" w:hAnsi="Times New Roman" w:cs="Times New Roman"/>
        </w:rPr>
      </w:pPr>
    </w:p>
    <w:p w14:paraId="1505C12B" w14:textId="3EFC837A" w:rsidR="00D77650" w:rsidRPr="0014769A" w:rsidRDefault="00D77650"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Correction of Myopia Evaluation Trial 2 Study group for the Pediatric Eye Disease Investigator Group. </w:t>
      </w:r>
      <w:r w:rsidR="00617DFD" w:rsidRPr="0014769A">
        <w:rPr>
          <w:rFonts w:ascii="Times New Roman" w:hAnsi="Times New Roman" w:cs="Times New Roman"/>
        </w:rPr>
        <w:t xml:space="preserve">2011. </w:t>
      </w:r>
      <w:r w:rsidRPr="0014769A">
        <w:rPr>
          <w:rFonts w:ascii="Times New Roman" w:hAnsi="Times New Roman" w:cs="Times New Roman"/>
        </w:rPr>
        <w:t xml:space="preserve">Progressive-addition lenses versus single-vision lenses for slowing progression of myopia in children with high accommodative lag and </w:t>
      </w:r>
      <w:r w:rsidRPr="0014769A">
        <w:rPr>
          <w:rFonts w:ascii="Times New Roman" w:hAnsi="Times New Roman" w:cs="Times New Roman"/>
        </w:rPr>
        <w:lastRenderedPageBreak/>
        <w:t xml:space="preserve">near </w:t>
      </w:r>
      <w:proofErr w:type="spellStart"/>
      <w:r w:rsidRPr="0014769A">
        <w:rPr>
          <w:rFonts w:ascii="Times New Roman" w:hAnsi="Times New Roman" w:cs="Times New Roman"/>
        </w:rPr>
        <w:t>esophoria</w:t>
      </w:r>
      <w:proofErr w:type="spellEnd"/>
      <w:r w:rsidRPr="0014769A">
        <w:rPr>
          <w:rFonts w:ascii="Times New Roman" w:hAnsi="Times New Roman" w:cs="Times New Roman"/>
        </w:rPr>
        <w:t xml:space="preserve">. Investigative Ophthalmology and Visual Science 52(5):2757-2759. </w:t>
      </w:r>
    </w:p>
    <w:p w14:paraId="0B5EB7AD" w14:textId="77777777" w:rsidR="008D2DA7" w:rsidRPr="0014769A" w:rsidRDefault="008D2DA7" w:rsidP="00762708">
      <w:pPr>
        <w:tabs>
          <w:tab w:val="left" w:pos="90"/>
        </w:tabs>
        <w:ind w:left="720" w:hanging="720"/>
        <w:rPr>
          <w:rFonts w:ascii="Times New Roman" w:hAnsi="Times New Roman" w:cs="Times New Roman"/>
        </w:rPr>
      </w:pPr>
    </w:p>
    <w:p w14:paraId="33AA4E8D" w14:textId="27943EC8" w:rsidR="00254159" w:rsidRDefault="006C4EB7" w:rsidP="00254159">
      <w:pPr>
        <w:tabs>
          <w:tab w:val="left" w:pos="90"/>
        </w:tabs>
        <w:ind w:left="720" w:hanging="720"/>
        <w:rPr>
          <w:rFonts w:ascii="Times New Roman" w:hAnsi="Times New Roman" w:cs="Times New Roman"/>
        </w:rPr>
      </w:pPr>
      <w:r w:rsidRPr="0014769A">
        <w:rPr>
          <w:rFonts w:ascii="Times New Roman" w:hAnsi="Times New Roman" w:cs="Times New Roman"/>
        </w:rPr>
        <w:t>Edwards M, Li R, Lam C, Lew J, Yu B. 2002. The Hong Kong progressive lens myopia control study: study design and main findings. Investigative Ophthalmology and Visual Science 43(9):2852-</w:t>
      </w:r>
      <w:r w:rsidR="00CD1732" w:rsidRPr="0014769A">
        <w:rPr>
          <w:rFonts w:ascii="Times New Roman" w:hAnsi="Times New Roman" w:cs="Times New Roman"/>
        </w:rPr>
        <w:t xml:space="preserve">2858. </w:t>
      </w:r>
    </w:p>
    <w:p w14:paraId="0749C229" w14:textId="77777777" w:rsidR="00254159" w:rsidRPr="0014769A" w:rsidRDefault="00254159" w:rsidP="00762708">
      <w:pPr>
        <w:tabs>
          <w:tab w:val="left" w:pos="90"/>
        </w:tabs>
        <w:ind w:left="720" w:hanging="720"/>
        <w:rPr>
          <w:rFonts w:ascii="Times New Roman" w:hAnsi="Times New Roman" w:cs="Times New Roman"/>
        </w:rPr>
      </w:pPr>
    </w:p>
    <w:p w14:paraId="43577C2B" w14:textId="0E4349E7" w:rsidR="00B6570E" w:rsidRPr="0014769A" w:rsidRDefault="00B6570E" w:rsidP="00762708">
      <w:pPr>
        <w:tabs>
          <w:tab w:val="left" w:pos="90"/>
        </w:tabs>
        <w:ind w:left="720" w:hanging="720"/>
        <w:rPr>
          <w:rFonts w:ascii="Times New Roman" w:hAnsi="Times New Roman" w:cs="Times New Roman"/>
        </w:rPr>
      </w:pPr>
      <w:proofErr w:type="spellStart"/>
      <w:r w:rsidRPr="0014769A">
        <w:rPr>
          <w:rFonts w:ascii="Times New Roman" w:hAnsi="Times New Roman" w:cs="Times New Roman"/>
        </w:rPr>
        <w:t>Ganesan</w:t>
      </w:r>
      <w:proofErr w:type="spellEnd"/>
      <w:r w:rsidRPr="0014769A">
        <w:rPr>
          <w:rFonts w:ascii="Times New Roman" w:hAnsi="Times New Roman" w:cs="Times New Roman"/>
        </w:rPr>
        <w:t xml:space="preserve"> P, </w:t>
      </w:r>
      <w:proofErr w:type="spellStart"/>
      <w:r w:rsidRPr="0014769A">
        <w:rPr>
          <w:rFonts w:ascii="Times New Roman" w:hAnsi="Times New Roman" w:cs="Times New Roman"/>
        </w:rPr>
        <w:t>Wildsoet</w:t>
      </w:r>
      <w:proofErr w:type="spellEnd"/>
      <w:r w:rsidRPr="0014769A">
        <w:rPr>
          <w:rFonts w:ascii="Times New Roman" w:hAnsi="Times New Roman" w:cs="Times New Roman"/>
        </w:rPr>
        <w:t xml:space="preserve"> C. 2010. Pharmaceutical intervention for myopia control. Expert Rev </w:t>
      </w:r>
      <w:proofErr w:type="spellStart"/>
      <w:r w:rsidRPr="0014769A">
        <w:rPr>
          <w:rFonts w:ascii="Times New Roman" w:hAnsi="Times New Roman" w:cs="Times New Roman"/>
        </w:rPr>
        <w:t>Ophthalmol</w:t>
      </w:r>
      <w:proofErr w:type="spellEnd"/>
      <w:r w:rsidRPr="0014769A">
        <w:rPr>
          <w:rFonts w:ascii="Times New Roman" w:hAnsi="Times New Roman" w:cs="Times New Roman"/>
        </w:rPr>
        <w:t xml:space="preserve"> 5(6): 757-787.</w:t>
      </w:r>
    </w:p>
    <w:p w14:paraId="159C84DF" w14:textId="77777777" w:rsidR="008D2DA7" w:rsidRPr="0014769A" w:rsidRDefault="008D2DA7" w:rsidP="00762708">
      <w:pPr>
        <w:tabs>
          <w:tab w:val="left" w:pos="90"/>
        </w:tabs>
        <w:ind w:left="720" w:hanging="720"/>
        <w:rPr>
          <w:rFonts w:ascii="Times New Roman" w:hAnsi="Times New Roman" w:cs="Times New Roman"/>
        </w:rPr>
      </w:pPr>
    </w:p>
    <w:p w14:paraId="0C0C0AA6" w14:textId="45014CDC" w:rsidR="005C6389" w:rsidRPr="0014769A" w:rsidRDefault="005C6389"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Ghosh A, Collins M, Read S, Davis B, Chatterjee P. 2014. Axial elongation associated with biomechanical factors during near work. Optometry and Vision Science 91 (3): 322-329. </w:t>
      </w:r>
    </w:p>
    <w:p w14:paraId="30A22AFE" w14:textId="77777777" w:rsidR="008D2DA7" w:rsidRPr="0014769A" w:rsidRDefault="008D2DA7" w:rsidP="00762708">
      <w:pPr>
        <w:tabs>
          <w:tab w:val="left" w:pos="90"/>
        </w:tabs>
        <w:ind w:left="720" w:hanging="720"/>
        <w:rPr>
          <w:rFonts w:ascii="Times New Roman" w:hAnsi="Times New Roman" w:cs="Times New Roman"/>
        </w:rPr>
      </w:pPr>
    </w:p>
    <w:p w14:paraId="3FAC3E0E" w14:textId="4DD5630C" w:rsidR="00AE6C69" w:rsidRPr="0014769A" w:rsidRDefault="00AE6C69" w:rsidP="00762708">
      <w:pPr>
        <w:tabs>
          <w:tab w:val="left" w:pos="90"/>
        </w:tabs>
        <w:ind w:left="720" w:hanging="720"/>
        <w:rPr>
          <w:rFonts w:ascii="Times New Roman" w:hAnsi="Times New Roman" w:cs="Times New Roman"/>
        </w:rPr>
      </w:pPr>
      <w:r w:rsidRPr="0014769A">
        <w:rPr>
          <w:rFonts w:ascii="Times New Roman" w:hAnsi="Times New Roman" w:cs="Times New Roman"/>
        </w:rPr>
        <w:t>Gwiazda J, Deng L, Manny, R, Norton T. 2014. Seasonal Variations in the progression of myopia in children enrolled in the Correction of Myopia Evaluation Trial. Investigative Ophthalmology and Visual Science 55:752-758.</w:t>
      </w:r>
    </w:p>
    <w:p w14:paraId="58580CCB" w14:textId="77777777" w:rsidR="008D2DA7" w:rsidRPr="0014769A" w:rsidRDefault="008D2DA7" w:rsidP="00762708">
      <w:pPr>
        <w:tabs>
          <w:tab w:val="left" w:pos="90"/>
        </w:tabs>
        <w:ind w:left="720" w:hanging="720"/>
        <w:rPr>
          <w:rFonts w:ascii="Times New Roman" w:hAnsi="Times New Roman" w:cs="Times New Roman"/>
        </w:rPr>
      </w:pPr>
    </w:p>
    <w:p w14:paraId="0538341E" w14:textId="6026DA53" w:rsidR="004C57FE" w:rsidRPr="0014769A" w:rsidRDefault="004C57FE"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Gwiazda J, Hyman L, Hussein M, Everett D, Norton T, Kurtz D, </w:t>
      </w:r>
      <w:proofErr w:type="spellStart"/>
      <w:r w:rsidRPr="0014769A">
        <w:rPr>
          <w:rFonts w:ascii="Times New Roman" w:hAnsi="Times New Roman" w:cs="Times New Roman"/>
        </w:rPr>
        <w:t>Leske</w:t>
      </w:r>
      <w:proofErr w:type="spellEnd"/>
      <w:r w:rsidRPr="0014769A">
        <w:rPr>
          <w:rFonts w:ascii="Times New Roman" w:hAnsi="Times New Roman" w:cs="Times New Roman"/>
        </w:rPr>
        <w:t xml:space="preserve"> M, Manny R, Marsh-Tootle W, </w:t>
      </w:r>
      <w:proofErr w:type="spellStart"/>
      <w:r w:rsidRPr="0014769A">
        <w:rPr>
          <w:rFonts w:ascii="Times New Roman" w:hAnsi="Times New Roman" w:cs="Times New Roman"/>
        </w:rPr>
        <w:t>Scheiman</w:t>
      </w:r>
      <w:proofErr w:type="spellEnd"/>
      <w:r w:rsidRPr="0014769A">
        <w:rPr>
          <w:rFonts w:ascii="Times New Roman" w:hAnsi="Times New Roman" w:cs="Times New Roman"/>
        </w:rPr>
        <w:t xml:space="preserve"> M, COMET Group. 2003. A randomized clinical trial of progressive addition lenses versus single vision lenses on the progression of myopia in children. Investigative Ophthalmology and Visual Science </w:t>
      </w:r>
      <w:r w:rsidR="00271E87" w:rsidRPr="0014769A">
        <w:rPr>
          <w:rFonts w:ascii="Times New Roman" w:hAnsi="Times New Roman" w:cs="Times New Roman"/>
        </w:rPr>
        <w:t>44(4): 1492-1500.</w:t>
      </w:r>
    </w:p>
    <w:p w14:paraId="027846DD" w14:textId="5B4346A7" w:rsidR="00B57CEA" w:rsidRPr="0014769A" w:rsidRDefault="00B57CEA"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Hecht E. 1998. Geometrical optics. In: Optics. </w:t>
      </w:r>
      <w:proofErr w:type="spellStart"/>
      <w:r w:rsidRPr="0014769A">
        <w:rPr>
          <w:rFonts w:ascii="Times New Roman" w:hAnsi="Times New Roman" w:cs="Times New Roman"/>
        </w:rPr>
        <w:t>Berrisford</w:t>
      </w:r>
      <w:proofErr w:type="spellEnd"/>
      <w:r w:rsidRPr="0014769A">
        <w:rPr>
          <w:rFonts w:ascii="Times New Roman" w:hAnsi="Times New Roman" w:cs="Times New Roman"/>
        </w:rPr>
        <w:t xml:space="preserve"> J, editor. 3rd ed. Addison Wesley.</w:t>
      </w:r>
    </w:p>
    <w:p w14:paraId="44EF9C44" w14:textId="77777777" w:rsidR="008D2DA7" w:rsidRPr="0014769A" w:rsidRDefault="008D2DA7" w:rsidP="00762708">
      <w:pPr>
        <w:tabs>
          <w:tab w:val="left" w:pos="90"/>
        </w:tabs>
        <w:ind w:left="720" w:hanging="720"/>
        <w:rPr>
          <w:rFonts w:ascii="Times New Roman" w:hAnsi="Times New Roman" w:cs="Times New Roman"/>
        </w:rPr>
      </w:pPr>
    </w:p>
    <w:p w14:paraId="0DB69CD5" w14:textId="48F30AC1" w:rsidR="00F0150A" w:rsidRPr="0014769A" w:rsidRDefault="00F0150A"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Holden B, Fricke T, Wilson D, Jong M, Naidoo K, </w:t>
      </w:r>
      <w:proofErr w:type="spellStart"/>
      <w:r w:rsidRPr="0014769A">
        <w:rPr>
          <w:rFonts w:ascii="Times New Roman" w:hAnsi="Times New Roman" w:cs="Times New Roman"/>
        </w:rPr>
        <w:t>Sankaridurg</w:t>
      </w:r>
      <w:proofErr w:type="spellEnd"/>
      <w:r w:rsidRPr="0014769A">
        <w:rPr>
          <w:rFonts w:ascii="Times New Roman" w:hAnsi="Times New Roman" w:cs="Times New Roman"/>
        </w:rPr>
        <w:t xml:space="preserve"> P, Wong T, </w:t>
      </w:r>
      <w:proofErr w:type="spellStart"/>
      <w:r w:rsidRPr="0014769A">
        <w:rPr>
          <w:rFonts w:ascii="Times New Roman" w:hAnsi="Times New Roman" w:cs="Times New Roman"/>
        </w:rPr>
        <w:t>Naduvilath</w:t>
      </w:r>
      <w:proofErr w:type="spellEnd"/>
      <w:r w:rsidRPr="0014769A">
        <w:rPr>
          <w:rFonts w:ascii="Times New Roman" w:hAnsi="Times New Roman" w:cs="Times New Roman"/>
        </w:rPr>
        <w:t xml:space="preserve"> T, </w:t>
      </w:r>
      <w:proofErr w:type="spellStart"/>
      <w:r w:rsidRPr="0014769A">
        <w:rPr>
          <w:rFonts w:ascii="Times New Roman" w:hAnsi="Times New Roman" w:cs="Times New Roman"/>
        </w:rPr>
        <w:t>Resnikoff</w:t>
      </w:r>
      <w:proofErr w:type="spellEnd"/>
      <w:r w:rsidRPr="0014769A">
        <w:rPr>
          <w:rFonts w:ascii="Times New Roman" w:hAnsi="Times New Roman" w:cs="Times New Roman"/>
        </w:rPr>
        <w:t xml:space="preserve"> S. 2016. Global Prevalence of Myopia and High Myopia and Temporal Trends from 2000 through 2050. Ophthalmology 123(5): 1036-1042. </w:t>
      </w:r>
    </w:p>
    <w:p w14:paraId="374AB259" w14:textId="77777777" w:rsidR="008D2DA7" w:rsidRPr="0014769A" w:rsidRDefault="008D2DA7" w:rsidP="00762708">
      <w:pPr>
        <w:tabs>
          <w:tab w:val="left" w:pos="90"/>
        </w:tabs>
        <w:ind w:left="720" w:hanging="720"/>
        <w:rPr>
          <w:rFonts w:ascii="Times New Roman" w:hAnsi="Times New Roman" w:cs="Times New Roman"/>
        </w:rPr>
      </w:pPr>
    </w:p>
    <w:p w14:paraId="7AF90F3E" w14:textId="616C98BE" w:rsidR="00A51205" w:rsidRPr="0014769A" w:rsidRDefault="00A51205"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Holden B, </w:t>
      </w:r>
      <w:proofErr w:type="spellStart"/>
      <w:r w:rsidRPr="0014769A">
        <w:rPr>
          <w:rFonts w:ascii="Times New Roman" w:hAnsi="Times New Roman" w:cs="Times New Roman"/>
        </w:rPr>
        <w:t>Sankaridurg</w:t>
      </w:r>
      <w:proofErr w:type="spellEnd"/>
      <w:r w:rsidRPr="0014769A">
        <w:rPr>
          <w:rFonts w:ascii="Times New Roman" w:hAnsi="Times New Roman" w:cs="Times New Roman"/>
        </w:rPr>
        <w:t xml:space="preserve"> P, De La </w:t>
      </w:r>
      <w:proofErr w:type="spellStart"/>
      <w:r w:rsidRPr="0014769A">
        <w:rPr>
          <w:rFonts w:ascii="Times New Roman" w:hAnsi="Times New Roman" w:cs="Times New Roman"/>
        </w:rPr>
        <w:t>Jara</w:t>
      </w:r>
      <w:proofErr w:type="spellEnd"/>
      <w:r w:rsidRPr="0014769A">
        <w:rPr>
          <w:rFonts w:ascii="Times New Roman" w:hAnsi="Times New Roman" w:cs="Times New Roman"/>
        </w:rPr>
        <w:t xml:space="preserve"> P, </w:t>
      </w:r>
      <w:proofErr w:type="spellStart"/>
      <w:r w:rsidR="002F1E53" w:rsidRPr="0014769A">
        <w:rPr>
          <w:rFonts w:ascii="Times New Roman" w:hAnsi="Times New Roman" w:cs="Times New Roman"/>
        </w:rPr>
        <w:t>Naduvilath</w:t>
      </w:r>
      <w:proofErr w:type="spellEnd"/>
      <w:r w:rsidR="002F1E53" w:rsidRPr="0014769A">
        <w:rPr>
          <w:rFonts w:ascii="Times New Roman" w:hAnsi="Times New Roman" w:cs="Times New Roman"/>
        </w:rPr>
        <w:t xml:space="preserve"> T, Ho A, Sweeney D, </w:t>
      </w:r>
      <w:proofErr w:type="spellStart"/>
      <w:r w:rsidR="002F1E53" w:rsidRPr="0014769A">
        <w:rPr>
          <w:rFonts w:ascii="Times New Roman" w:hAnsi="Times New Roman" w:cs="Times New Roman"/>
        </w:rPr>
        <w:t>Markoulli</w:t>
      </w:r>
      <w:proofErr w:type="spellEnd"/>
      <w:r w:rsidR="002F1E53" w:rsidRPr="0014769A">
        <w:rPr>
          <w:rFonts w:ascii="Times New Roman" w:hAnsi="Times New Roman" w:cs="Times New Roman"/>
        </w:rPr>
        <w:t xml:space="preserve"> M, Smith E, Ge J. 2012. Decreasing peripheral hyperopia with distance-</w:t>
      </w:r>
      <w:proofErr w:type="spellStart"/>
      <w:r w:rsidR="002F1E53" w:rsidRPr="0014769A">
        <w:rPr>
          <w:rFonts w:ascii="Times New Roman" w:hAnsi="Times New Roman" w:cs="Times New Roman"/>
        </w:rPr>
        <w:t>centre</w:t>
      </w:r>
      <w:proofErr w:type="spellEnd"/>
      <w:r w:rsidR="002F1E53" w:rsidRPr="0014769A">
        <w:rPr>
          <w:rFonts w:ascii="Times New Roman" w:hAnsi="Times New Roman" w:cs="Times New Roman"/>
        </w:rPr>
        <w:t xml:space="preserve"> relatively-plus powered periphery contact lenses reduced the rate of progress of myopia: a 5 year vision </w:t>
      </w:r>
      <w:proofErr w:type="spellStart"/>
      <w:r w:rsidR="002F1E53" w:rsidRPr="0014769A">
        <w:rPr>
          <w:rFonts w:ascii="Times New Roman" w:hAnsi="Times New Roman" w:cs="Times New Roman"/>
        </w:rPr>
        <w:t>Crc</w:t>
      </w:r>
      <w:proofErr w:type="spellEnd"/>
      <w:r w:rsidR="002F1E53" w:rsidRPr="0014769A">
        <w:rPr>
          <w:rFonts w:ascii="Times New Roman" w:hAnsi="Times New Roman" w:cs="Times New Roman"/>
        </w:rPr>
        <w:t xml:space="preserve"> study. Investigative Ophthalmology and Visual Science 53(6300). </w:t>
      </w:r>
    </w:p>
    <w:p w14:paraId="47A8CB69" w14:textId="77777777" w:rsidR="008D2DA7" w:rsidRPr="0014769A" w:rsidRDefault="008D2DA7" w:rsidP="00762708">
      <w:pPr>
        <w:tabs>
          <w:tab w:val="left" w:pos="90"/>
        </w:tabs>
        <w:ind w:left="720" w:hanging="720"/>
        <w:rPr>
          <w:rFonts w:ascii="Times New Roman" w:hAnsi="Times New Roman" w:cs="Times New Roman"/>
        </w:rPr>
      </w:pPr>
    </w:p>
    <w:p w14:paraId="0E459389" w14:textId="03623A4B" w:rsidR="00AE6C69" w:rsidRPr="0014769A" w:rsidRDefault="00AE6C69"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Jones-Jordan L, </w:t>
      </w:r>
      <w:proofErr w:type="spellStart"/>
      <w:r w:rsidRPr="0014769A">
        <w:rPr>
          <w:rFonts w:ascii="Times New Roman" w:hAnsi="Times New Roman" w:cs="Times New Roman"/>
        </w:rPr>
        <w:t>Sinnott</w:t>
      </w:r>
      <w:proofErr w:type="spellEnd"/>
      <w:r w:rsidRPr="0014769A">
        <w:rPr>
          <w:rFonts w:ascii="Times New Roman" w:hAnsi="Times New Roman" w:cs="Times New Roman"/>
        </w:rPr>
        <w:t xml:space="preserve"> L, Manny R, Cotter S, </w:t>
      </w:r>
      <w:proofErr w:type="spellStart"/>
      <w:r w:rsidRPr="0014769A">
        <w:rPr>
          <w:rFonts w:ascii="Times New Roman" w:hAnsi="Times New Roman" w:cs="Times New Roman"/>
        </w:rPr>
        <w:t>Kleinstein</w:t>
      </w:r>
      <w:proofErr w:type="spellEnd"/>
      <w:r w:rsidRPr="0014769A">
        <w:rPr>
          <w:rFonts w:ascii="Times New Roman" w:hAnsi="Times New Roman" w:cs="Times New Roman"/>
        </w:rPr>
        <w:t xml:space="preserve"> R, </w:t>
      </w:r>
      <w:proofErr w:type="spellStart"/>
      <w:r w:rsidRPr="0014769A">
        <w:rPr>
          <w:rFonts w:ascii="Times New Roman" w:hAnsi="Times New Roman" w:cs="Times New Roman"/>
        </w:rPr>
        <w:t>Mutti</w:t>
      </w:r>
      <w:proofErr w:type="spellEnd"/>
      <w:r w:rsidRPr="0014769A">
        <w:rPr>
          <w:rFonts w:ascii="Times New Roman" w:hAnsi="Times New Roman" w:cs="Times New Roman"/>
        </w:rPr>
        <w:t xml:space="preserve"> D, </w:t>
      </w:r>
      <w:proofErr w:type="spellStart"/>
      <w:r w:rsidRPr="0014769A">
        <w:rPr>
          <w:rFonts w:ascii="Times New Roman" w:hAnsi="Times New Roman" w:cs="Times New Roman"/>
        </w:rPr>
        <w:t>Twelker</w:t>
      </w:r>
      <w:proofErr w:type="spellEnd"/>
      <w:r w:rsidRPr="0014769A">
        <w:rPr>
          <w:rFonts w:ascii="Times New Roman" w:hAnsi="Times New Roman" w:cs="Times New Roman"/>
        </w:rPr>
        <w:t xml:space="preserve"> D, </w:t>
      </w:r>
      <w:proofErr w:type="spellStart"/>
      <w:r w:rsidRPr="0014769A">
        <w:rPr>
          <w:rFonts w:ascii="Times New Roman" w:hAnsi="Times New Roman" w:cs="Times New Roman"/>
        </w:rPr>
        <w:t>Zadnik</w:t>
      </w:r>
      <w:proofErr w:type="spellEnd"/>
      <w:r w:rsidRPr="0014769A">
        <w:rPr>
          <w:rFonts w:ascii="Times New Roman" w:hAnsi="Times New Roman" w:cs="Times New Roman"/>
        </w:rPr>
        <w:t xml:space="preserve"> K, and the Collaborative Longitudinal Evaluation of Ethnicity and Refractive Error (CLEERE) study group. Investigative Ophthalmology and Visual Science 51:115-121.</w:t>
      </w:r>
    </w:p>
    <w:p w14:paraId="7F762683" w14:textId="77777777" w:rsidR="008F091E" w:rsidRPr="0014769A" w:rsidRDefault="008F091E" w:rsidP="00762708">
      <w:pPr>
        <w:tabs>
          <w:tab w:val="left" w:pos="90"/>
        </w:tabs>
        <w:ind w:left="720" w:hanging="720"/>
        <w:rPr>
          <w:rFonts w:ascii="Times New Roman" w:hAnsi="Times New Roman" w:cs="Times New Roman"/>
          <w:iCs/>
          <w:lang w:val="is-IS"/>
        </w:rPr>
      </w:pPr>
    </w:p>
    <w:p w14:paraId="0C4B2353" w14:textId="0E378B28" w:rsidR="00DE18B5" w:rsidRPr="0014769A" w:rsidRDefault="00DE18B5"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t>Joo W, Jung M. 2012. A Study of Optical Proterties of intraocular lenses and of Measurement of index of Reflection for an Unknown Liquid. Journal of the Optical Society of Korea 16(3):236-242. DOI: 10.3807/JOSK.2012.16.3.236</w:t>
      </w:r>
    </w:p>
    <w:p w14:paraId="72B064ED" w14:textId="77777777" w:rsidR="008F091E" w:rsidRPr="0014769A" w:rsidRDefault="008F091E" w:rsidP="00762708">
      <w:pPr>
        <w:tabs>
          <w:tab w:val="left" w:pos="90"/>
        </w:tabs>
        <w:ind w:left="720" w:hanging="720"/>
        <w:rPr>
          <w:rFonts w:ascii="Times New Roman" w:hAnsi="Times New Roman" w:cs="Times New Roman"/>
          <w:iCs/>
          <w:lang w:val="is-IS"/>
        </w:rPr>
      </w:pPr>
    </w:p>
    <w:p w14:paraId="599E708E" w14:textId="02DDED31" w:rsidR="00DA1747" w:rsidRPr="0014769A" w:rsidRDefault="00DA1747"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lastRenderedPageBreak/>
        <w:t>Kowalski P, Wang Y, Owens R, Bolden J, Smith J, Hyman L. 2005. Adaptability of Myopic Children to Progressive Addition Lenses with a Modified fitting Protocol in the Correction of Myopia Evaluation Trial (COMET). Optometry and Vision Science 82(4):328-337.</w:t>
      </w:r>
    </w:p>
    <w:p w14:paraId="532B6F9F" w14:textId="77777777" w:rsidR="00762708" w:rsidRPr="0014769A" w:rsidRDefault="00762708" w:rsidP="00762708">
      <w:pPr>
        <w:tabs>
          <w:tab w:val="left" w:pos="90"/>
        </w:tabs>
        <w:ind w:left="720" w:hanging="720"/>
        <w:rPr>
          <w:rFonts w:ascii="Times New Roman" w:hAnsi="Times New Roman" w:cs="Times New Roman"/>
          <w:iCs/>
          <w:lang w:val="is-IS"/>
        </w:rPr>
      </w:pPr>
    </w:p>
    <w:p w14:paraId="510CFC12" w14:textId="6F0CA539" w:rsidR="00911822" w:rsidRPr="0014769A" w:rsidRDefault="00911822"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t xml:space="preserve">Lam C, Tang W, Tse D, Tang Y, To C. 2013. Defocus incorporated soft contact (DISC) lens slows myopia progression in Hong Kong Chinese schoolchildren: a 2-year randomised clinical trial. </w:t>
      </w:r>
      <w:r w:rsidR="007E03D2" w:rsidRPr="0014769A">
        <w:rPr>
          <w:rFonts w:ascii="Times New Roman" w:hAnsi="Times New Roman" w:cs="Times New Roman"/>
          <w:iCs/>
          <w:lang w:val="is-IS"/>
        </w:rPr>
        <w:t>British Journal of Ophthalmology 98:40-45.</w:t>
      </w:r>
    </w:p>
    <w:p w14:paraId="0E7DF7EF" w14:textId="77777777" w:rsidR="008F091E" w:rsidRPr="0014769A" w:rsidRDefault="008F091E" w:rsidP="00762708">
      <w:pPr>
        <w:tabs>
          <w:tab w:val="left" w:pos="90"/>
        </w:tabs>
        <w:ind w:left="720" w:hanging="720"/>
        <w:rPr>
          <w:rFonts w:ascii="Times New Roman" w:hAnsi="Times New Roman" w:cs="Times New Roman"/>
          <w:iCs/>
          <w:lang w:val="is-IS"/>
        </w:rPr>
      </w:pPr>
    </w:p>
    <w:p w14:paraId="5BD26F76" w14:textId="50127C3B" w:rsidR="00A21248" w:rsidRPr="0014769A" w:rsidRDefault="00A21248"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t>Leo S, Young T. 2011. An evidence-based update on myopia and interventions to retard its progression. American Association for Pediatric Ophthalmology and Strabismus 15(2): 181-189.</w:t>
      </w:r>
    </w:p>
    <w:p w14:paraId="119D48E5" w14:textId="77777777" w:rsidR="008F091E" w:rsidRPr="0014769A" w:rsidRDefault="008F091E" w:rsidP="00762708">
      <w:pPr>
        <w:tabs>
          <w:tab w:val="left" w:pos="90"/>
        </w:tabs>
        <w:ind w:left="720" w:hanging="720"/>
        <w:rPr>
          <w:rFonts w:ascii="Times New Roman" w:hAnsi="Times New Roman" w:cs="Times New Roman"/>
          <w:iCs/>
          <w:lang w:val="is-IS"/>
        </w:rPr>
      </w:pPr>
    </w:p>
    <w:p w14:paraId="74108DB7" w14:textId="3A198E02" w:rsidR="00E30314" w:rsidRPr="0014769A" w:rsidRDefault="00E30314"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t xml:space="preserve">Lin H, Wan L, Tsai F, Tsai Y, Chen L, Tsai A, Huang Y. 2014. Overnight orthokeratology is comparable with atropine in controlling myopia. BMC Ophthalmology 14:40. </w:t>
      </w:r>
    </w:p>
    <w:p w14:paraId="5A022E17" w14:textId="77777777" w:rsidR="008F091E" w:rsidRPr="0014769A" w:rsidRDefault="008F091E" w:rsidP="00762708">
      <w:pPr>
        <w:tabs>
          <w:tab w:val="left" w:pos="90"/>
        </w:tabs>
        <w:ind w:left="720" w:hanging="720"/>
        <w:rPr>
          <w:rFonts w:ascii="Times New Roman" w:hAnsi="Times New Roman" w:cs="Times New Roman"/>
          <w:iCs/>
          <w:lang w:val="is-IS"/>
        </w:rPr>
      </w:pPr>
    </w:p>
    <w:p w14:paraId="6F59494B" w14:textId="592D9C37" w:rsidR="00965F85" w:rsidRPr="0014769A" w:rsidRDefault="00965F85"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t>Li S.M., Li S.Y., Liu L.R. 2012. Full correction and undercorrection of myopia evaluation trial (FUMET): design and baseline data and baseline date. Clin Exp Ophthalmol 41:329-338.</w:t>
      </w:r>
    </w:p>
    <w:p w14:paraId="20AF0B57" w14:textId="77777777" w:rsidR="008F091E" w:rsidRPr="0014769A" w:rsidRDefault="008F091E" w:rsidP="00762708">
      <w:pPr>
        <w:tabs>
          <w:tab w:val="left" w:pos="90"/>
        </w:tabs>
        <w:ind w:left="720" w:hanging="720"/>
        <w:rPr>
          <w:rFonts w:ascii="Times New Roman" w:hAnsi="Times New Roman" w:cs="Times New Roman"/>
          <w:iCs/>
          <w:lang w:val="is-IS"/>
        </w:rPr>
      </w:pPr>
    </w:p>
    <w:p w14:paraId="55114504" w14:textId="5F8B8F8E" w:rsidR="00547A55" w:rsidRPr="0014769A" w:rsidRDefault="00547A55"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t xml:space="preserve">Maheshwari R, Sukul R, Gupta Y, Gupta M, Phougar A, Dey M, Jain R, Srivastava G, Bhardwaj U, Dikshit S. 2011. Accomodation: It’s relation to refractive errors, amblyopia, and biometric parameters. Nepal J Ophthalmol 3 (6):146-150. </w:t>
      </w:r>
    </w:p>
    <w:p w14:paraId="7652BA0E" w14:textId="77777777" w:rsidR="008F091E" w:rsidRPr="0014769A" w:rsidRDefault="008F091E" w:rsidP="00762708">
      <w:pPr>
        <w:tabs>
          <w:tab w:val="left" w:pos="90"/>
        </w:tabs>
        <w:ind w:left="720" w:hanging="720"/>
        <w:rPr>
          <w:rFonts w:ascii="Times New Roman" w:hAnsi="Times New Roman" w:cs="Times New Roman"/>
        </w:rPr>
      </w:pPr>
    </w:p>
    <w:p w14:paraId="56807C71" w14:textId="6D94B8B9" w:rsidR="00F0150A" w:rsidRPr="0014769A" w:rsidRDefault="00F0150A"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McDougal D, </w:t>
      </w:r>
      <w:proofErr w:type="spellStart"/>
      <w:r w:rsidRPr="0014769A">
        <w:rPr>
          <w:rFonts w:ascii="Times New Roman" w:hAnsi="Times New Roman" w:cs="Times New Roman"/>
        </w:rPr>
        <w:t>Gamlin</w:t>
      </w:r>
      <w:proofErr w:type="spellEnd"/>
      <w:r w:rsidRPr="0014769A">
        <w:rPr>
          <w:rFonts w:ascii="Times New Roman" w:hAnsi="Times New Roman" w:cs="Times New Roman"/>
        </w:rPr>
        <w:t xml:space="preserve"> P. 2015. Autonomic control of the eye. Comprehensive Physiology 5(1): 439-473. DOI: 10.1002/cphy.c140014</w:t>
      </w:r>
    </w:p>
    <w:p w14:paraId="5EB8A6CA" w14:textId="77777777" w:rsidR="008F091E" w:rsidRPr="0014769A" w:rsidRDefault="008F091E" w:rsidP="00762708">
      <w:pPr>
        <w:tabs>
          <w:tab w:val="left" w:pos="90"/>
        </w:tabs>
        <w:ind w:left="720" w:hanging="720"/>
        <w:rPr>
          <w:rFonts w:ascii="Times New Roman" w:hAnsi="Times New Roman" w:cs="Times New Roman"/>
        </w:rPr>
      </w:pPr>
    </w:p>
    <w:p w14:paraId="7C5F9244" w14:textId="4AD117D0" w:rsidR="005968B5" w:rsidRPr="0014769A" w:rsidRDefault="005968B5"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Mitchell P, </w:t>
      </w:r>
      <w:proofErr w:type="spellStart"/>
      <w:r w:rsidRPr="0014769A">
        <w:rPr>
          <w:rFonts w:ascii="Times New Roman" w:hAnsi="Times New Roman" w:cs="Times New Roman"/>
        </w:rPr>
        <w:t>Hourihan</w:t>
      </w:r>
      <w:proofErr w:type="spellEnd"/>
      <w:r w:rsidRPr="0014769A">
        <w:rPr>
          <w:rFonts w:ascii="Times New Roman" w:hAnsi="Times New Roman" w:cs="Times New Roman"/>
        </w:rPr>
        <w:t xml:space="preserve"> F, </w:t>
      </w:r>
      <w:proofErr w:type="spellStart"/>
      <w:r w:rsidRPr="0014769A">
        <w:rPr>
          <w:rFonts w:ascii="Times New Roman" w:hAnsi="Times New Roman" w:cs="Times New Roman"/>
        </w:rPr>
        <w:t>Sandbach</w:t>
      </w:r>
      <w:proofErr w:type="spellEnd"/>
      <w:r w:rsidRPr="0014769A">
        <w:rPr>
          <w:rFonts w:ascii="Times New Roman" w:hAnsi="Times New Roman" w:cs="Times New Roman"/>
        </w:rPr>
        <w:t xml:space="preserve"> J, Wang J. 1999. The relationship between glaucoma and myopia. Ophthalmology 106 (10): 2010-2015. DOI: 10.1016/S0161-6420(99)90416-5</w:t>
      </w:r>
    </w:p>
    <w:p w14:paraId="6CE38F63" w14:textId="77777777" w:rsidR="008F091E" w:rsidRPr="0014769A" w:rsidRDefault="008F091E" w:rsidP="00762708">
      <w:pPr>
        <w:tabs>
          <w:tab w:val="left" w:pos="90"/>
        </w:tabs>
        <w:ind w:left="720" w:hanging="720"/>
        <w:rPr>
          <w:rFonts w:ascii="Times New Roman" w:hAnsi="Times New Roman" w:cs="Times New Roman"/>
        </w:rPr>
      </w:pPr>
    </w:p>
    <w:p w14:paraId="23732CF5" w14:textId="4A9E353B" w:rsidR="00F60E48" w:rsidRPr="0014769A" w:rsidRDefault="00F60E48"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Morgan I, French A, Ashby R, </w:t>
      </w:r>
      <w:proofErr w:type="spellStart"/>
      <w:r w:rsidRPr="0014769A">
        <w:rPr>
          <w:rFonts w:ascii="Times New Roman" w:hAnsi="Times New Roman" w:cs="Times New Roman"/>
        </w:rPr>
        <w:t>Guo</w:t>
      </w:r>
      <w:proofErr w:type="spellEnd"/>
      <w:r w:rsidRPr="0014769A">
        <w:rPr>
          <w:rFonts w:ascii="Times New Roman" w:hAnsi="Times New Roman" w:cs="Times New Roman"/>
        </w:rPr>
        <w:t xml:space="preserve"> X, Ding X, He M, Rose K. 2018. The epidemics of myopia: </w:t>
      </w:r>
      <w:proofErr w:type="spellStart"/>
      <w:r w:rsidRPr="0014769A">
        <w:rPr>
          <w:rFonts w:ascii="Times New Roman" w:hAnsi="Times New Roman" w:cs="Times New Roman"/>
        </w:rPr>
        <w:t>aetiology</w:t>
      </w:r>
      <w:proofErr w:type="spellEnd"/>
      <w:r w:rsidRPr="0014769A">
        <w:rPr>
          <w:rFonts w:ascii="Times New Roman" w:hAnsi="Times New Roman" w:cs="Times New Roman"/>
        </w:rPr>
        <w:t xml:space="preserve"> and prevention. Progress in Retinal and Eye Research 62:134-149.</w:t>
      </w:r>
    </w:p>
    <w:p w14:paraId="7100BA67" w14:textId="77777777" w:rsidR="008F091E" w:rsidRPr="0014769A" w:rsidRDefault="008F091E" w:rsidP="00762708">
      <w:pPr>
        <w:widowControl w:val="0"/>
        <w:tabs>
          <w:tab w:val="left" w:pos="90"/>
        </w:tabs>
        <w:autoSpaceDE w:val="0"/>
        <w:autoSpaceDN w:val="0"/>
        <w:adjustRightInd w:val="0"/>
        <w:ind w:left="720" w:hanging="720"/>
        <w:rPr>
          <w:rFonts w:ascii="Times New Roman" w:hAnsi="Times New Roman" w:cs="Times New Roman"/>
        </w:rPr>
      </w:pPr>
    </w:p>
    <w:p w14:paraId="5CF3A4C7" w14:textId="3E8D40E8" w:rsidR="00BF5F86" w:rsidRDefault="00BF5F86" w:rsidP="00762708">
      <w:pPr>
        <w:widowControl w:val="0"/>
        <w:tabs>
          <w:tab w:val="left" w:pos="90"/>
        </w:tabs>
        <w:autoSpaceDE w:val="0"/>
        <w:autoSpaceDN w:val="0"/>
        <w:adjustRightInd w:val="0"/>
        <w:ind w:left="720" w:hanging="720"/>
        <w:rPr>
          <w:rStyle w:val="Hyperlink"/>
          <w:rFonts w:ascii="Times New Roman" w:hAnsi="Times New Roman" w:cs="Times New Roman"/>
          <w:color w:val="auto"/>
          <w:u w:val="none"/>
        </w:rPr>
      </w:pPr>
      <w:r w:rsidRPr="0014769A">
        <w:rPr>
          <w:rFonts w:ascii="Times New Roman" w:hAnsi="Times New Roman" w:cs="Times New Roman"/>
        </w:rPr>
        <w:t xml:space="preserve">NEI (National Eye Institute). 2017. Facts about Myopia [Internet]. National Institute of Health; [cited 2018 April 3]. Available from </w:t>
      </w:r>
      <w:hyperlink r:id="rId23" w:history="1">
        <w:r w:rsidRPr="0014769A">
          <w:rPr>
            <w:rStyle w:val="Hyperlink"/>
            <w:rFonts w:ascii="Times New Roman" w:hAnsi="Times New Roman" w:cs="Times New Roman"/>
            <w:color w:val="auto"/>
            <w:u w:val="none"/>
          </w:rPr>
          <w:t>https://nei.nih.gov/health/errors/myopia</w:t>
        </w:r>
      </w:hyperlink>
    </w:p>
    <w:p w14:paraId="66DADF83" w14:textId="77777777" w:rsidR="00254159" w:rsidRDefault="00254159" w:rsidP="00762708">
      <w:pPr>
        <w:widowControl w:val="0"/>
        <w:tabs>
          <w:tab w:val="left" w:pos="90"/>
        </w:tabs>
        <w:autoSpaceDE w:val="0"/>
        <w:autoSpaceDN w:val="0"/>
        <w:adjustRightInd w:val="0"/>
        <w:ind w:left="720" w:hanging="720"/>
        <w:rPr>
          <w:rStyle w:val="Hyperlink"/>
          <w:rFonts w:ascii="Times New Roman" w:hAnsi="Times New Roman" w:cs="Times New Roman"/>
          <w:color w:val="auto"/>
          <w:u w:val="none"/>
        </w:rPr>
      </w:pPr>
    </w:p>
    <w:p w14:paraId="02E1658A" w14:textId="788C5890" w:rsidR="00254159" w:rsidRPr="0014769A" w:rsidRDefault="00254159" w:rsidP="00254159">
      <w:pPr>
        <w:widowControl w:val="0"/>
        <w:tabs>
          <w:tab w:val="left" w:pos="90"/>
        </w:tabs>
        <w:autoSpaceDE w:val="0"/>
        <w:autoSpaceDN w:val="0"/>
        <w:adjustRightInd w:val="0"/>
        <w:ind w:left="720" w:hanging="720"/>
        <w:rPr>
          <w:rStyle w:val="Hyperlink"/>
          <w:rFonts w:ascii="Times New Roman" w:hAnsi="Times New Roman" w:cs="Times New Roman"/>
          <w:color w:val="auto"/>
          <w:u w:val="none"/>
        </w:rPr>
      </w:pPr>
      <w:r w:rsidRPr="0014769A">
        <w:rPr>
          <w:rFonts w:ascii="Times New Roman" w:hAnsi="Times New Roman" w:cs="Times New Roman"/>
        </w:rPr>
        <w:t>NE</w:t>
      </w:r>
      <w:r>
        <w:rPr>
          <w:rFonts w:ascii="Times New Roman" w:hAnsi="Times New Roman" w:cs="Times New Roman"/>
        </w:rPr>
        <w:t>I (National Eye Institute). 2012</w:t>
      </w:r>
      <w:r w:rsidRPr="0014769A">
        <w:rPr>
          <w:rFonts w:ascii="Times New Roman" w:hAnsi="Times New Roman" w:cs="Times New Roman"/>
        </w:rPr>
        <w:t xml:space="preserve">. </w:t>
      </w:r>
      <w:r>
        <w:rPr>
          <w:rFonts w:ascii="Times New Roman" w:hAnsi="Times New Roman" w:cs="Times New Roman"/>
        </w:rPr>
        <w:t xml:space="preserve">Drawing of the Eye </w:t>
      </w:r>
      <w:r w:rsidRPr="0014769A">
        <w:rPr>
          <w:rFonts w:ascii="Times New Roman" w:hAnsi="Times New Roman" w:cs="Times New Roman"/>
        </w:rPr>
        <w:t>[Internet]. National Institute of Health; [cited 2018 April 3]. Available from</w:t>
      </w:r>
      <w:r w:rsidR="009A63A8">
        <w:rPr>
          <w:rFonts w:ascii="Times New Roman" w:hAnsi="Times New Roman" w:cs="Times New Roman"/>
        </w:rPr>
        <w:t xml:space="preserve">: </w:t>
      </w:r>
      <w:hyperlink r:id="rId24" w:history="1">
        <w:hyperlink r:id="rId25" w:history="1">
          <w:r w:rsidR="009A63A8" w:rsidRPr="001C6F2A">
            <w:rPr>
              <w:rStyle w:val="Hyperlink"/>
              <w:color w:val="000000" w:themeColor="text1"/>
              <w:u w:val="none"/>
            </w:rPr>
            <w:t>https://www.flickr.com/photos/nationaleyeinstitute/7544457228/in/photostream/</w:t>
          </w:r>
        </w:hyperlink>
      </w:hyperlink>
    </w:p>
    <w:p w14:paraId="75BD8698" w14:textId="77777777" w:rsidR="00254159" w:rsidRPr="0014769A" w:rsidRDefault="00254159" w:rsidP="00762708">
      <w:pPr>
        <w:widowControl w:val="0"/>
        <w:tabs>
          <w:tab w:val="left" w:pos="90"/>
        </w:tabs>
        <w:autoSpaceDE w:val="0"/>
        <w:autoSpaceDN w:val="0"/>
        <w:adjustRightInd w:val="0"/>
        <w:ind w:left="720" w:hanging="720"/>
        <w:rPr>
          <w:rStyle w:val="Hyperlink"/>
          <w:rFonts w:ascii="Times New Roman" w:hAnsi="Times New Roman" w:cs="Times New Roman"/>
          <w:color w:val="auto"/>
          <w:u w:val="none"/>
        </w:rPr>
      </w:pPr>
    </w:p>
    <w:p w14:paraId="1831E59F" w14:textId="77777777" w:rsidR="00762708" w:rsidRPr="0014769A" w:rsidRDefault="00762708" w:rsidP="00762708">
      <w:pPr>
        <w:widowControl w:val="0"/>
        <w:tabs>
          <w:tab w:val="left" w:pos="90"/>
        </w:tabs>
        <w:autoSpaceDE w:val="0"/>
        <w:autoSpaceDN w:val="0"/>
        <w:adjustRightInd w:val="0"/>
        <w:ind w:left="720" w:hanging="720"/>
        <w:rPr>
          <w:rStyle w:val="Hyperlink"/>
          <w:rFonts w:ascii="Times New Roman" w:hAnsi="Times New Roman" w:cs="Times New Roman"/>
          <w:color w:val="auto"/>
          <w:u w:val="none"/>
        </w:rPr>
      </w:pPr>
    </w:p>
    <w:p w14:paraId="36CE42F4" w14:textId="4466009A" w:rsidR="00F35B8F" w:rsidRPr="0014769A" w:rsidRDefault="00F35B8F" w:rsidP="00762708">
      <w:pPr>
        <w:widowControl w:val="0"/>
        <w:tabs>
          <w:tab w:val="left" w:pos="90"/>
        </w:tabs>
        <w:autoSpaceDE w:val="0"/>
        <w:autoSpaceDN w:val="0"/>
        <w:adjustRightInd w:val="0"/>
        <w:ind w:left="720" w:hanging="720"/>
        <w:rPr>
          <w:rFonts w:ascii="Times New Roman" w:hAnsi="Times New Roman" w:cs="Times New Roman"/>
        </w:rPr>
      </w:pPr>
      <w:r w:rsidRPr="0014769A">
        <w:rPr>
          <w:rStyle w:val="Hyperlink"/>
          <w:rFonts w:ascii="Times New Roman" w:hAnsi="Times New Roman" w:cs="Times New Roman"/>
          <w:color w:val="auto"/>
          <w:u w:val="none"/>
        </w:rPr>
        <w:lastRenderedPageBreak/>
        <w:t xml:space="preserve">Read S, Collins M, Vincent S. 2015. Light exposure and eye growth in children. Investigative Ophthalmology and Visual Science 56:6779-6787. </w:t>
      </w:r>
    </w:p>
    <w:p w14:paraId="4AF6AF7A" w14:textId="77777777" w:rsidR="008D2DA7" w:rsidRPr="0014769A" w:rsidRDefault="008D2DA7" w:rsidP="00762708">
      <w:pPr>
        <w:tabs>
          <w:tab w:val="left" w:pos="90"/>
        </w:tabs>
        <w:ind w:left="720" w:hanging="720"/>
        <w:rPr>
          <w:rFonts w:ascii="Times New Roman" w:hAnsi="Times New Roman" w:cs="Times New Roman"/>
        </w:rPr>
      </w:pPr>
    </w:p>
    <w:p w14:paraId="471786F1" w14:textId="5B5B35AD" w:rsidR="005C6389" w:rsidRPr="0014769A" w:rsidRDefault="005C6389"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Saw S, Chua W, Hong C, Wu H, Chan W, Chia K, Stone R, Tan D. 2002. Investigative Ophthalmology in Vision Science 43:332-339. </w:t>
      </w:r>
    </w:p>
    <w:p w14:paraId="74B6A665" w14:textId="77777777" w:rsidR="008D2DA7" w:rsidRPr="0014769A" w:rsidRDefault="008D2DA7" w:rsidP="00762708">
      <w:pPr>
        <w:tabs>
          <w:tab w:val="left" w:pos="90"/>
        </w:tabs>
        <w:ind w:left="720" w:hanging="720"/>
        <w:rPr>
          <w:rFonts w:ascii="Times New Roman" w:hAnsi="Times New Roman" w:cs="Times New Roman"/>
        </w:rPr>
      </w:pPr>
    </w:p>
    <w:p w14:paraId="5F5D882D" w14:textId="2FEE18F7" w:rsidR="0021142C" w:rsidRPr="0014769A" w:rsidRDefault="0021142C"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Smith E, </w:t>
      </w:r>
      <w:r w:rsidR="00F2706C" w:rsidRPr="0014769A">
        <w:rPr>
          <w:rFonts w:ascii="Times New Roman" w:hAnsi="Times New Roman" w:cs="Times New Roman"/>
        </w:rPr>
        <w:t xml:space="preserve">Hung L, Huang J, </w:t>
      </w:r>
      <w:proofErr w:type="spellStart"/>
      <w:r w:rsidR="00F2706C" w:rsidRPr="0014769A">
        <w:rPr>
          <w:rFonts w:ascii="Times New Roman" w:hAnsi="Times New Roman" w:cs="Times New Roman"/>
        </w:rPr>
        <w:t>Arumugam</w:t>
      </w:r>
      <w:proofErr w:type="spellEnd"/>
      <w:r w:rsidR="00F2706C" w:rsidRPr="0014769A">
        <w:rPr>
          <w:rFonts w:ascii="Times New Roman" w:hAnsi="Times New Roman" w:cs="Times New Roman"/>
        </w:rPr>
        <w:t xml:space="preserve"> B. 2014. Effects of Local Myopic Defocus on refractive development in Monkeys. </w:t>
      </w:r>
      <w:proofErr w:type="spellStart"/>
      <w:r w:rsidR="00F2706C" w:rsidRPr="0014769A">
        <w:rPr>
          <w:rFonts w:ascii="Times New Roman" w:hAnsi="Times New Roman" w:cs="Times New Roman"/>
        </w:rPr>
        <w:t>Optom</w:t>
      </w:r>
      <w:proofErr w:type="spellEnd"/>
      <w:r w:rsidR="00F2706C" w:rsidRPr="0014769A">
        <w:rPr>
          <w:rFonts w:ascii="Times New Roman" w:hAnsi="Times New Roman" w:cs="Times New Roman"/>
        </w:rPr>
        <w:t xml:space="preserve"> Vis </w:t>
      </w:r>
      <w:proofErr w:type="spellStart"/>
      <w:r w:rsidR="00F2706C" w:rsidRPr="0014769A">
        <w:rPr>
          <w:rFonts w:ascii="Times New Roman" w:hAnsi="Times New Roman" w:cs="Times New Roman"/>
        </w:rPr>
        <w:t>Sci</w:t>
      </w:r>
      <w:proofErr w:type="spellEnd"/>
      <w:r w:rsidR="00F2706C" w:rsidRPr="0014769A">
        <w:rPr>
          <w:rFonts w:ascii="Times New Roman" w:hAnsi="Times New Roman" w:cs="Times New Roman"/>
        </w:rPr>
        <w:t xml:space="preserve"> 90(11): 1176-1186.</w:t>
      </w:r>
    </w:p>
    <w:p w14:paraId="1E1A710C" w14:textId="77777777" w:rsidR="008D2DA7" w:rsidRPr="0014769A" w:rsidRDefault="008D2DA7" w:rsidP="00762708">
      <w:pPr>
        <w:tabs>
          <w:tab w:val="left" w:pos="90"/>
        </w:tabs>
        <w:ind w:left="720" w:hanging="720"/>
        <w:rPr>
          <w:rFonts w:ascii="Times New Roman" w:hAnsi="Times New Roman" w:cs="Times New Roman"/>
          <w:color w:val="191919"/>
          <w:szCs w:val="22"/>
        </w:rPr>
      </w:pPr>
    </w:p>
    <w:p w14:paraId="04CF319B" w14:textId="08011FC1" w:rsidR="007E1D34" w:rsidRPr="0014769A" w:rsidRDefault="00085015" w:rsidP="00762708">
      <w:pPr>
        <w:tabs>
          <w:tab w:val="left" w:pos="90"/>
        </w:tabs>
        <w:ind w:left="720" w:hanging="720"/>
        <w:rPr>
          <w:rFonts w:ascii="Times New Roman" w:hAnsi="Times New Roman" w:cs="Times New Roman"/>
          <w:szCs w:val="22"/>
        </w:rPr>
      </w:pPr>
      <w:r w:rsidRPr="0014769A">
        <w:rPr>
          <w:rFonts w:ascii="Times New Roman" w:hAnsi="Times New Roman" w:cs="Times New Roman"/>
          <w:color w:val="191919"/>
          <w:szCs w:val="22"/>
        </w:rPr>
        <w:t xml:space="preserve">Smith </w:t>
      </w:r>
      <w:r w:rsidR="005968B5" w:rsidRPr="0014769A">
        <w:rPr>
          <w:rFonts w:ascii="Times New Roman" w:hAnsi="Times New Roman" w:cs="Times New Roman"/>
          <w:color w:val="191919"/>
          <w:szCs w:val="22"/>
        </w:rPr>
        <w:t xml:space="preserve">M, </w:t>
      </w:r>
      <w:proofErr w:type="spellStart"/>
      <w:r w:rsidRPr="0014769A">
        <w:rPr>
          <w:rFonts w:ascii="Times New Roman" w:hAnsi="Times New Roman" w:cs="Times New Roman"/>
          <w:color w:val="191919"/>
          <w:szCs w:val="22"/>
        </w:rPr>
        <w:t>Walline</w:t>
      </w:r>
      <w:proofErr w:type="spellEnd"/>
      <w:r w:rsidRPr="0014769A">
        <w:rPr>
          <w:rFonts w:ascii="Times New Roman" w:hAnsi="Times New Roman" w:cs="Times New Roman"/>
          <w:color w:val="191919"/>
          <w:szCs w:val="22"/>
        </w:rPr>
        <w:t xml:space="preserve"> </w:t>
      </w:r>
      <w:r w:rsidR="005968B5" w:rsidRPr="0014769A">
        <w:rPr>
          <w:rFonts w:ascii="Times New Roman" w:hAnsi="Times New Roman" w:cs="Times New Roman"/>
          <w:color w:val="191919"/>
          <w:szCs w:val="22"/>
        </w:rPr>
        <w:t xml:space="preserve">J. </w:t>
      </w:r>
      <w:r w:rsidRPr="0014769A">
        <w:rPr>
          <w:rFonts w:ascii="Times New Roman" w:hAnsi="Times New Roman" w:cs="Times New Roman"/>
          <w:color w:val="191919"/>
          <w:szCs w:val="22"/>
        </w:rPr>
        <w:t>2015</w:t>
      </w:r>
      <w:r w:rsidR="005968B5" w:rsidRPr="0014769A">
        <w:rPr>
          <w:rFonts w:ascii="Times New Roman" w:hAnsi="Times New Roman" w:cs="Times New Roman"/>
          <w:color w:val="191919"/>
          <w:szCs w:val="22"/>
        </w:rPr>
        <w:t xml:space="preserve">. Controlling myopia progression in children and adolescents. Adolescent Health, Medicine and Therapeutics 6: 133-140.  </w:t>
      </w:r>
    </w:p>
    <w:p w14:paraId="776F92AD" w14:textId="77777777" w:rsidR="008D2DA7" w:rsidRPr="0014769A" w:rsidRDefault="008D2DA7" w:rsidP="00762708">
      <w:pPr>
        <w:tabs>
          <w:tab w:val="left" w:pos="90"/>
        </w:tabs>
        <w:ind w:left="720" w:hanging="720"/>
        <w:rPr>
          <w:rFonts w:ascii="Times New Roman" w:hAnsi="Times New Roman" w:cs="Times New Roman"/>
          <w:color w:val="191919"/>
          <w:szCs w:val="22"/>
        </w:rPr>
      </w:pPr>
    </w:p>
    <w:p w14:paraId="408E8912" w14:textId="2D34ADF6" w:rsidR="001525D3" w:rsidRPr="0014769A" w:rsidRDefault="001525D3" w:rsidP="00762708">
      <w:pPr>
        <w:tabs>
          <w:tab w:val="left" w:pos="90"/>
        </w:tabs>
        <w:ind w:left="720" w:hanging="720"/>
        <w:rPr>
          <w:rFonts w:ascii="Times New Roman" w:hAnsi="Times New Roman" w:cs="Times New Roman"/>
          <w:szCs w:val="22"/>
        </w:rPr>
      </w:pPr>
      <w:r w:rsidRPr="0014769A">
        <w:rPr>
          <w:rFonts w:ascii="Times New Roman" w:hAnsi="Times New Roman" w:cs="Times New Roman"/>
          <w:color w:val="191919"/>
          <w:szCs w:val="22"/>
        </w:rPr>
        <w:t xml:space="preserve">Sun Y, Xu F, Zhang T, Liu M, Wang D, Chen Y, Liu Q. 2015. Orthokeratology to control myopia progression: a meta-analysis. </w:t>
      </w:r>
      <w:proofErr w:type="spellStart"/>
      <w:r w:rsidRPr="0014769A">
        <w:rPr>
          <w:rFonts w:ascii="Times New Roman" w:hAnsi="Times New Roman" w:cs="Times New Roman"/>
          <w:color w:val="191919"/>
          <w:szCs w:val="22"/>
        </w:rPr>
        <w:t>PloS</w:t>
      </w:r>
      <w:proofErr w:type="spellEnd"/>
      <w:r w:rsidRPr="0014769A">
        <w:rPr>
          <w:rFonts w:ascii="Times New Roman" w:hAnsi="Times New Roman" w:cs="Times New Roman"/>
          <w:color w:val="191919"/>
          <w:szCs w:val="22"/>
        </w:rPr>
        <w:t xml:space="preserve"> ONE 10(4):e0124535. </w:t>
      </w:r>
      <w:proofErr w:type="spellStart"/>
      <w:r w:rsidRPr="0014769A">
        <w:rPr>
          <w:rFonts w:ascii="Times New Roman" w:hAnsi="Times New Roman" w:cs="Times New Roman"/>
          <w:color w:val="191919"/>
          <w:szCs w:val="22"/>
        </w:rPr>
        <w:t>Doi</w:t>
      </w:r>
      <w:proofErr w:type="spellEnd"/>
      <w:r w:rsidRPr="0014769A">
        <w:rPr>
          <w:rFonts w:ascii="Times New Roman" w:hAnsi="Times New Roman" w:cs="Times New Roman"/>
          <w:color w:val="191919"/>
          <w:szCs w:val="22"/>
        </w:rPr>
        <w:t>: 10.137/journal.pone.0124535</w:t>
      </w:r>
    </w:p>
    <w:p w14:paraId="0E5AF554" w14:textId="77777777" w:rsidR="008D2DA7" w:rsidRPr="0014769A" w:rsidRDefault="008D2DA7" w:rsidP="00762708">
      <w:pPr>
        <w:tabs>
          <w:tab w:val="left" w:pos="90"/>
        </w:tabs>
        <w:ind w:left="720" w:hanging="720"/>
        <w:rPr>
          <w:rFonts w:ascii="Times New Roman" w:hAnsi="Times New Roman" w:cs="Times New Roman"/>
          <w:color w:val="191919"/>
          <w:szCs w:val="22"/>
        </w:rPr>
      </w:pPr>
    </w:p>
    <w:p w14:paraId="71FD74BF" w14:textId="2374B5BB" w:rsidR="00EE562C" w:rsidRPr="0014769A" w:rsidRDefault="00EE562C" w:rsidP="00762708">
      <w:pPr>
        <w:tabs>
          <w:tab w:val="left" w:pos="90"/>
        </w:tabs>
        <w:ind w:left="720" w:hanging="720"/>
        <w:rPr>
          <w:rFonts w:ascii="Times New Roman" w:hAnsi="Times New Roman" w:cs="Times New Roman"/>
          <w:szCs w:val="22"/>
        </w:rPr>
      </w:pPr>
      <w:proofErr w:type="spellStart"/>
      <w:r w:rsidRPr="0014769A">
        <w:rPr>
          <w:rFonts w:ascii="Times New Roman" w:hAnsi="Times New Roman" w:cs="Times New Roman"/>
          <w:color w:val="191919"/>
          <w:szCs w:val="22"/>
        </w:rPr>
        <w:t>Ticak</w:t>
      </w:r>
      <w:proofErr w:type="spellEnd"/>
      <w:r w:rsidRPr="0014769A">
        <w:rPr>
          <w:rFonts w:ascii="Times New Roman" w:hAnsi="Times New Roman" w:cs="Times New Roman"/>
          <w:color w:val="191919"/>
          <w:szCs w:val="22"/>
        </w:rPr>
        <w:t xml:space="preserve"> A, </w:t>
      </w:r>
      <w:proofErr w:type="spellStart"/>
      <w:r w:rsidRPr="0014769A">
        <w:rPr>
          <w:rFonts w:ascii="Times New Roman" w:hAnsi="Times New Roman" w:cs="Times New Roman"/>
          <w:color w:val="191919"/>
          <w:szCs w:val="22"/>
        </w:rPr>
        <w:t>Walline</w:t>
      </w:r>
      <w:proofErr w:type="spellEnd"/>
      <w:r w:rsidRPr="0014769A">
        <w:rPr>
          <w:rFonts w:ascii="Times New Roman" w:hAnsi="Times New Roman" w:cs="Times New Roman"/>
          <w:color w:val="191919"/>
          <w:szCs w:val="22"/>
        </w:rPr>
        <w:t xml:space="preserve"> J. 2013. </w:t>
      </w:r>
      <w:proofErr w:type="spellStart"/>
      <w:r w:rsidRPr="0014769A">
        <w:rPr>
          <w:rFonts w:ascii="Times New Roman" w:hAnsi="Times New Roman" w:cs="Times New Roman"/>
          <w:color w:val="191919"/>
          <w:szCs w:val="22"/>
        </w:rPr>
        <w:t>Peripheraloptics</w:t>
      </w:r>
      <w:proofErr w:type="spellEnd"/>
      <w:r w:rsidRPr="0014769A">
        <w:rPr>
          <w:rFonts w:ascii="Times New Roman" w:hAnsi="Times New Roman" w:cs="Times New Roman"/>
          <w:color w:val="191919"/>
          <w:szCs w:val="22"/>
        </w:rPr>
        <w:t xml:space="preserve"> with bifocal soft and corneal reshaping contact lenses. </w:t>
      </w:r>
      <w:proofErr w:type="spellStart"/>
      <w:r w:rsidRPr="0014769A">
        <w:rPr>
          <w:rFonts w:ascii="Times New Roman" w:hAnsi="Times New Roman" w:cs="Times New Roman"/>
          <w:color w:val="191919"/>
          <w:szCs w:val="22"/>
        </w:rPr>
        <w:t>Optom</w:t>
      </w:r>
      <w:proofErr w:type="spellEnd"/>
      <w:r w:rsidRPr="0014769A">
        <w:rPr>
          <w:rFonts w:ascii="Times New Roman" w:hAnsi="Times New Roman" w:cs="Times New Roman"/>
          <w:color w:val="191919"/>
          <w:szCs w:val="22"/>
        </w:rPr>
        <w:t xml:space="preserve"> Vis </w:t>
      </w:r>
      <w:proofErr w:type="spellStart"/>
      <w:r w:rsidRPr="0014769A">
        <w:rPr>
          <w:rFonts w:ascii="Times New Roman" w:hAnsi="Times New Roman" w:cs="Times New Roman"/>
          <w:color w:val="191919"/>
          <w:szCs w:val="22"/>
        </w:rPr>
        <w:t>Sci</w:t>
      </w:r>
      <w:proofErr w:type="spellEnd"/>
      <w:r w:rsidRPr="0014769A">
        <w:rPr>
          <w:rFonts w:ascii="Times New Roman" w:hAnsi="Times New Roman" w:cs="Times New Roman"/>
          <w:color w:val="191919"/>
          <w:szCs w:val="22"/>
        </w:rPr>
        <w:t xml:space="preserve"> 90(1):3-8. </w:t>
      </w:r>
    </w:p>
    <w:p w14:paraId="5282625E" w14:textId="77777777" w:rsidR="008D2DA7" w:rsidRPr="0014769A" w:rsidRDefault="008D2DA7" w:rsidP="00762708">
      <w:pPr>
        <w:tabs>
          <w:tab w:val="left" w:pos="90"/>
        </w:tabs>
        <w:ind w:left="720" w:hanging="720"/>
        <w:rPr>
          <w:rFonts w:ascii="Times New Roman" w:hAnsi="Times New Roman" w:cs="Times New Roman"/>
          <w:color w:val="191919"/>
          <w:szCs w:val="22"/>
        </w:rPr>
      </w:pPr>
    </w:p>
    <w:p w14:paraId="7C7D54EA" w14:textId="72C20434" w:rsidR="000E6F6B" w:rsidRPr="0014769A" w:rsidRDefault="000E6F6B" w:rsidP="00762708">
      <w:pPr>
        <w:tabs>
          <w:tab w:val="left" w:pos="90"/>
        </w:tabs>
        <w:ind w:left="720" w:hanging="720"/>
        <w:rPr>
          <w:rFonts w:ascii="Times New Roman" w:hAnsi="Times New Roman" w:cs="Times New Roman"/>
          <w:szCs w:val="22"/>
        </w:rPr>
      </w:pPr>
      <w:proofErr w:type="spellStart"/>
      <w:r w:rsidRPr="0014769A">
        <w:rPr>
          <w:rFonts w:ascii="Times New Roman" w:hAnsi="Times New Roman" w:cs="Times New Roman"/>
          <w:color w:val="191919"/>
          <w:szCs w:val="22"/>
        </w:rPr>
        <w:t>Vasudevan</w:t>
      </w:r>
      <w:proofErr w:type="spellEnd"/>
      <w:r w:rsidRPr="0014769A">
        <w:rPr>
          <w:rFonts w:ascii="Times New Roman" w:hAnsi="Times New Roman" w:cs="Times New Roman"/>
          <w:color w:val="191919"/>
          <w:szCs w:val="22"/>
        </w:rPr>
        <w:t xml:space="preserve"> B, Esposito C, Peterson C, Coronado C, </w:t>
      </w:r>
      <w:proofErr w:type="spellStart"/>
      <w:r w:rsidRPr="0014769A">
        <w:rPr>
          <w:rFonts w:ascii="Times New Roman" w:hAnsi="Times New Roman" w:cs="Times New Roman"/>
          <w:color w:val="191919"/>
          <w:szCs w:val="22"/>
        </w:rPr>
        <w:t>Ciuffreda</w:t>
      </w:r>
      <w:proofErr w:type="spellEnd"/>
      <w:r w:rsidRPr="0014769A">
        <w:rPr>
          <w:rFonts w:ascii="Times New Roman" w:hAnsi="Times New Roman" w:cs="Times New Roman"/>
          <w:color w:val="191919"/>
          <w:szCs w:val="22"/>
        </w:rPr>
        <w:t xml:space="preserve"> KJ. 2014. Under-correction of human myopia – is it </w:t>
      </w:r>
      <w:proofErr w:type="spellStart"/>
      <w:r w:rsidRPr="0014769A">
        <w:rPr>
          <w:rFonts w:ascii="Times New Roman" w:hAnsi="Times New Roman" w:cs="Times New Roman"/>
          <w:color w:val="191919"/>
          <w:szCs w:val="22"/>
        </w:rPr>
        <w:t>myopigenic</w:t>
      </w:r>
      <w:proofErr w:type="spellEnd"/>
      <w:r w:rsidRPr="0014769A">
        <w:rPr>
          <w:rFonts w:ascii="Times New Roman" w:hAnsi="Times New Roman" w:cs="Times New Roman"/>
          <w:color w:val="191919"/>
          <w:szCs w:val="22"/>
        </w:rPr>
        <w:t xml:space="preserve">? A retrospective analysis of clinical refraction data. J </w:t>
      </w:r>
      <w:proofErr w:type="spellStart"/>
      <w:r w:rsidRPr="0014769A">
        <w:rPr>
          <w:rFonts w:ascii="Times New Roman" w:hAnsi="Times New Roman" w:cs="Times New Roman"/>
          <w:color w:val="191919"/>
          <w:szCs w:val="22"/>
        </w:rPr>
        <w:t>Optom</w:t>
      </w:r>
      <w:proofErr w:type="spellEnd"/>
      <w:r w:rsidRPr="0014769A">
        <w:rPr>
          <w:rFonts w:ascii="Times New Roman" w:hAnsi="Times New Roman" w:cs="Times New Roman"/>
          <w:color w:val="191919"/>
          <w:szCs w:val="22"/>
        </w:rPr>
        <w:t xml:space="preserve"> 7:147-152.</w:t>
      </w:r>
    </w:p>
    <w:p w14:paraId="6F049B98" w14:textId="77777777" w:rsidR="008D2DA7" w:rsidRPr="0014769A" w:rsidRDefault="008D2DA7" w:rsidP="00762708">
      <w:pPr>
        <w:tabs>
          <w:tab w:val="left" w:pos="90"/>
        </w:tabs>
        <w:ind w:left="720" w:hanging="720"/>
        <w:rPr>
          <w:rFonts w:ascii="Times New Roman" w:hAnsi="Times New Roman" w:cs="Times New Roman"/>
        </w:rPr>
      </w:pPr>
    </w:p>
    <w:p w14:paraId="3A35B99B" w14:textId="77777777" w:rsidR="005968B5" w:rsidRPr="0014769A" w:rsidRDefault="005968B5" w:rsidP="00762708">
      <w:pPr>
        <w:tabs>
          <w:tab w:val="left" w:pos="90"/>
        </w:tabs>
        <w:ind w:left="720" w:hanging="720"/>
        <w:rPr>
          <w:rFonts w:ascii="Times New Roman" w:hAnsi="Times New Roman" w:cs="Times New Roman"/>
        </w:rPr>
      </w:pPr>
      <w:r w:rsidRPr="0014769A">
        <w:rPr>
          <w:rFonts w:ascii="Times New Roman" w:hAnsi="Times New Roman" w:cs="Times New Roman"/>
        </w:rPr>
        <w:t xml:space="preserve">Vitale S, </w:t>
      </w:r>
      <w:proofErr w:type="spellStart"/>
      <w:r w:rsidRPr="0014769A">
        <w:rPr>
          <w:rFonts w:ascii="Times New Roman" w:hAnsi="Times New Roman" w:cs="Times New Roman"/>
        </w:rPr>
        <w:t>Sperduto</w:t>
      </w:r>
      <w:proofErr w:type="spellEnd"/>
      <w:r w:rsidRPr="0014769A">
        <w:rPr>
          <w:rFonts w:ascii="Times New Roman" w:hAnsi="Times New Roman" w:cs="Times New Roman"/>
        </w:rPr>
        <w:t xml:space="preserve"> R, Ferris F. 2009. Increased Prevalence of Myopia in the United States Between 1971-1972 and 1999-2004. Arch Ophthalmology </w:t>
      </w:r>
      <w:r w:rsidRPr="0014769A">
        <w:rPr>
          <w:rFonts w:ascii="Times New Roman" w:hAnsi="Times New Roman" w:cs="Times New Roman"/>
          <w:iCs/>
          <w:lang w:val="is-IS"/>
        </w:rPr>
        <w:t>127(12):1632-1639.</w:t>
      </w:r>
      <w:r w:rsidRPr="0014769A">
        <w:rPr>
          <w:rFonts w:ascii="Times New Roman" w:hAnsi="Times New Roman" w:cs="Times New Roman"/>
          <w:i/>
          <w:iCs/>
          <w:lang w:val="is-IS"/>
        </w:rPr>
        <w:t xml:space="preserve"> </w:t>
      </w:r>
    </w:p>
    <w:p w14:paraId="1ED20231" w14:textId="77777777" w:rsidR="008D2DA7" w:rsidRPr="0014769A" w:rsidRDefault="008D2DA7" w:rsidP="00762708">
      <w:pPr>
        <w:tabs>
          <w:tab w:val="left" w:pos="90"/>
        </w:tabs>
        <w:ind w:left="720" w:hanging="720"/>
        <w:rPr>
          <w:rFonts w:ascii="Times New Roman" w:hAnsi="Times New Roman" w:cs="Times New Roman"/>
          <w:iCs/>
          <w:lang w:val="is-IS"/>
        </w:rPr>
      </w:pPr>
    </w:p>
    <w:p w14:paraId="1FF81D48" w14:textId="0C88268E" w:rsidR="00862872" w:rsidRPr="0014769A" w:rsidRDefault="00862872"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t>Walline J, Greiner K, McVey M, Jones-Jordan L. 2013. Multifocal Contact Lens Myopia Control. Optometry and Vision Science 90(11):1207-1214.</w:t>
      </w:r>
    </w:p>
    <w:p w14:paraId="79AAE1E5" w14:textId="77777777" w:rsidR="008D2DA7" w:rsidRPr="0014769A" w:rsidRDefault="008D2DA7" w:rsidP="00762708">
      <w:pPr>
        <w:tabs>
          <w:tab w:val="left" w:pos="90"/>
        </w:tabs>
        <w:ind w:left="720" w:hanging="720"/>
        <w:rPr>
          <w:rFonts w:ascii="Times New Roman" w:hAnsi="Times New Roman" w:cs="Times New Roman"/>
          <w:iCs/>
          <w:lang w:val="is-IS"/>
        </w:rPr>
      </w:pPr>
    </w:p>
    <w:p w14:paraId="7DC239EF" w14:textId="62485D3D" w:rsidR="00D059D8" w:rsidRPr="0014769A" w:rsidRDefault="00D059D8"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t>Walline J, Jones L, Sinnott LT. 2009. Corneal reshaping and myopia progression. British Journal of Ophthalmology 93:1181-1185.</w:t>
      </w:r>
    </w:p>
    <w:p w14:paraId="2BA91510" w14:textId="77777777" w:rsidR="008D2DA7" w:rsidRPr="0014769A" w:rsidRDefault="008D2DA7" w:rsidP="00762708">
      <w:pPr>
        <w:tabs>
          <w:tab w:val="left" w:pos="90"/>
        </w:tabs>
        <w:ind w:left="720" w:hanging="720"/>
        <w:rPr>
          <w:rFonts w:ascii="Times New Roman" w:hAnsi="Times New Roman" w:cs="Times New Roman"/>
          <w:iCs/>
          <w:lang w:val="is-IS"/>
        </w:rPr>
      </w:pPr>
    </w:p>
    <w:p w14:paraId="36C05BD6" w14:textId="0C8FF650" w:rsidR="00617DFD" w:rsidRPr="0014769A" w:rsidRDefault="00617DFD"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t>Walline J, Gaume G, Sinnott LT, Chandler MA, Huang J, Mutti DO, Jones-Jordan LA, Berntsen DA, BLINK Study Group. 2017. A randomized trial of soft multifocal contact lenses for myopia control: baseline data and methods. Optom Vis Sci 94(9): 856-866.</w:t>
      </w:r>
    </w:p>
    <w:p w14:paraId="1099DEDB" w14:textId="77777777" w:rsidR="008D2DA7" w:rsidRPr="0014769A" w:rsidRDefault="008D2DA7" w:rsidP="00762708">
      <w:pPr>
        <w:tabs>
          <w:tab w:val="left" w:pos="90"/>
        </w:tabs>
        <w:ind w:left="720" w:hanging="720"/>
        <w:rPr>
          <w:rFonts w:ascii="Times New Roman" w:hAnsi="Times New Roman" w:cs="Times New Roman"/>
          <w:color w:val="191919"/>
          <w:szCs w:val="22"/>
        </w:rPr>
      </w:pPr>
    </w:p>
    <w:p w14:paraId="4EA41DE7" w14:textId="27DDEE44" w:rsidR="00D2511B" w:rsidRPr="0014769A" w:rsidRDefault="00D2511B" w:rsidP="00762708">
      <w:pPr>
        <w:tabs>
          <w:tab w:val="left" w:pos="90"/>
        </w:tabs>
        <w:ind w:left="720" w:hanging="720"/>
        <w:rPr>
          <w:rFonts w:ascii="Times New Roman" w:hAnsi="Times New Roman" w:cs="Times New Roman"/>
        </w:rPr>
      </w:pPr>
      <w:proofErr w:type="spellStart"/>
      <w:r w:rsidRPr="0014769A">
        <w:rPr>
          <w:rFonts w:ascii="Times New Roman" w:hAnsi="Times New Roman" w:cs="Times New Roman"/>
          <w:color w:val="191919"/>
          <w:szCs w:val="22"/>
        </w:rPr>
        <w:t>Whatham</w:t>
      </w:r>
      <w:proofErr w:type="spellEnd"/>
      <w:r w:rsidRPr="0014769A">
        <w:rPr>
          <w:rFonts w:ascii="Times New Roman" w:hAnsi="Times New Roman" w:cs="Times New Roman"/>
          <w:color w:val="191919"/>
          <w:szCs w:val="22"/>
        </w:rPr>
        <w:t xml:space="preserve"> A, Judge S. 2001. Compensatory changes in eye growth and refraction induced by daily wear of soft lenses in young marmosets. Vision Res 41:267-273</w:t>
      </w:r>
    </w:p>
    <w:p w14:paraId="43FC01EC" w14:textId="77777777" w:rsidR="008F091E" w:rsidRPr="0014769A" w:rsidRDefault="008F091E" w:rsidP="00762708">
      <w:pPr>
        <w:tabs>
          <w:tab w:val="left" w:pos="90"/>
        </w:tabs>
        <w:ind w:left="720" w:hanging="720"/>
        <w:rPr>
          <w:rFonts w:ascii="Times New Roman" w:hAnsi="Times New Roman" w:cs="Times New Roman"/>
          <w:iCs/>
          <w:lang w:val="is-IS"/>
        </w:rPr>
      </w:pPr>
    </w:p>
    <w:p w14:paraId="42B002D0" w14:textId="7694DB25" w:rsidR="00B811A8" w:rsidRPr="0014769A" w:rsidRDefault="00B811A8"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t xml:space="preserve">WHO </w:t>
      </w:r>
      <w:r w:rsidR="00382D6A" w:rsidRPr="0014769A">
        <w:rPr>
          <w:rFonts w:ascii="Times New Roman" w:hAnsi="Times New Roman" w:cs="Times New Roman"/>
          <w:iCs/>
          <w:lang w:val="is-IS"/>
        </w:rPr>
        <w:t xml:space="preserve">(World Health Organization), WHO. 2015. The impact of myopia and high myopia [Internet]. [Cited 26 April 2018.] Available from </w:t>
      </w:r>
      <w:hyperlink r:id="rId26" w:history="1">
        <w:r w:rsidR="00382D6A" w:rsidRPr="0014769A">
          <w:rPr>
            <w:rStyle w:val="Hyperlink"/>
            <w:rFonts w:ascii="Times New Roman" w:hAnsi="Times New Roman" w:cs="Times New Roman"/>
            <w:iCs/>
            <w:color w:val="auto"/>
            <w:u w:val="none"/>
            <w:lang w:val="is-IS"/>
          </w:rPr>
          <w:t>http://www.who.int/blindness/causes/MyopiaReportforWeb.pdf</w:t>
        </w:r>
      </w:hyperlink>
      <w:r w:rsidR="00382D6A" w:rsidRPr="0014769A">
        <w:rPr>
          <w:rFonts w:ascii="Times New Roman" w:hAnsi="Times New Roman" w:cs="Times New Roman"/>
          <w:iCs/>
          <w:lang w:val="is-IS"/>
        </w:rPr>
        <w:t xml:space="preserve"> </w:t>
      </w:r>
    </w:p>
    <w:p w14:paraId="7A073B71" w14:textId="77777777" w:rsidR="008D2DA7" w:rsidRPr="0014769A" w:rsidRDefault="008D2DA7" w:rsidP="00762708">
      <w:pPr>
        <w:tabs>
          <w:tab w:val="left" w:pos="90"/>
        </w:tabs>
        <w:ind w:left="720" w:hanging="720"/>
        <w:rPr>
          <w:rFonts w:ascii="Times New Roman" w:hAnsi="Times New Roman" w:cs="Times New Roman"/>
          <w:iCs/>
          <w:lang w:val="is-IS"/>
        </w:rPr>
      </w:pPr>
    </w:p>
    <w:p w14:paraId="5FBDB3A8" w14:textId="43F752B0" w:rsidR="005C29AF" w:rsidRPr="0014769A" w:rsidRDefault="005C29AF" w:rsidP="00762708">
      <w:pPr>
        <w:tabs>
          <w:tab w:val="left" w:pos="90"/>
        </w:tabs>
        <w:ind w:left="720" w:hanging="720"/>
        <w:rPr>
          <w:rFonts w:ascii="Times New Roman" w:hAnsi="Times New Roman" w:cs="Times New Roman"/>
        </w:rPr>
      </w:pPr>
      <w:r w:rsidRPr="0014769A">
        <w:rPr>
          <w:rFonts w:ascii="Times New Roman" w:hAnsi="Times New Roman" w:cs="Times New Roman"/>
          <w:iCs/>
          <w:lang w:val="is-IS"/>
        </w:rPr>
        <w:lastRenderedPageBreak/>
        <w:t xml:space="preserve">Woodman E, Read S, Collins M, Hegarty K, Priddle S, Smith J, Perro J. 2011. Axial elongation following prolonged near work in myopes and emmetropes. </w:t>
      </w:r>
      <w:r w:rsidR="005C6389" w:rsidRPr="0014769A">
        <w:rPr>
          <w:rFonts w:ascii="Times New Roman" w:hAnsi="Times New Roman" w:cs="Times New Roman"/>
          <w:iCs/>
          <w:lang w:val="is-IS"/>
        </w:rPr>
        <w:t>British Journal of Ophthalmology 95: 652-656. DOI: 10.1136/bjo.2010.180323.</w:t>
      </w:r>
    </w:p>
    <w:p w14:paraId="02804DA0" w14:textId="77777777" w:rsidR="008D2DA7" w:rsidRPr="0014769A" w:rsidRDefault="008D2DA7" w:rsidP="00762708">
      <w:pPr>
        <w:tabs>
          <w:tab w:val="left" w:pos="90"/>
        </w:tabs>
        <w:ind w:left="720" w:hanging="720"/>
        <w:rPr>
          <w:rFonts w:ascii="Times New Roman" w:hAnsi="Times New Roman" w:cs="Times New Roman"/>
        </w:rPr>
      </w:pPr>
    </w:p>
    <w:p w14:paraId="37CEFE22" w14:textId="77777777" w:rsidR="005968B5" w:rsidRPr="0014769A" w:rsidRDefault="005968B5" w:rsidP="00762708">
      <w:pPr>
        <w:tabs>
          <w:tab w:val="left" w:pos="90"/>
        </w:tabs>
        <w:ind w:left="720" w:hanging="720"/>
        <w:rPr>
          <w:rFonts w:ascii="Times New Roman" w:hAnsi="Times New Roman" w:cs="Times New Roman"/>
        </w:rPr>
      </w:pPr>
      <w:proofErr w:type="spellStart"/>
      <w:r w:rsidRPr="0014769A">
        <w:rPr>
          <w:rFonts w:ascii="Times New Roman" w:hAnsi="Times New Roman" w:cs="Times New Roman"/>
        </w:rPr>
        <w:t>Younan</w:t>
      </w:r>
      <w:proofErr w:type="spellEnd"/>
      <w:r w:rsidRPr="0014769A">
        <w:rPr>
          <w:rFonts w:ascii="Times New Roman" w:hAnsi="Times New Roman" w:cs="Times New Roman"/>
        </w:rPr>
        <w:t xml:space="preserve"> C, Mitchell P, Cumming R, </w:t>
      </w:r>
      <w:proofErr w:type="spellStart"/>
      <w:r w:rsidRPr="0014769A">
        <w:rPr>
          <w:rFonts w:ascii="Times New Roman" w:hAnsi="Times New Roman" w:cs="Times New Roman"/>
        </w:rPr>
        <w:t>Rochtchina</w:t>
      </w:r>
      <w:proofErr w:type="spellEnd"/>
      <w:r w:rsidRPr="0014769A">
        <w:rPr>
          <w:rFonts w:ascii="Times New Roman" w:hAnsi="Times New Roman" w:cs="Times New Roman"/>
        </w:rPr>
        <w:t xml:space="preserve"> E, Wang J. 2002. Myopia and Incident Cataract and Cataract Surgery: The Blue Mountain Eye Study. Investigative Ophthalmology &amp; Visual Science 43(12): 3625-3632.  </w:t>
      </w:r>
    </w:p>
    <w:p w14:paraId="0F2E9213" w14:textId="77777777" w:rsidR="008D2DA7" w:rsidRPr="0014769A" w:rsidRDefault="008D2DA7" w:rsidP="00762708">
      <w:pPr>
        <w:tabs>
          <w:tab w:val="left" w:pos="90"/>
        </w:tabs>
        <w:ind w:left="720" w:hanging="720"/>
        <w:rPr>
          <w:rFonts w:ascii="Times New Roman" w:hAnsi="Times New Roman" w:cs="Times New Roman"/>
        </w:rPr>
      </w:pPr>
    </w:p>
    <w:p w14:paraId="137AD0F1" w14:textId="454F32AE" w:rsidR="005C6389" w:rsidRPr="0014769A" w:rsidRDefault="005C6389" w:rsidP="00762708">
      <w:pPr>
        <w:tabs>
          <w:tab w:val="left" w:pos="90"/>
        </w:tabs>
        <w:ind w:left="720" w:hanging="720"/>
        <w:rPr>
          <w:rFonts w:ascii="Times New Roman" w:hAnsi="Times New Roman" w:cs="Times New Roman"/>
        </w:rPr>
      </w:pPr>
      <w:proofErr w:type="spellStart"/>
      <w:r w:rsidRPr="0014769A">
        <w:rPr>
          <w:rFonts w:ascii="Times New Roman" w:hAnsi="Times New Roman" w:cs="Times New Roman"/>
        </w:rPr>
        <w:t>Zhong</w:t>
      </w:r>
      <w:proofErr w:type="spellEnd"/>
      <w:r w:rsidRPr="0014769A">
        <w:rPr>
          <w:rFonts w:ascii="Times New Roman" w:hAnsi="Times New Roman" w:cs="Times New Roman"/>
        </w:rPr>
        <w:t xml:space="preserve"> Lin, </w:t>
      </w:r>
      <w:proofErr w:type="spellStart"/>
      <w:r w:rsidR="0026567A" w:rsidRPr="0014769A">
        <w:rPr>
          <w:rFonts w:ascii="Times New Roman" w:hAnsi="Times New Roman" w:cs="Times New Roman"/>
        </w:rPr>
        <w:t>Balamurali</w:t>
      </w:r>
      <w:proofErr w:type="spellEnd"/>
      <w:r w:rsidR="0026567A" w:rsidRPr="0014769A">
        <w:rPr>
          <w:rFonts w:ascii="Times New Roman" w:hAnsi="Times New Roman" w:cs="Times New Roman"/>
        </w:rPr>
        <w:t xml:space="preserve"> V, </w:t>
      </w:r>
      <w:proofErr w:type="spellStart"/>
      <w:r w:rsidR="0026567A" w:rsidRPr="0014769A">
        <w:rPr>
          <w:rFonts w:ascii="Times New Roman" w:hAnsi="Times New Roman" w:cs="Times New Roman"/>
        </w:rPr>
        <w:t>Jhanji</w:t>
      </w:r>
      <w:proofErr w:type="spellEnd"/>
      <w:r w:rsidR="0026567A" w:rsidRPr="0014769A">
        <w:rPr>
          <w:rFonts w:ascii="Times New Roman" w:hAnsi="Times New Roman" w:cs="Times New Roman"/>
        </w:rPr>
        <w:t xml:space="preserve"> V, Mao G, Gao T, Wang F, </w:t>
      </w:r>
      <w:proofErr w:type="spellStart"/>
      <w:r w:rsidR="0026567A" w:rsidRPr="0014769A">
        <w:rPr>
          <w:rFonts w:ascii="Times New Roman" w:hAnsi="Times New Roman" w:cs="Times New Roman"/>
        </w:rPr>
        <w:t>Rong</w:t>
      </w:r>
      <w:proofErr w:type="spellEnd"/>
      <w:r w:rsidR="0026567A" w:rsidRPr="0014769A">
        <w:rPr>
          <w:rFonts w:ascii="Times New Roman" w:hAnsi="Times New Roman" w:cs="Times New Roman"/>
        </w:rPr>
        <w:t xml:space="preserve"> S, </w:t>
      </w:r>
      <w:proofErr w:type="spellStart"/>
      <w:r w:rsidR="0026567A" w:rsidRPr="0014769A">
        <w:rPr>
          <w:rFonts w:ascii="Times New Roman" w:hAnsi="Times New Roman" w:cs="Times New Roman"/>
        </w:rPr>
        <w:t>Ciuffreda</w:t>
      </w:r>
      <w:proofErr w:type="spellEnd"/>
      <w:r w:rsidR="0026567A" w:rsidRPr="0014769A">
        <w:rPr>
          <w:rFonts w:ascii="Times New Roman" w:hAnsi="Times New Roman" w:cs="Times New Roman"/>
        </w:rPr>
        <w:t xml:space="preserve"> K, Liang Y. 2014. Near work, outdoor activity, and their association with refractive error. </w:t>
      </w:r>
      <w:r w:rsidR="0084377C" w:rsidRPr="0014769A">
        <w:rPr>
          <w:rFonts w:ascii="Times New Roman" w:hAnsi="Times New Roman" w:cs="Times New Roman"/>
        </w:rPr>
        <w:t>Optometry and Vision Science 91(4):376-382.</w:t>
      </w:r>
    </w:p>
    <w:p w14:paraId="48853B03" w14:textId="77777777" w:rsidR="005968B5" w:rsidRPr="0014769A" w:rsidRDefault="005968B5" w:rsidP="00762708">
      <w:pPr>
        <w:pStyle w:val="ListParagraph"/>
        <w:tabs>
          <w:tab w:val="left" w:pos="90"/>
        </w:tabs>
        <w:ind w:hanging="720"/>
        <w:rPr>
          <w:rFonts w:ascii="Times New Roman" w:hAnsi="Times New Roman" w:cs="Times New Roman"/>
          <w:szCs w:val="22"/>
        </w:rPr>
      </w:pPr>
    </w:p>
    <w:p w14:paraId="1915DD85" w14:textId="77777777" w:rsidR="004178A3" w:rsidRPr="0014769A" w:rsidRDefault="004178A3" w:rsidP="00762708">
      <w:pPr>
        <w:tabs>
          <w:tab w:val="left" w:pos="90"/>
        </w:tabs>
        <w:ind w:left="720" w:hanging="720"/>
        <w:rPr>
          <w:rFonts w:ascii="Times New Roman" w:hAnsi="Times New Roman" w:cs="Times New Roman"/>
          <w:szCs w:val="22"/>
        </w:rPr>
      </w:pPr>
    </w:p>
    <w:p w14:paraId="2E7DD548" w14:textId="77777777" w:rsidR="005507BB" w:rsidRPr="0014769A" w:rsidRDefault="005507BB" w:rsidP="00762708">
      <w:pPr>
        <w:tabs>
          <w:tab w:val="left" w:pos="90"/>
        </w:tabs>
        <w:ind w:left="720" w:hanging="720"/>
        <w:rPr>
          <w:rFonts w:ascii="Times New Roman" w:hAnsi="Times New Roman" w:cs="Times New Roman"/>
          <w:szCs w:val="22"/>
        </w:rPr>
      </w:pPr>
    </w:p>
    <w:sectPr w:rsidR="005507BB" w:rsidRPr="0014769A" w:rsidSect="00EB1039">
      <w:headerReference w:type="first" r:id="rId27"/>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80E9838" w14:textId="77777777" w:rsidR="004501C3" w:rsidRDefault="004501C3" w:rsidP="00D11249">
      <w:r>
        <w:separator/>
      </w:r>
    </w:p>
  </w:endnote>
  <w:endnote w:type="continuationSeparator" w:id="0">
    <w:p w14:paraId="072A5F0A" w14:textId="77777777" w:rsidR="004501C3" w:rsidRDefault="004501C3" w:rsidP="00D112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Wingdings 2">
    <w:panose1 w:val="050201020105070707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Neue">
    <w:panose1 w:val="02000503000000020004"/>
    <w:charset w:val="00"/>
    <w:family w:val="auto"/>
    <w:pitch w:val="variable"/>
    <w:sig w:usb0="E50002FF" w:usb1="500079DB" w:usb2="0000001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8A0E69" w14:textId="1E82684F" w:rsidR="004501C3" w:rsidRDefault="00925221" w:rsidP="00E13436">
    <w:pPr>
      <w:pStyle w:val="Footer"/>
      <w:ind w:right="360"/>
    </w:pPr>
    <w:sdt>
      <w:sdtPr>
        <w:id w:val="969400743"/>
        <w:placeholder>
          <w:docPart w:val="FEE25FC51F6F5D49B24BBE5C44F96B56"/>
        </w:placeholder>
        <w:temporary/>
        <w:showingPlcHdr/>
      </w:sdtPr>
      <w:sdtEndPr/>
      <w:sdtContent>
        <w:r w:rsidR="00985550">
          <w:t>[Type text]</w:t>
        </w:r>
      </w:sdtContent>
    </w:sdt>
    <w:r w:rsidR="00985550">
      <w:ptab w:relativeTo="margin" w:alignment="center" w:leader="none"/>
    </w:r>
    <w:sdt>
      <w:sdtPr>
        <w:id w:val="969400748"/>
        <w:placeholder>
          <w:docPart w:val="2AFB05746C0A9C4C9E33B1EC8492B3B4"/>
        </w:placeholder>
        <w:temporary/>
        <w:showingPlcHdr/>
      </w:sdtPr>
      <w:sdtEndPr/>
      <w:sdtContent>
        <w:r w:rsidR="00985550">
          <w:t>[Type text]</w:t>
        </w:r>
      </w:sdtContent>
    </w:sdt>
    <w:r w:rsidR="00985550">
      <w:ptab w:relativeTo="margin" w:alignment="right" w:leader="none"/>
    </w:r>
    <w:sdt>
      <w:sdtPr>
        <w:id w:val="969400753"/>
        <w:placeholder>
          <w:docPart w:val="EE516FB64FE57C45B341A55A9AC1C682"/>
        </w:placeholder>
        <w:temporary/>
        <w:showingPlcHdr/>
      </w:sdtPr>
      <w:sdtEndPr/>
      <w:sdtContent>
        <w:r w:rsidR="00985550">
          <w:t>[Type text]</w:t>
        </w:r>
      </w:sdtContent>
    </w:sdt>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A358E0D" w14:textId="680957D2" w:rsidR="004501C3" w:rsidRDefault="00985550" w:rsidP="00E13436">
    <w:pPr>
      <w:pStyle w:val="Footer"/>
      <w:ind w:right="360"/>
    </w:pPr>
    <w:r>
      <w:ptab w:relativeTo="margin" w:alignment="center" w:leader="none"/>
    </w:r>
    <w:r>
      <w:ptab w:relativeTo="margin" w:alignment="right" w:leader="none"/>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4A500A3" w14:textId="77777777" w:rsidR="00EB1039" w:rsidRDefault="00EB1039">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6D6C3C4" w14:textId="77777777" w:rsidR="004501C3" w:rsidRDefault="004501C3" w:rsidP="00D11249">
      <w:r>
        <w:separator/>
      </w:r>
    </w:p>
  </w:footnote>
  <w:footnote w:type="continuationSeparator" w:id="0">
    <w:p w14:paraId="50F6BF77" w14:textId="77777777" w:rsidR="004501C3" w:rsidRDefault="004501C3" w:rsidP="00D1124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CD232E" w14:textId="77777777" w:rsidR="004501C3" w:rsidRDefault="004501C3" w:rsidP="00985550">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A7C2CBD" w14:textId="77777777" w:rsidR="004501C3" w:rsidRDefault="004501C3" w:rsidP="00D11249">
    <w:pPr>
      <w:pStyle w:val="Header"/>
      <w:ind w:right="360"/>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B35CF0" w14:textId="77777777" w:rsidR="00985550" w:rsidRDefault="00985550" w:rsidP="00964643">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25221">
      <w:rPr>
        <w:rStyle w:val="PageNumber"/>
        <w:noProof/>
      </w:rPr>
      <w:t>iv</w:t>
    </w:r>
    <w:r>
      <w:rPr>
        <w:rStyle w:val="PageNumber"/>
      </w:rPr>
      <w:fldChar w:fldCharType="end"/>
    </w:r>
  </w:p>
  <w:p w14:paraId="17C87B24" w14:textId="55FEDEBA" w:rsidR="004501C3" w:rsidRDefault="004501C3" w:rsidP="00945DD9">
    <w:pPr>
      <w:pStyle w:val="Header"/>
      <w:ind w:left="540" w:right="360"/>
      <w:jc w:val="right"/>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4DD131" w14:textId="77777777" w:rsidR="004501C3" w:rsidRDefault="004501C3" w:rsidP="004501C3">
    <w:pPr>
      <w:pStyle w:val="Header"/>
      <w:ind w:right="360"/>
    </w:pPr>
  </w:p>
</w:hdr>
</file>

<file path=word/header4.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0196194"/>
      <w:docPartObj>
        <w:docPartGallery w:val="Page Numbers (Top of Page)"/>
        <w:docPartUnique/>
      </w:docPartObj>
    </w:sdtPr>
    <w:sdtEndPr>
      <w:rPr>
        <w:rFonts w:ascii="Times New Roman" w:hAnsi="Times New Roman" w:cs="Times New Roman"/>
        <w:noProof/>
      </w:rPr>
    </w:sdtEndPr>
    <w:sdtContent>
      <w:p w14:paraId="2E653F90" w14:textId="415A31CC" w:rsidR="00EB1039" w:rsidRPr="00EB1039" w:rsidRDefault="00EB1039">
        <w:pPr>
          <w:pStyle w:val="Header"/>
          <w:jc w:val="right"/>
          <w:rPr>
            <w:rFonts w:ascii="Times New Roman" w:hAnsi="Times New Roman" w:cs="Times New Roman"/>
          </w:rPr>
        </w:pPr>
        <w:r w:rsidRPr="00EB1039">
          <w:rPr>
            <w:rFonts w:ascii="Times New Roman" w:hAnsi="Times New Roman" w:cs="Times New Roman"/>
          </w:rPr>
          <w:fldChar w:fldCharType="begin"/>
        </w:r>
        <w:r w:rsidRPr="00EB1039">
          <w:rPr>
            <w:rFonts w:ascii="Times New Roman" w:hAnsi="Times New Roman" w:cs="Times New Roman"/>
          </w:rPr>
          <w:instrText xml:space="preserve"> PAGE   \* MERGEFORMAT </w:instrText>
        </w:r>
        <w:r w:rsidRPr="00EB1039">
          <w:rPr>
            <w:rFonts w:ascii="Times New Roman" w:hAnsi="Times New Roman" w:cs="Times New Roman"/>
          </w:rPr>
          <w:fldChar w:fldCharType="separate"/>
        </w:r>
        <w:r w:rsidR="00925221">
          <w:rPr>
            <w:rFonts w:ascii="Times New Roman" w:hAnsi="Times New Roman" w:cs="Times New Roman"/>
            <w:noProof/>
          </w:rPr>
          <w:t>1</w:t>
        </w:r>
        <w:r w:rsidRPr="00EB1039">
          <w:rPr>
            <w:rFonts w:ascii="Times New Roman" w:hAnsi="Times New Roman" w:cs="Times New Roman"/>
            <w:noProof/>
          </w:rPr>
          <w:fldChar w:fldCharType="end"/>
        </w:r>
      </w:p>
    </w:sdtContent>
  </w:sdt>
  <w:p w14:paraId="56967C2A" w14:textId="77777777" w:rsidR="00EB1039" w:rsidRDefault="00EB1039" w:rsidP="004501C3">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E015BF7"/>
    <w:multiLevelType w:val="hybridMultilevel"/>
    <w:tmpl w:val="DB90BEF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1867543"/>
    <w:multiLevelType w:val="hybridMultilevel"/>
    <w:tmpl w:val="D3DC4426"/>
    <w:lvl w:ilvl="0" w:tplc="E146D008">
      <w:start w:val="1"/>
      <w:numFmt w:val="bullet"/>
      <w:lvlText w:val="•"/>
      <w:lvlJc w:val="left"/>
      <w:pPr>
        <w:tabs>
          <w:tab w:val="num" w:pos="720"/>
        </w:tabs>
        <w:ind w:left="720" w:hanging="360"/>
      </w:pPr>
      <w:rPr>
        <w:rFonts w:ascii="Arial" w:hAnsi="Arial" w:hint="default"/>
      </w:rPr>
    </w:lvl>
    <w:lvl w:ilvl="1" w:tplc="7D80F902" w:tentative="1">
      <w:start w:val="1"/>
      <w:numFmt w:val="bullet"/>
      <w:lvlText w:val="•"/>
      <w:lvlJc w:val="left"/>
      <w:pPr>
        <w:tabs>
          <w:tab w:val="num" w:pos="1440"/>
        </w:tabs>
        <w:ind w:left="1440" w:hanging="360"/>
      </w:pPr>
      <w:rPr>
        <w:rFonts w:ascii="Arial" w:hAnsi="Arial" w:hint="default"/>
      </w:rPr>
    </w:lvl>
    <w:lvl w:ilvl="2" w:tplc="6980DA34" w:tentative="1">
      <w:start w:val="1"/>
      <w:numFmt w:val="bullet"/>
      <w:lvlText w:val="•"/>
      <w:lvlJc w:val="left"/>
      <w:pPr>
        <w:tabs>
          <w:tab w:val="num" w:pos="2160"/>
        </w:tabs>
        <w:ind w:left="2160" w:hanging="360"/>
      </w:pPr>
      <w:rPr>
        <w:rFonts w:ascii="Arial" w:hAnsi="Arial" w:hint="default"/>
      </w:rPr>
    </w:lvl>
    <w:lvl w:ilvl="3" w:tplc="981AC634" w:tentative="1">
      <w:start w:val="1"/>
      <w:numFmt w:val="bullet"/>
      <w:lvlText w:val="•"/>
      <w:lvlJc w:val="left"/>
      <w:pPr>
        <w:tabs>
          <w:tab w:val="num" w:pos="2880"/>
        </w:tabs>
        <w:ind w:left="2880" w:hanging="360"/>
      </w:pPr>
      <w:rPr>
        <w:rFonts w:ascii="Arial" w:hAnsi="Arial" w:hint="default"/>
      </w:rPr>
    </w:lvl>
    <w:lvl w:ilvl="4" w:tplc="41A01D86" w:tentative="1">
      <w:start w:val="1"/>
      <w:numFmt w:val="bullet"/>
      <w:lvlText w:val="•"/>
      <w:lvlJc w:val="left"/>
      <w:pPr>
        <w:tabs>
          <w:tab w:val="num" w:pos="3600"/>
        </w:tabs>
        <w:ind w:left="3600" w:hanging="360"/>
      </w:pPr>
      <w:rPr>
        <w:rFonts w:ascii="Arial" w:hAnsi="Arial" w:hint="default"/>
      </w:rPr>
    </w:lvl>
    <w:lvl w:ilvl="5" w:tplc="00342DC4" w:tentative="1">
      <w:start w:val="1"/>
      <w:numFmt w:val="bullet"/>
      <w:lvlText w:val="•"/>
      <w:lvlJc w:val="left"/>
      <w:pPr>
        <w:tabs>
          <w:tab w:val="num" w:pos="4320"/>
        </w:tabs>
        <w:ind w:left="4320" w:hanging="360"/>
      </w:pPr>
      <w:rPr>
        <w:rFonts w:ascii="Arial" w:hAnsi="Arial" w:hint="default"/>
      </w:rPr>
    </w:lvl>
    <w:lvl w:ilvl="6" w:tplc="38D0F3C6" w:tentative="1">
      <w:start w:val="1"/>
      <w:numFmt w:val="bullet"/>
      <w:lvlText w:val="•"/>
      <w:lvlJc w:val="left"/>
      <w:pPr>
        <w:tabs>
          <w:tab w:val="num" w:pos="5040"/>
        </w:tabs>
        <w:ind w:left="5040" w:hanging="360"/>
      </w:pPr>
      <w:rPr>
        <w:rFonts w:ascii="Arial" w:hAnsi="Arial" w:hint="default"/>
      </w:rPr>
    </w:lvl>
    <w:lvl w:ilvl="7" w:tplc="A9189852" w:tentative="1">
      <w:start w:val="1"/>
      <w:numFmt w:val="bullet"/>
      <w:lvlText w:val="•"/>
      <w:lvlJc w:val="left"/>
      <w:pPr>
        <w:tabs>
          <w:tab w:val="num" w:pos="5760"/>
        </w:tabs>
        <w:ind w:left="5760" w:hanging="360"/>
      </w:pPr>
      <w:rPr>
        <w:rFonts w:ascii="Arial" w:hAnsi="Arial" w:hint="default"/>
      </w:rPr>
    </w:lvl>
    <w:lvl w:ilvl="8" w:tplc="31A4DD46" w:tentative="1">
      <w:start w:val="1"/>
      <w:numFmt w:val="bullet"/>
      <w:lvlText w:val="•"/>
      <w:lvlJc w:val="left"/>
      <w:pPr>
        <w:tabs>
          <w:tab w:val="num" w:pos="6480"/>
        </w:tabs>
        <w:ind w:left="6480" w:hanging="360"/>
      </w:pPr>
      <w:rPr>
        <w:rFonts w:ascii="Arial" w:hAnsi="Arial" w:hint="default"/>
      </w:rPr>
    </w:lvl>
  </w:abstractNum>
  <w:abstractNum w:abstractNumId="3">
    <w:nsid w:val="1CBA4DB5"/>
    <w:multiLevelType w:val="hybridMultilevel"/>
    <w:tmpl w:val="3B1611FE"/>
    <w:lvl w:ilvl="0" w:tplc="04090013">
      <w:start w:val="1"/>
      <w:numFmt w:val="upperRoman"/>
      <w:lvlText w:val="%1."/>
      <w:lvlJc w:val="right"/>
      <w:pPr>
        <w:ind w:left="720" w:hanging="18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3F57F38"/>
    <w:multiLevelType w:val="hybridMultilevel"/>
    <w:tmpl w:val="B4162064"/>
    <w:lvl w:ilvl="0" w:tplc="FA80B024">
      <w:start w:val="1"/>
      <w:numFmt w:val="bullet"/>
      <w:lvlText w:val="•"/>
      <w:lvlJc w:val="left"/>
      <w:pPr>
        <w:tabs>
          <w:tab w:val="num" w:pos="720"/>
        </w:tabs>
        <w:ind w:left="720" w:hanging="360"/>
      </w:pPr>
      <w:rPr>
        <w:rFonts w:ascii="Arial" w:hAnsi="Arial" w:hint="default"/>
      </w:rPr>
    </w:lvl>
    <w:lvl w:ilvl="1" w:tplc="E1620B68" w:tentative="1">
      <w:start w:val="1"/>
      <w:numFmt w:val="bullet"/>
      <w:lvlText w:val="•"/>
      <w:lvlJc w:val="left"/>
      <w:pPr>
        <w:tabs>
          <w:tab w:val="num" w:pos="1440"/>
        </w:tabs>
        <w:ind w:left="1440" w:hanging="360"/>
      </w:pPr>
      <w:rPr>
        <w:rFonts w:ascii="Arial" w:hAnsi="Arial" w:hint="default"/>
      </w:rPr>
    </w:lvl>
    <w:lvl w:ilvl="2" w:tplc="D47A0766" w:tentative="1">
      <w:start w:val="1"/>
      <w:numFmt w:val="bullet"/>
      <w:lvlText w:val="•"/>
      <w:lvlJc w:val="left"/>
      <w:pPr>
        <w:tabs>
          <w:tab w:val="num" w:pos="2160"/>
        </w:tabs>
        <w:ind w:left="2160" w:hanging="360"/>
      </w:pPr>
      <w:rPr>
        <w:rFonts w:ascii="Arial" w:hAnsi="Arial" w:hint="default"/>
      </w:rPr>
    </w:lvl>
    <w:lvl w:ilvl="3" w:tplc="11C40760" w:tentative="1">
      <w:start w:val="1"/>
      <w:numFmt w:val="bullet"/>
      <w:lvlText w:val="•"/>
      <w:lvlJc w:val="left"/>
      <w:pPr>
        <w:tabs>
          <w:tab w:val="num" w:pos="2880"/>
        </w:tabs>
        <w:ind w:left="2880" w:hanging="360"/>
      </w:pPr>
      <w:rPr>
        <w:rFonts w:ascii="Arial" w:hAnsi="Arial" w:hint="default"/>
      </w:rPr>
    </w:lvl>
    <w:lvl w:ilvl="4" w:tplc="58E02128" w:tentative="1">
      <w:start w:val="1"/>
      <w:numFmt w:val="bullet"/>
      <w:lvlText w:val="•"/>
      <w:lvlJc w:val="left"/>
      <w:pPr>
        <w:tabs>
          <w:tab w:val="num" w:pos="3600"/>
        </w:tabs>
        <w:ind w:left="3600" w:hanging="360"/>
      </w:pPr>
      <w:rPr>
        <w:rFonts w:ascii="Arial" w:hAnsi="Arial" w:hint="default"/>
      </w:rPr>
    </w:lvl>
    <w:lvl w:ilvl="5" w:tplc="41129A70" w:tentative="1">
      <w:start w:val="1"/>
      <w:numFmt w:val="bullet"/>
      <w:lvlText w:val="•"/>
      <w:lvlJc w:val="left"/>
      <w:pPr>
        <w:tabs>
          <w:tab w:val="num" w:pos="4320"/>
        </w:tabs>
        <w:ind w:left="4320" w:hanging="360"/>
      </w:pPr>
      <w:rPr>
        <w:rFonts w:ascii="Arial" w:hAnsi="Arial" w:hint="default"/>
      </w:rPr>
    </w:lvl>
    <w:lvl w:ilvl="6" w:tplc="30545FD2" w:tentative="1">
      <w:start w:val="1"/>
      <w:numFmt w:val="bullet"/>
      <w:lvlText w:val="•"/>
      <w:lvlJc w:val="left"/>
      <w:pPr>
        <w:tabs>
          <w:tab w:val="num" w:pos="5040"/>
        </w:tabs>
        <w:ind w:left="5040" w:hanging="360"/>
      </w:pPr>
      <w:rPr>
        <w:rFonts w:ascii="Arial" w:hAnsi="Arial" w:hint="default"/>
      </w:rPr>
    </w:lvl>
    <w:lvl w:ilvl="7" w:tplc="953207BA" w:tentative="1">
      <w:start w:val="1"/>
      <w:numFmt w:val="bullet"/>
      <w:lvlText w:val="•"/>
      <w:lvlJc w:val="left"/>
      <w:pPr>
        <w:tabs>
          <w:tab w:val="num" w:pos="5760"/>
        </w:tabs>
        <w:ind w:left="5760" w:hanging="360"/>
      </w:pPr>
      <w:rPr>
        <w:rFonts w:ascii="Arial" w:hAnsi="Arial" w:hint="default"/>
      </w:rPr>
    </w:lvl>
    <w:lvl w:ilvl="8" w:tplc="D1928554" w:tentative="1">
      <w:start w:val="1"/>
      <w:numFmt w:val="bullet"/>
      <w:lvlText w:val="•"/>
      <w:lvlJc w:val="left"/>
      <w:pPr>
        <w:tabs>
          <w:tab w:val="num" w:pos="6480"/>
        </w:tabs>
        <w:ind w:left="6480" w:hanging="360"/>
      </w:pPr>
      <w:rPr>
        <w:rFonts w:ascii="Arial" w:hAnsi="Arial" w:hint="default"/>
      </w:rPr>
    </w:lvl>
  </w:abstractNum>
  <w:abstractNum w:abstractNumId="5">
    <w:nsid w:val="45E6474A"/>
    <w:multiLevelType w:val="hybridMultilevel"/>
    <w:tmpl w:val="706C3F58"/>
    <w:lvl w:ilvl="0" w:tplc="04090001">
      <w:start w:val="1"/>
      <w:numFmt w:val="bullet"/>
      <w:lvlText w:val=""/>
      <w:lvlJc w:val="left"/>
      <w:pPr>
        <w:ind w:left="630" w:hanging="360"/>
      </w:pPr>
      <w:rPr>
        <w:rFonts w:ascii="Symbol" w:hAnsi="Symbol" w:hint="default"/>
      </w:rPr>
    </w:lvl>
    <w:lvl w:ilvl="1" w:tplc="04090003" w:tentative="1">
      <w:start w:val="1"/>
      <w:numFmt w:val="bullet"/>
      <w:lvlText w:val="o"/>
      <w:lvlJc w:val="left"/>
      <w:pPr>
        <w:ind w:left="1350" w:hanging="360"/>
      </w:pPr>
      <w:rPr>
        <w:rFonts w:ascii="Courier New" w:hAnsi="Courier New"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6">
    <w:nsid w:val="54E177EB"/>
    <w:multiLevelType w:val="hybridMultilevel"/>
    <w:tmpl w:val="8A624F9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6BE0BD9"/>
    <w:multiLevelType w:val="hybridMultilevel"/>
    <w:tmpl w:val="72FE0270"/>
    <w:lvl w:ilvl="0" w:tplc="F6FA6998">
      <w:start w:val="1"/>
      <w:numFmt w:val="bullet"/>
      <w:lvlText w:val="•"/>
      <w:lvlJc w:val="left"/>
      <w:pPr>
        <w:tabs>
          <w:tab w:val="num" w:pos="720"/>
        </w:tabs>
        <w:ind w:left="720" w:hanging="360"/>
      </w:pPr>
      <w:rPr>
        <w:rFonts w:ascii="Arial" w:hAnsi="Arial" w:hint="default"/>
      </w:rPr>
    </w:lvl>
    <w:lvl w:ilvl="1" w:tplc="4D506236" w:tentative="1">
      <w:start w:val="1"/>
      <w:numFmt w:val="bullet"/>
      <w:lvlText w:val="•"/>
      <w:lvlJc w:val="left"/>
      <w:pPr>
        <w:tabs>
          <w:tab w:val="num" w:pos="1440"/>
        </w:tabs>
        <w:ind w:left="1440" w:hanging="360"/>
      </w:pPr>
      <w:rPr>
        <w:rFonts w:ascii="Arial" w:hAnsi="Arial" w:hint="default"/>
      </w:rPr>
    </w:lvl>
    <w:lvl w:ilvl="2" w:tplc="20DACF50" w:tentative="1">
      <w:start w:val="1"/>
      <w:numFmt w:val="bullet"/>
      <w:lvlText w:val="•"/>
      <w:lvlJc w:val="left"/>
      <w:pPr>
        <w:tabs>
          <w:tab w:val="num" w:pos="2160"/>
        </w:tabs>
        <w:ind w:left="2160" w:hanging="360"/>
      </w:pPr>
      <w:rPr>
        <w:rFonts w:ascii="Arial" w:hAnsi="Arial" w:hint="default"/>
      </w:rPr>
    </w:lvl>
    <w:lvl w:ilvl="3" w:tplc="AB847464" w:tentative="1">
      <w:start w:val="1"/>
      <w:numFmt w:val="bullet"/>
      <w:lvlText w:val="•"/>
      <w:lvlJc w:val="left"/>
      <w:pPr>
        <w:tabs>
          <w:tab w:val="num" w:pos="2880"/>
        </w:tabs>
        <w:ind w:left="2880" w:hanging="360"/>
      </w:pPr>
      <w:rPr>
        <w:rFonts w:ascii="Arial" w:hAnsi="Arial" w:hint="default"/>
      </w:rPr>
    </w:lvl>
    <w:lvl w:ilvl="4" w:tplc="A2320B72" w:tentative="1">
      <w:start w:val="1"/>
      <w:numFmt w:val="bullet"/>
      <w:lvlText w:val="•"/>
      <w:lvlJc w:val="left"/>
      <w:pPr>
        <w:tabs>
          <w:tab w:val="num" w:pos="3600"/>
        </w:tabs>
        <w:ind w:left="3600" w:hanging="360"/>
      </w:pPr>
      <w:rPr>
        <w:rFonts w:ascii="Arial" w:hAnsi="Arial" w:hint="default"/>
      </w:rPr>
    </w:lvl>
    <w:lvl w:ilvl="5" w:tplc="8B48C4E8" w:tentative="1">
      <w:start w:val="1"/>
      <w:numFmt w:val="bullet"/>
      <w:lvlText w:val="•"/>
      <w:lvlJc w:val="left"/>
      <w:pPr>
        <w:tabs>
          <w:tab w:val="num" w:pos="4320"/>
        </w:tabs>
        <w:ind w:left="4320" w:hanging="360"/>
      </w:pPr>
      <w:rPr>
        <w:rFonts w:ascii="Arial" w:hAnsi="Arial" w:hint="default"/>
      </w:rPr>
    </w:lvl>
    <w:lvl w:ilvl="6" w:tplc="7E8ADEE4" w:tentative="1">
      <w:start w:val="1"/>
      <w:numFmt w:val="bullet"/>
      <w:lvlText w:val="•"/>
      <w:lvlJc w:val="left"/>
      <w:pPr>
        <w:tabs>
          <w:tab w:val="num" w:pos="5040"/>
        </w:tabs>
        <w:ind w:left="5040" w:hanging="360"/>
      </w:pPr>
      <w:rPr>
        <w:rFonts w:ascii="Arial" w:hAnsi="Arial" w:hint="default"/>
      </w:rPr>
    </w:lvl>
    <w:lvl w:ilvl="7" w:tplc="511037D8" w:tentative="1">
      <w:start w:val="1"/>
      <w:numFmt w:val="bullet"/>
      <w:lvlText w:val="•"/>
      <w:lvlJc w:val="left"/>
      <w:pPr>
        <w:tabs>
          <w:tab w:val="num" w:pos="5760"/>
        </w:tabs>
        <w:ind w:left="5760" w:hanging="360"/>
      </w:pPr>
      <w:rPr>
        <w:rFonts w:ascii="Arial" w:hAnsi="Arial" w:hint="default"/>
      </w:rPr>
    </w:lvl>
    <w:lvl w:ilvl="8" w:tplc="BCAA4BFE" w:tentative="1">
      <w:start w:val="1"/>
      <w:numFmt w:val="bullet"/>
      <w:lvlText w:val="•"/>
      <w:lvlJc w:val="left"/>
      <w:pPr>
        <w:tabs>
          <w:tab w:val="num" w:pos="6480"/>
        </w:tabs>
        <w:ind w:left="6480" w:hanging="360"/>
      </w:pPr>
      <w:rPr>
        <w:rFonts w:ascii="Arial" w:hAnsi="Arial" w:hint="default"/>
      </w:rPr>
    </w:lvl>
  </w:abstractNum>
  <w:abstractNum w:abstractNumId="8">
    <w:nsid w:val="59EA2A21"/>
    <w:multiLevelType w:val="hybridMultilevel"/>
    <w:tmpl w:val="F8AC8498"/>
    <w:lvl w:ilvl="0" w:tplc="43E64A84">
      <w:start w:val="1"/>
      <w:numFmt w:val="bullet"/>
      <w:lvlText w:val=""/>
      <w:lvlJc w:val="left"/>
      <w:pPr>
        <w:tabs>
          <w:tab w:val="num" w:pos="720"/>
        </w:tabs>
        <w:ind w:left="720" w:hanging="360"/>
      </w:pPr>
      <w:rPr>
        <w:rFonts w:ascii="Wingdings 2" w:hAnsi="Wingdings 2" w:hint="default"/>
      </w:rPr>
    </w:lvl>
    <w:lvl w:ilvl="1" w:tplc="0802A382" w:tentative="1">
      <w:start w:val="1"/>
      <w:numFmt w:val="bullet"/>
      <w:lvlText w:val=""/>
      <w:lvlJc w:val="left"/>
      <w:pPr>
        <w:tabs>
          <w:tab w:val="num" w:pos="1440"/>
        </w:tabs>
        <w:ind w:left="1440" w:hanging="360"/>
      </w:pPr>
      <w:rPr>
        <w:rFonts w:ascii="Wingdings 2" w:hAnsi="Wingdings 2" w:hint="default"/>
      </w:rPr>
    </w:lvl>
    <w:lvl w:ilvl="2" w:tplc="62E46528" w:tentative="1">
      <w:start w:val="1"/>
      <w:numFmt w:val="bullet"/>
      <w:lvlText w:val=""/>
      <w:lvlJc w:val="left"/>
      <w:pPr>
        <w:tabs>
          <w:tab w:val="num" w:pos="2160"/>
        </w:tabs>
        <w:ind w:left="2160" w:hanging="360"/>
      </w:pPr>
      <w:rPr>
        <w:rFonts w:ascii="Wingdings 2" w:hAnsi="Wingdings 2" w:hint="default"/>
      </w:rPr>
    </w:lvl>
    <w:lvl w:ilvl="3" w:tplc="107E1AEC" w:tentative="1">
      <w:start w:val="1"/>
      <w:numFmt w:val="bullet"/>
      <w:lvlText w:val=""/>
      <w:lvlJc w:val="left"/>
      <w:pPr>
        <w:tabs>
          <w:tab w:val="num" w:pos="2880"/>
        </w:tabs>
        <w:ind w:left="2880" w:hanging="360"/>
      </w:pPr>
      <w:rPr>
        <w:rFonts w:ascii="Wingdings 2" w:hAnsi="Wingdings 2" w:hint="default"/>
      </w:rPr>
    </w:lvl>
    <w:lvl w:ilvl="4" w:tplc="11AA1BA4" w:tentative="1">
      <w:start w:val="1"/>
      <w:numFmt w:val="bullet"/>
      <w:lvlText w:val=""/>
      <w:lvlJc w:val="left"/>
      <w:pPr>
        <w:tabs>
          <w:tab w:val="num" w:pos="3600"/>
        </w:tabs>
        <w:ind w:left="3600" w:hanging="360"/>
      </w:pPr>
      <w:rPr>
        <w:rFonts w:ascii="Wingdings 2" w:hAnsi="Wingdings 2" w:hint="default"/>
      </w:rPr>
    </w:lvl>
    <w:lvl w:ilvl="5" w:tplc="AF34D7B6" w:tentative="1">
      <w:start w:val="1"/>
      <w:numFmt w:val="bullet"/>
      <w:lvlText w:val=""/>
      <w:lvlJc w:val="left"/>
      <w:pPr>
        <w:tabs>
          <w:tab w:val="num" w:pos="4320"/>
        </w:tabs>
        <w:ind w:left="4320" w:hanging="360"/>
      </w:pPr>
      <w:rPr>
        <w:rFonts w:ascii="Wingdings 2" w:hAnsi="Wingdings 2" w:hint="default"/>
      </w:rPr>
    </w:lvl>
    <w:lvl w:ilvl="6" w:tplc="E760F79A" w:tentative="1">
      <w:start w:val="1"/>
      <w:numFmt w:val="bullet"/>
      <w:lvlText w:val=""/>
      <w:lvlJc w:val="left"/>
      <w:pPr>
        <w:tabs>
          <w:tab w:val="num" w:pos="5040"/>
        </w:tabs>
        <w:ind w:left="5040" w:hanging="360"/>
      </w:pPr>
      <w:rPr>
        <w:rFonts w:ascii="Wingdings 2" w:hAnsi="Wingdings 2" w:hint="default"/>
      </w:rPr>
    </w:lvl>
    <w:lvl w:ilvl="7" w:tplc="559A9054" w:tentative="1">
      <w:start w:val="1"/>
      <w:numFmt w:val="bullet"/>
      <w:lvlText w:val=""/>
      <w:lvlJc w:val="left"/>
      <w:pPr>
        <w:tabs>
          <w:tab w:val="num" w:pos="5760"/>
        </w:tabs>
        <w:ind w:left="5760" w:hanging="360"/>
      </w:pPr>
      <w:rPr>
        <w:rFonts w:ascii="Wingdings 2" w:hAnsi="Wingdings 2" w:hint="default"/>
      </w:rPr>
    </w:lvl>
    <w:lvl w:ilvl="8" w:tplc="83F4961E" w:tentative="1">
      <w:start w:val="1"/>
      <w:numFmt w:val="bullet"/>
      <w:lvlText w:val=""/>
      <w:lvlJc w:val="left"/>
      <w:pPr>
        <w:tabs>
          <w:tab w:val="num" w:pos="6480"/>
        </w:tabs>
        <w:ind w:left="6480" w:hanging="360"/>
      </w:pPr>
      <w:rPr>
        <w:rFonts w:ascii="Wingdings 2" w:hAnsi="Wingdings 2" w:hint="default"/>
      </w:rPr>
    </w:lvl>
  </w:abstractNum>
  <w:abstractNum w:abstractNumId="9">
    <w:nsid w:val="5CC25A68"/>
    <w:multiLevelType w:val="hybridMultilevel"/>
    <w:tmpl w:val="047C5D54"/>
    <w:lvl w:ilvl="0" w:tplc="E882578E">
      <w:start w:val="1"/>
      <w:numFmt w:val="bullet"/>
      <w:lvlText w:val="•"/>
      <w:lvlJc w:val="left"/>
      <w:pPr>
        <w:tabs>
          <w:tab w:val="num" w:pos="720"/>
        </w:tabs>
        <w:ind w:left="720" w:hanging="360"/>
      </w:pPr>
      <w:rPr>
        <w:rFonts w:ascii="Arial" w:hAnsi="Arial" w:hint="default"/>
      </w:rPr>
    </w:lvl>
    <w:lvl w:ilvl="1" w:tplc="37320182" w:tentative="1">
      <w:start w:val="1"/>
      <w:numFmt w:val="bullet"/>
      <w:lvlText w:val="•"/>
      <w:lvlJc w:val="left"/>
      <w:pPr>
        <w:tabs>
          <w:tab w:val="num" w:pos="1440"/>
        </w:tabs>
        <w:ind w:left="1440" w:hanging="360"/>
      </w:pPr>
      <w:rPr>
        <w:rFonts w:ascii="Arial" w:hAnsi="Arial" w:hint="default"/>
      </w:rPr>
    </w:lvl>
    <w:lvl w:ilvl="2" w:tplc="2196E746" w:tentative="1">
      <w:start w:val="1"/>
      <w:numFmt w:val="bullet"/>
      <w:lvlText w:val="•"/>
      <w:lvlJc w:val="left"/>
      <w:pPr>
        <w:tabs>
          <w:tab w:val="num" w:pos="2160"/>
        </w:tabs>
        <w:ind w:left="2160" w:hanging="360"/>
      </w:pPr>
      <w:rPr>
        <w:rFonts w:ascii="Arial" w:hAnsi="Arial" w:hint="default"/>
      </w:rPr>
    </w:lvl>
    <w:lvl w:ilvl="3" w:tplc="EA3A73C2" w:tentative="1">
      <w:start w:val="1"/>
      <w:numFmt w:val="bullet"/>
      <w:lvlText w:val="•"/>
      <w:lvlJc w:val="left"/>
      <w:pPr>
        <w:tabs>
          <w:tab w:val="num" w:pos="2880"/>
        </w:tabs>
        <w:ind w:left="2880" w:hanging="360"/>
      </w:pPr>
      <w:rPr>
        <w:rFonts w:ascii="Arial" w:hAnsi="Arial" w:hint="default"/>
      </w:rPr>
    </w:lvl>
    <w:lvl w:ilvl="4" w:tplc="40A45C6A" w:tentative="1">
      <w:start w:val="1"/>
      <w:numFmt w:val="bullet"/>
      <w:lvlText w:val="•"/>
      <w:lvlJc w:val="left"/>
      <w:pPr>
        <w:tabs>
          <w:tab w:val="num" w:pos="3600"/>
        </w:tabs>
        <w:ind w:left="3600" w:hanging="360"/>
      </w:pPr>
      <w:rPr>
        <w:rFonts w:ascii="Arial" w:hAnsi="Arial" w:hint="default"/>
      </w:rPr>
    </w:lvl>
    <w:lvl w:ilvl="5" w:tplc="D166F01A" w:tentative="1">
      <w:start w:val="1"/>
      <w:numFmt w:val="bullet"/>
      <w:lvlText w:val="•"/>
      <w:lvlJc w:val="left"/>
      <w:pPr>
        <w:tabs>
          <w:tab w:val="num" w:pos="4320"/>
        </w:tabs>
        <w:ind w:left="4320" w:hanging="360"/>
      </w:pPr>
      <w:rPr>
        <w:rFonts w:ascii="Arial" w:hAnsi="Arial" w:hint="default"/>
      </w:rPr>
    </w:lvl>
    <w:lvl w:ilvl="6" w:tplc="9EE8C266" w:tentative="1">
      <w:start w:val="1"/>
      <w:numFmt w:val="bullet"/>
      <w:lvlText w:val="•"/>
      <w:lvlJc w:val="left"/>
      <w:pPr>
        <w:tabs>
          <w:tab w:val="num" w:pos="5040"/>
        </w:tabs>
        <w:ind w:left="5040" w:hanging="360"/>
      </w:pPr>
      <w:rPr>
        <w:rFonts w:ascii="Arial" w:hAnsi="Arial" w:hint="default"/>
      </w:rPr>
    </w:lvl>
    <w:lvl w:ilvl="7" w:tplc="48CC3BB4" w:tentative="1">
      <w:start w:val="1"/>
      <w:numFmt w:val="bullet"/>
      <w:lvlText w:val="•"/>
      <w:lvlJc w:val="left"/>
      <w:pPr>
        <w:tabs>
          <w:tab w:val="num" w:pos="5760"/>
        </w:tabs>
        <w:ind w:left="5760" w:hanging="360"/>
      </w:pPr>
      <w:rPr>
        <w:rFonts w:ascii="Arial" w:hAnsi="Arial" w:hint="default"/>
      </w:rPr>
    </w:lvl>
    <w:lvl w:ilvl="8" w:tplc="B128D9DE" w:tentative="1">
      <w:start w:val="1"/>
      <w:numFmt w:val="bullet"/>
      <w:lvlText w:val="•"/>
      <w:lvlJc w:val="left"/>
      <w:pPr>
        <w:tabs>
          <w:tab w:val="num" w:pos="6480"/>
        </w:tabs>
        <w:ind w:left="6480" w:hanging="360"/>
      </w:pPr>
      <w:rPr>
        <w:rFonts w:ascii="Arial" w:hAnsi="Arial" w:hint="default"/>
      </w:rPr>
    </w:lvl>
  </w:abstractNum>
  <w:abstractNum w:abstractNumId="10">
    <w:nsid w:val="6435177B"/>
    <w:multiLevelType w:val="hybridMultilevel"/>
    <w:tmpl w:val="0D70D67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8597995"/>
    <w:multiLevelType w:val="multilevel"/>
    <w:tmpl w:val="DB90BEF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2">
    <w:nsid w:val="68961725"/>
    <w:multiLevelType w:val="hybridMultilevel"/>
    <w:tmpl w:val="8D3EF032"/>
    <w:lvl w:ilvl="0" w:tplc="04090001">
      <w:start w:val="1"/>
      <w:numFmt w:val="bullet"/>
      <w:lvlText w:val=""/>
      <w:lvlJc w:val="left"/>
      <w:pPr>
        <w:ind w:left="630" w:hanging="360"/>
      </w:pPr>
      <w:rPr>
        <w:rFonts w:ascii="Symbol" w:hAnsi="Symbol" w:hint="default"/>
      </w:rPr>
    </w:lvl>
    <w:lvl w:ilvl="1" w:tplc="04090003">
      <w:start w:val="1"/>
      <w:numFmt w:val="bullet"/>
      <w:lvlText w:val="o"/>
      <w:lvlJc w:val="left"/>
      <w:pPr>
        <w:ind w:left="1350" w:hanging="360"/>
      </w:pPr>
      <w:rPr>
        <w:rFonts w:ascii="Courier New" w:hAnsi="Courier New" w:cs="Courier New" w:hint="default"/>
      </w:rPr>
    </w:lvl>
    <w:lvl w:ilvl="2" w:tplc="04090005">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13">
    <w:nsid w:val="6D786385"/>
    <w:multiLevelType w:val="hybridMultilevel"/>
    <w:tmpl w:val="EFDA3D3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2"/>
  </w:num>
  <w:num w:numId="2">
    <w:abstractNumId w:val="6"/>
  </w:num>
  <w:num w:numId="3">
    <w:abstractNumId w:val="10"/>
  </w:num>
  <w:num w:numId="4">
    <w:abstractNumId w:val="8"/>
  </w:num>
  <w:num w:numId="5">
    <w:abstractNumId w:val="5"/>
  </w:num>
  <w:num w:numId="6">
    <w:abstractNumId w:val="1"/>
  </w:num>
  <w:num w:numId="7">
    <w:abstractNumId w:val="11"/>
  </w:num>
  <w:num w:numId="8">
    <w:abstractNumId w:val="13"/>
  </w:num>
  <w:num w:numId="9">
    <w:abstractNumId w:val="4"/>
  </w:num>
  <w:num w:numId="10">
    <w:abstractNumId w:val="9"/>
  </w:num>
  <w:num w:numId="11">
    <w:abstractNumId w:val="2"/>
  </w:num>
  <w:num w:numId="12">
    <w:abstractNumId w:val="7"/>
  </w:num>
  <w:num w:numId="13">
    <w:abstractNumId w:val="0"/>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402E"/>
    <w:rsid w:val="0001422C"/>
    <w:rsid w:val="0002425B"/>
    <w:rsid w:val="000362B4"/>
    <w:rsid w:val="00060F73"/>
    <w:rsid w:val="00067894"/>
    <w:rsid w:val="00072BFE"/>
    <w:rsid w:val="0008467D"/>
    <w:rsid w:val="00085015"/>
    <w:rsid w:val="000852BE"/>
    <w:rsid w:val="000C13FD"/>
    <w:rsid w:val="000D330E"/>
    <w:rsid w:val="000E6F6B"/>
    <w:rsid w:val="000E7783"/>
    <w:rsid w:val="000F15AC"/>
    <w:rsid w:val="000F2A12"/>
    <w:rsid w:val="00110C38"/>
    <w:rsid w:val="00117F59"/>
    <w:rsid w:val="00122FE1"/>
    <w:rsid w:val="001241E5"/>
    <w:rsid w:val="00142E6D"/>
    <w:rsid w:val="0014626F"/>
    <w:rsid w:val="0014769A"/>
    <w:rsid w:val="00150AED"/>
    <w:rsid w:val="001525D3"/>
    <w:rsid w:val="00152D3B"/>
    <w:rsid w:val="001558B7"/>
    <w:rsid w:val="001702D2"/>
    <w:rsid w:val="00181B5F"/>
    <w:rsid w:val="00195C3E"/>
    <w:rsid w:val="001A1632"/>
    <w:rsid w:val="001A3CDA"/>
    <w:rsid w:val="001B0416"/>
    <w:rsid w:val="001B15BE"/>
    <w:rsid w:val="001B3BEF"/>
    <w:rsid w:val="001C028C"/>
    <w:rsid w:val="001C6F2A"/>
    <w:rsid w:val="001F3329"/>
    <w:rsid w:val="0020235C"/>
    <w:rsid w:val="00205320"/>
    <w:rsid w:val="0021142C"/>
    <w:rsid w:val="00220DFF"/>
    <w:rsid w:val="0022326B"/>
    <w:rsid w:val="00236132"/>
    <w:rsid w:val="00241154"/>
    <w:rsid w:val="0024136B"/>
    <w:rsid w:val="00242A49"/>
    <w:rsid w:val="00244C35"/>
    <w:rsid w:val="0024532C"/>
    <w:rsid w:val="00247EF2"/>
    <w:rsid w:val="00253046"/>
    <w:rsid w:val="00254159"/>
    <w:rsid w:val="002616FA"/>
    <w:rsid w:val="0026567A"/>
    <w:rsid w:val="00271E87"/>
    <w:rsid w:val="00280063"/>
    <w:rsid w:val="002B5906"/>
    <w:rsid w:val="002B61E6"/>
    <w:rsid w:val="002D308A"/>
    <w:rsid w:val="002F1E53"/>
    <w:rsid w:val="002F75BE"/>
    <w:rsid w:val="00313870"/>
    <w:rsid w:val="00315D56"/>
    <w:rsid w:val="00316A06"/>
    <w:rsid w:val="00324B7C"/>
    <w:rsid w:val="00333FF9"/>
    <w:rsid w:val="0036739C"/>
    <w:rsid w:val="00382D6A"/>
    <w:rsid w:val="003B3791"/>
    <w:rsid w:val="003F6BD8"/>
    <w:rsid w:val="0040199E"/>
    <w:rsid w:val="00414275"/>
    <w:rsid w:val="004178A3"/>
    <w:rsid w:val="00424458"/>
    <w:rsid w:val="00432F98"/>
    <w:rsid w:val="0044453F"/>
    <w:rsid w:val="004501C3"/>
    <w:rsid w:val="00474D3F"/>
    <w:rsid w:val="0049011C"/>
    <w:rsid w:val="00491BAD"/>
    <w:rsid w:val="00492297"/>
    <w:rsid w:val="004A0A11"/>
    <w:rsid w:val="004A3CEF"/>
    <w:rsid w:val="004B3BB8"/>
    <w:rsid w:val="004C57FE"/>
    <w:rsid w:val="004D11C3"/>
    <w:rsid w:val="004D4945"/>
    <w:rsid w:val="004D56D4"/>
    <w:rsid w:val="004D6555"/>
    <w:rsid w:val="00510AA6"/>
    <w:rsid w:val="005169D6"/>
    <w:rsid w:val="00527264"/>
    <w:rsid w:val="005444F6"/>
    <w:rsid w:val="0054747A"/>
    <w:rsid w:val="00547A55"/>
    <w:rsid w:val="005507BB"/>
    <w:rsid w:val="00555312"/>
    <w:rsid w:val="00580722"/>
    <w:rsid w:val="00585695"/>
    <w:rsid w:val="005968B5"/>
    <w:rsid w:val="005A43D7"/>
    <w:rsid w:val="005A545B"/>
    <w:rsid w:val="005B5BA3"/>
    <w:rsid w:val="005C29AF"/>
    <w:rsid w:val="005C6389"/>
    <w:rsid w:val="005F0F1F"/>
    <w:rsid w:val="005F5A77"/>
    <w:rsid w:val="00617DFD"/>
    <w:rsid w:val="00626B5E"/>
    <w:rsid w:val="00631B46"/>
    <w:rsid w:val="00636FA7"/>
    <w:rsid w:val="00645C1D"/>
    <w:rsid w:val="00651DF3"/>
    <w:rsid w:val="00656109"/>
    <w:rsid w:val="0065761C"/>
    <w:rsid w:val="00664E95"/>
    <w:rsid w:val="0066537F"/>
    <w:rsid w:val="00666839"/>
    <w:rsid w:val="0067529A"/>
    <w:rsid w:val="00676238"/>
    <w:rsid w:val="00694BA2"/>
    <w:rsid w:val="00694CF2"/>
    <w:rsid w:val="006977F4"/>
    <w:rsid w:val="006C4EB7"/>
    <w:rsid w:val="006C782F"/>
    <w:rsid w:val="006D4EBA"/>
    <w:rsid w:val="006E54D9"/>
    <w:rsid w:val="006E73B2"/>
    <w:rsid w:val="006F4530"/>
    <w:rsid w:val="007148A6"/>
    <w:rsid w:val="00727BE5"/>
    <w:rsid w:val="007343F7"/>
    <w:rsid w:val="007552DD"/>
    <w:rsid w:val="00762708"/>
    <w:rsid w:val="0076306D"/>
    <w:rsid w:val="007B3473"/>
    <w:rsid w:val="007B41B8"/>
    <w:rsid w:val="007B602D"/>
    <w:rsid w:val="007C43C6"/>
    <w:rsid w:val="007E03D2"/>
    <w:rsid w:val="007E1D34"/>
    <w:rsid w:val="007E580C"/>
    <w:rsid w:val="007F11BD"/>
    <w:rsid w:val="00804110"/>
    <w:rsid w:val="008148B5"/>
    <w:rsid w:val="00817B89"/>
    <w:rsid w:val="0084377C"/>
    <w:rsid w:val="00851438"/>
    <w:rsid w:val="00862872"/>
    <w:rsid w:val="00864C21"/>
    <w:rsid w:val="0087045C"/>
    <w:rsid w:val="008747C2"/>
    <w:rsid w:val="00882187"/>
    <w:rsid w:val="008862A6"/>
    <w:rsid w:val="00893DB7"/>
    <w:rsid w:val="008A1C5B"/>
    <w:rsid w:val="008B3D23"/>
    <w:rsid w:val="008D08FC"/>
    <w:rsid w:val="008D2DA7"/>
    <w:rsid w:val="008E4C3F"/>
    <w:rsid w:val="008F091E"/>
    <w:rsid w:val="009025DE"/>
    <w:rsid w:val="00911822"/>
    <w:rsid w:val="00925221"/>
    <w:rsid w:val="00926CD6"/>
    <w:rsid w:val="009334F1"/>
    <w:rsid w:val="00945810"/>
    <w:rsid w:val="00945DD9"/>
    <w:rsid w:val="00965F85"/>
    <w:rsid w:val="0097232F"/>
    <w:rsid w:val="00983241"/>
    <w:rsid w:val="00985550"/>
    <w:rsid w:val="009A63A8"/>
    <w:rsid w:val="009B357D"/>
    <w:rsid w:val="009B4DD4"/>
    <w:rsid w:val="009C75F4"/>
    <w:rsid w:val="009D733D"/>
    <w:rsid w:val="009E33F6"/>
    <w:rsid w:val="009E4491"/>
    <w:rsid w:val="009F4134"/>
    <w:rsid w:val="00A063C8"/>
    <w:rsid w:val="00A16ACE"/>
    <w:rsid w:val="00A20A63"/>
    <w:rsid w:val="00A21248"/>
    <w:rsid w:val="00A2229E"/>
    <w:rsid w:val="00A22B65"/>
    <w:rsid w:val="00A24892"/>
    <w:rsid w:val="00A45B27"/>
    <w:rsid w:val="00A47585"/>
    <w:rsid w:val="00A51205"/>
    <w:rsid w:val="00A66676"/>
    <w:rsid w:val="00A74085"/>
    <w:rsid w:val="00A81EBB"/>
    <w:rsid w:val="00AC5E6A"/>
    <w:rsid w:val="00AD3BCC"/>
    <w:rsid w:val="00AE2D46"/>
    <w:rsid w:val="00AE6C69"/>
    <w:rsid w:val="00B0029D"/>
    <w:rsid w:val="00B0502D"/>
    <w:rsid w:val="00B11258"/>
    <w:rsid w:val="00B11272"/>
    <w:rsid w:val="00B27A85"/>
    <w:rsid w:val="00B409A9"/>
    <w:rsid w:val="00B50C6B"/>
    <w:rsid w:val="00B51C85"/>
    <w:rsid w:val="00B57CEA"/>
    <w:rsid w:val="00B6570E"/>
    <w:rsid w:val="00B811A8"/>
    <w:rsid w:val="00B93699"/>
    <w:rsid w:val="00B97459"/>
    <w:rsid w:val="00BA1F7D"/>
    <w:rsid w:val="00BA3302"/>
    <w:rsid w:val="00BA4F21"/>
    <w:rsid w:val="00BB15F6"/>
    <w:rsid w:val="00BB19A2"/>
    <w:rsid w:val="00BB4EC4"/>
    <w:rsid w:val="00BC308C"/>
    <w:rsid w:val="00BE0212"/>
    <w:rsid w:val="00BE30D9"/>
    <w:rsid w:val="00BF25BD"/>
    <w:rsid w:val="00BF5F86"/>
    <w:rsid w:val="00C02F0A"/>
    <w:rsid w:val="00C048C3"/>
    <w:rsid w:val="00C23147"/>
    <w:rsid w:val="00C27186"/>
    <w:rsid w:val="00C306A2"/>
    <w:rsid w:val="00C66111"/>
    <w:rsid w:val="00C75C8F"/>
    <w:rsid w:val="00C768F2"/>
    <w:rsid w:val="00C851B0"/>
    <w:rsid w:val="00C8675D"/>
    <w:rsid w:val="00C90C50"/>
    <w:rsid w:val="00CD1732"/>
    <w:rsid w:val="00CD7812"/>
    <w:rsid w:val="00CF64C9"/>
    <w:rsid w:val="00CF7894"/>
    <w:rsid w:val="00D0332C"/>
    <w:rsid w:val="00D04678"/>
    <w:rsid w:val="00D059D8"/>
    <w:rsid w:val="00D07A26"/>
    <w:rsid w:val="00D11249"/>
    <w:rsid w:val="00D200F7"/>
    <w:rsid w:val="00D2180C"/>
    <w:rsid w:val="00D23ED2"/>
    <w:rsid w:val="00D2511B"/>
    <w:rsid w:val="00D4328A"/>
    <w:rsid w:val="00D46F9F"/>
    <w:rsid w:val="00D51806"/>
    <w:rsid w:val="00D60410"/>
    <w:rsid w:val="00D723F9"/>
    <w:rsid w:val="00D73507"/>
    <w:rsid w:val="00D77650"/>
    <w:rsid w:val="00D97FA1"/>
    <w:rsid w:val="00DA1747"/>
    <w:rsid w:val="00DE18B5"/>
    <w:rsid w:val="00DF671D"/>
    <w:rsid w:val="00E00015"/>
    <w:rsid w:val="00E05655"/>
    <w:rsid w:val="00E066A9"/>
    <w:rsid w:val="00E070FD"/>
    <w:rsid w:val="00E13436"/>
    <w:rsid w:val="00E2353F"/>
    <w:rsid w:val="00E25195"/>
    <w:rsid w:val="00E30314"/>
    <w:rsid w:val="00E464AE"/>
    <w:rsid w:val="00E81C9A"/>
    <w:rsid w:val="00E85E51"/>
    <w:rsid w:val="00E860A6"/>
    <w:rsid w:val="00EA4708"/>
    <w:rsid w:val="00EB1039"/>
    <w:rsid w:val="00EB52FA"/>
    <w:rsid w:val="00EC402E"/>
    <w:rsid w:val="00EE2391"/>
    <w:rsid w:val="00EE562C"/>
    <w:rsid w:val="00EF75F9"/>
    <w:rsid w:val="00F0150A"/>
    <w:rsid w:val="00F03D71"/>
    <w:rsid w:val="00F119CD"/>
    <w:rsid w:val="00F12BFC"/>
    <w:rsid w:val="00F13499"/>
    <w:rsid w:val="00F14094"/>
    <w:rsid w:val="00F2706C"/>
    <w:rsid w:val="00F30C62"/>
    <w:rsid w:val="00F35B8F"/>
    <w:rsid w:val="00F4635F"/>
    <w:rsid w:val="00F54D20"/>
    <w:rsid w:val="00F603F7"/>
    <w:rsid w:val="00F60E48"/>
    <w:rsid w:val="00F642E4"/>
    <w:rsid w:val="00F82F76"/>
    <w:rsid w:val="00F9788B"/>
    <w:rsid w:val="00FC6F72"/>
    <w:rsid w:val="00FC7D5E"/>
    <w:rsid w:val="00FE60CD"/>
    <w:rsid w:val="00FE61A7"/>
    <w:rsid w:val="00FF3038"/>
    <w:rsid w:val="00FF314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62CBAD0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24532C"/>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24532C"/>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6B5E"/>
    <w:pPr>
      <w:ind w:left="720"/>
      <w:contextualSpacing/>
    </w:pPr>
  </w:style>
  <w:style w:type="paragraph" w:styleId="BalloonText">
    <w:name w:val="Balloon Text"/>
    <w:basedOn w:val="Normal"/>
    <w:link w:val="BalloonTextChar"/>
    <w:uiPriority w:val="99"/>
    <w:semiHidden/>
    <w:unhideWhenUsed/>
    <w:rsid w:val="00333FF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33FF9"/>
    <w:rPr>
      <w:rFonts w:ascii="Lucida Grande" w:hAnsi="Lucida Grande" w:cs="Lucida Grande"/>
      <w:sz w:val="18"/>
      <w:szCs w:val="18"/>
    </w:rPr>
  </w:style>
  <w:style w:type="character" w:styleId="Hyperlink">
    <w:name w:val="Hyperlink"/>
    <w:basedOn w:val="DefaultParagraphFont"/>
    <w:uiPriority w:val="99"/>
    <w:unhideWhenUsed/>
    <w:rsid w:val="00333FF9"/>
    <w:rPr>
      <w:color w:val="0000FF" w:themeColor="hyperlink"/>
      <w:u w:val="single"/>
    </w:rPr>
  </w:style>
  <w:style w:type="paragraph" w:styleId="Header">
    <w:name w:val="header"/>
    <w:basedOn w:val="Normal"/>
    <w:link w:val="HeaderChar"/>
    <w:uiPriority w:val="99"/>
    <w:unhideWhenUsed/>
    <w:rsid w:val="00D11249"/>
    <w:pPr>
      <w:tabs>
        <w:tab w:val="center" w:pos="4320"/>
        <w:tab w:val="right" w:pos="8640"/>
      </w:tabs>
    </w:pPr>
  </w:style>
  <w:style w:type="character" w:customStyle="1" w:styleId="HeaderChar">
    <w:name w:val="Header Char"/>
    <w:basedOn w:val="DefaultParagraphFont"/>
    <w:link w:val="Header"/>
    <w:uiPriority w:val="99"/>
    <w:rsid w:val="00D11249"/>
  </w:style>
  <w:style w:type="character" w:styleId="PageNumber">
    <w:name w:val="page number"/>
    <w:basedOn w:val="DefaultParagraphFont"/>
    <w:uiPriority w:val="99"/>
    <w:semiHidden/>
    <w:unhideWhenUsed/>
    <w:rsid w:val="00D11249"/>
  </w:style>
  <w:style w:type="paragraph" w:styleId="Footer">
    <w:name w:val="footer"/>
    <w:basedOn w:val="Normal"/>
    <w:link w:val="FooterChar"/>
    <w:uiPriority w:val="99"/>
    <w:unhideWhenUsed/>
    <w:rsid w:val="00D11249"/>
    <w:pPr>
      <w:tabs>
        <w:tab w:val="center" w:pos="4320"/>
        <w:tab w:val="right" w:pos="8640"/>
      </w:tabs>
    </w:pPr>
  </w:style>
  <w:style w:type="character" w:customStyle="1" w:styleId="FooterChar">
    <w:name w:val="Footer Char"/>
    <w:basedOn w:val="DefaultParagraphFont"/>
    <w:link w:val="Footer"/>
    <w:uiPriority w:val="99"/>
    <w:rsid w:val="00D11249"/>
  </w:style>
  <w:style w:type="character" w:customStyle="1" w:styleId="Heading1Char">
    <w:name w:val="Heading 1 Char"/>
    <w:basedOn w:val="DefaultParagraphFont"/>
    <w:link w:val="Heading1"/>
    <w:rsid w:val="0024532C"/>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24532C"/>
    <w:rPr>
      <w:rFonts w:ascii="Times New Roman" w:eastAsia="Times New Roman" w:hAnsi="Times New Roman" w:cs="Times New Roman"/>
      <w:b/>
      <w:bCs/>
      <w:sz w:val="22"/>
      <w:szCs w:val="22"/>
    </w:rPr>
  </w:style>
  <w:style w:type="character" w:styleId="FollowedHyperlink">
    <w:name w:val="FollowedHyperlink"/>
    <w:basedOn w:val="DefaultParagraphFont"/>
    <w:uiPriority w:val="99"/>
    <w:semiHidden/>
    <w:unhideWhenUsed/>
    <w:rsid w:val="008D2DA7"/>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qFormat/>
    <w:rsid w:val="0024532C"/>
    <w:pPr>
      <w:keepNext/>
      <w:outlineLvl w:val="0"/>
    </w:pPr>
    <w:rPr>
      <w:rFonts w:ascii="Times New Roman" w:eastAsia="Times New Roman" w:hAnsi="Times New Roman" w:cs="Times New Roman"/>
      <w:b/>
      <w:bCs/>
      <w:sz w:val="28"/>
      <w:szCs w:val="28"/>
    </w:rPr>
  </w:style>
  <w:style w:type="paragraph" w:styleId="Heading6">
    <w:name w:val="heading 6"/>
    <w:basedOn w:val="Normal"/>
    <w:next w:val="Normal"/>
    <w:link w:val="Heading6Char"/>
    <w:qFormat/>
    <w:rsid w:val="0024532C"/>
    <w:pPr>
      <w:spacing w:before="240" w:after="60"/>
      <w:outlineLvl w:val="5"/>
    </w:pPr>
    <w:rPr>
      <w:rFonts w:ascii="Times New Roman" w:eastAsia="Times New Roman" w:hAnsi="Times New Roman" w:cs="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26B5E"/>
    <w:pPr>
      <w:ind w:left="720"/>
      <w:contextualSpacing/>
    </w:pPr>
  </w:style>
  <w:style w:type="paragraph" w:styleId="BalloonText">
    <w:name w:val="Balloon Text"/>
    <w:basedOn w:val="Normal"/>
    <w:link w:val="BalloonTextChar"/>
    <w:uiPriority w:val="99"/>
    <w:semiHidden/>
    <w:unhideWhenUsed/>
    <w:rsid w:val="00333FF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333FF9"/>
    <w:rPr>
      <w:rFonts w:ascii="Lucida Grande" w:hAnsi="Lucida Grande" w:cs="Lucida Grande"/>
      <w:sz w:val="18"/>
      <w:szCs w:val="18"/>
    </w:rPr>
  </w:style>
  <w:style w:type="character" w:styleId="Hyperlink">
    <w:name w:val="Hyperlink"/>
    <w:basedOn w:val="DefaultParagraphFont"/>
    <w:uiPriority w:val="99"/>
    <w:unhideWhenUsed/>
    <w:rsid w:val="00333FF9"/>
    <w:rPr>
      <w:color w:val="0000FF" w:themeColor="hyperlink"/>
      <w:u w:val="single"/>
    </w:rPr>
  </w:style>
  <w:style w:type="paragraph" w:styleId="Header">
    <w:name w:val="header"/>
    <w:basedOn w:val="Normal"/>
    <w:link w:val="HeaderChar"/>
    <w:uiPriority w:val="99"/>
    <w:unhideWhenUsed/>
    <w:rsid w:val="00D11249"/>
    <w:pPr>
      <w:tabs>
        <w:tab w:val="center" w:pos="4320"/>
        <w:tab w:val="right" w:pos="8640"/>
      </w:tabs>
    </w:pPr>
  </w:style>
  <w:style w:type="character" w:customStyle="1" w:styleId="HeaderChar">
    <w:name w:val="Header Char"/>
    <w:basedOn w:val="DefaultParagraphFont"/>
    <w:link w:val="Header"/>
    <w:uiPriority w:val="99"/>
    <w:rsid w:val="00D11249"/>
  </w:style>
  <w:style w:type="character" w:styleId="PageNumber">
    <w:name w:val="page number"/>
    <w:basedOn w:val="DefaultParagraphFont"/>
    <w:uiPriority w:val="99"/>
    <w:semiHidden/>
    <w:unhideWhenUsed/>
    <w:rsid w:val="00D11249"/>
  </w:style>
  <w:style w:type="paragraph" w:styleId="Footer">
    <w:name w:val="footer"/>
    <w:basedOn w:val="Normal"/>
    <w:link w:val="FooterChar"/>
    <w:uiPriority w:val="99"/>
    <w:unhideWhenUsed/>
    <w:rsid w:val="00D11249"/>
    <w:pPr>
      <w:tabs>
        <w:tab w:val="center" w:pos="4320"/>
        <w:tab w:val="right" w:pos="8640"/>
      </w:tabs>
    </w:pPr>
  </w:style>
  <w:style w:type="character" w:customStyle="1" w:styleId="FooterChar">
    <w:name w:val="Footer Char"/>
    <w:basedOn w:val="DefaultParagraphFont"/>
    <w:link w:val="Footer"/>
    <w:uiPriority w:val="99"/>
    <w:rsid w:val="00D11249"/>
  </w:style>
  <w:style w:type="character" w:customStyle="1" w:styleId="Heading1Char">
    <w:name w:val="Heading 1 Char"/>
    <w:basedOn w:val="DefaultParagraphFont"/>
    <w:link w:val="Heading1"/>
    <w:rsid w:val="0024532C"/>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24532C"/>
    <w:rPr>
      <w:rFonts w:ascii="Times New Roman" w:eastAsia="Times New Roman" w:hAnsi="Times New Roman" w:cs="Times New Roman"/>
      <w:b/>
      <w:bCs/>
      <w:sz w:val="22"/>
      <w:szCs w:val="22"/>
    </w:rPr>
  </w:style>
  <w:style w:type="character" w:styleId="FollowedHyperlink">
    <w:name w:val="FollowedHyperlink"/>
    <w:basedOn w:val="DefaultParagraphFont"/>
    <w:uiPriority w:val="99"/>
    <w:semiHidden/>
    <w:unhideWhenUsed/>
    <w:rsid w:val="008D2DA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064399">
      <w:bodyDiv w:val="1"/>
      <w:marLeft w:val="0"/>
      <w:marRight w:val="0"/>
      <w:marTop w:val="0"/>
      <w:marBottom w:val="0"/>
      <w:divBdr>
        <w:top w:val="none" w:sz="0" w:space="0" w:color="auto"/>
        <w:left w:val="none" w:sz="0" w:space="0" w:color="auto"/>
        <w:bottom w:val="none" w:sz="0" w:space="0" w:color="auto"/>
        <w:right w:val="none" w:sz="0" w:space="0" w:color="auto"/>
      </w:divBdr>
    </w:div>
    <w:div w:id="132599478">
      <w:bodyDiv w:val="1"/>
      <w:marLeft w:val="0"/>
      <w:marRight w:val="0"/>
      <w:marTop w:val="0"/>
      <w:marBottom w:val="0"/>
      <w:divBdr>
        <w:top w:val="none" w:sz="0" w:space="0" w:color="auto"/>
        <w:left w:val="none" w:sz="0" w:space="0" w:color="auto"/>
        <w:bottom w:val="none" w:sz="0" w:space="0" w:color="auto"/>
        <w:right w:val="none" w:sz="0" w:space="0" w:color="auto"/>
      </w:divBdr>
      <w:divsChild>
        <w:div w:id="1407386147">
          <w:marLeft w:val="547"/>
          <w:marRight w:val="0"/>
          <w:marTop w:val="106"/>
          <w:marBottom w:val="0"/>
          <w:divBdr>
            <w:top w:val="none" w:sz="0" w:space="0" w:color="auto"/>
            <w:left w:val="none" w:sz="0" w:space="0" w:color="auto"/>
            <w:bottom w:val="none" w:sz="0" w:space="0" w:color="auto"/>
            <w:right w:val="none" w:sz="0" w:space="0" w:color="auto"/>
          </w:divBdr>
        </w:div>
      </w:divsChild>
    </w:div>
    <w:div w:id="203177710">
      <w:bodyDiv w:val="1"/>
      <w:marLeft w:val="0"/>
      <w:marRight w:val="0"/>
      <w:marTop w:val="0"/>
      <w:marBottom w:val="0"/>
      <w:divBdr>
        <w:top w:val="none" w:sz="0" w:space="0" w:color="auto"/>
        <w:left w:val="none" w:sz="0" w:space="0" w:color="auto"/>
        <w:bottom w:val="none" w:sz="0" w:space="0" w:color="auto"/>
        <w:right w:val="none" w:sz="0" w:space="0" w:color="auto"/>
      </w:divBdr>
      <w:divsChild>
        <w:div w:id="503514259">
          <w:marLeft w:val="720"/>
          <w:marRight w:val="0"/>
          <w:marTop w:val="134"/>
          <w:marBottom w:val="0"/>
          <w:divBdr>
            <w:top w:val="none" w:sz="0" w:space="0" w:color="auto"/>
            <w:left w:val="none" w:sz="0" w:space="0" w:color="auto"/>
            <w:bottom w:val="none" w:sz="0" w:space="0" w:color="auto"/>
            <w:right w:val="none" w:sz="0" w:space="0" w:color="auto"/>
          </w:divBdr>
        </w:div>
      </w:divsChild>
    </w:div>
    <w:div w:id="437214249">
      <w:bodyDiv w:val="1"/>
      <w:marLeft w:val="0"/>
      <w:marRight w:val="0"/>
      <w:marTop w:val="0"/>
      <w:marBottom w:val="0"/>
      <w:divBdr>
        <w:top w:val="none" w:sz="0" w:space="0" w:color="auto"/>
        <w:left w:val="none" w:sz="0" w:space="0" w:color="auto"/>
        <w:bottom w:val="none" w:sz="0" w:space="0" w:color="auto"/>
        <w:right w:val="none" w:sz="0" w:space="0" w:color="auto"/>
      </w:divBdr>
      <w:divsChild>
        <w:div w:id="213735074">
          <w:marLeft w:val="720"/>
          <w:marRight w:val="0"/>
          <w:marTop w:val="134"/>
          <w:marBottom w:val="0"/>
          <w:divBdr>
            <w:top w:val="none" w:sz="0" w:space="0" w:color="auto"/>
            <w:left w:val="none" w:sz="0" w:space="0" w:color="auto"/>
            <w:bottom w:val="none" w:sz="0" w:space="0" w:color="auto"/>
            <w:right w:val="none" w:sz="0" w:space="0" w:color="auto"/>
          </w:divBdr>
        </w:div>
      </w:divsChild>
    </w:div>
    <w:div w:id="476336065">
      <w:bodyDiv w:val="1"/>
      <w:marLeft w:val="0"/>
      <w:marRight w:val="0"/>
      <w:marTop w:val="0"/>
      <w:marBottom w:val="0"/>
      <w:divBdr>
        <w:top w:val="none" w:sz="0" w:space="0" w:color="auto"/>
        <w:left w:val="none" w:sz="0" w:space="0" w:color="auto"/>
        <w:bottom w:val="none" w:sz="0" w:space="0" w:color="auto"/>
        <w:right w:val="none" w:sz="0" w:space="0" w:color="auto"/>
      </w:divBdr>
      <w:divsChild>
        <w:div w:id="546068994">
          <w:marLeft w:val="720"/>
          <w:marRight w:val="0"/>
          <w:marTop w:val="134"/>
          <w:marBottom w:val="0"/>
          <w:divBdr>
            <w:top w:val="none" w:sz="0" w:space="0" w:color="auto"/>
            <w:left w:val="none" w:sz="0" w:space="0" w:color="auto"/>
            <w:bottom w:val="none" w:sz="0" w:space="0" w:color="auto"/>
            <w:right w:val="none" w:sz="0" w:space="0" w:color="auto"/>
          </w:divBdr>
        </w:div>
      </w:divsChild>
    </w:div>
    <w:div w:id="645203042">
      <w:bodyDiv w:val="1"/>
      <w:marLeft w:val="0"/>
      <w:marRight w:val="0"/>
      <w:marTop w:val="0"/>
      <w:marBottom w:val="0"/>
      <w:divBdr>
        <w:top w:val="none" w:sz="0" w:space="0" w:color="auto"/>
        <w:left w:val="none" w:sz="0" w:space="0" w:color="auto"/>
        <w:bottom w:val="none" w:sz="0" w:space="0" w:color="auto"/>
        <w:right w:val="none" w:sz="0" w:space="0" w:color="auto"/>
      </w:divBdr>
    </w:div>
    <w:div w:id="1429810805">
      <w:bodyDiv w:val="1"/>
      <w:marLeft w:val="0"/>
      <w:marRight w:val="0"/>
      <w:marTop w:val="0"/>
      <w:marBottom w:val="0"/>
      <w:divBdr>
        <w:top w:val="none" w:sz="0" w:space="0" w:color="auto"/>
        <w:left w:val="none" w:sz="0" w:space="0" w:color="auto"/>
        <w:bottom w:val="none" w:sz="0" w:space="0" w:color="auto"/>
        <w:right w:val="none" w:sz="0" w:space="0" w:color="auto"/>
      </w:divBdr>
    </w:div>
    <w:div w:id="2061829164">
      <w:bodyDiv w:val="1"/>
      <w:marLeft w:val="0"/>
      <w:marRight w:val="0"/>
      <w:marTop w:val="0"/>
      <w:marBottom w:val="0"/>
      <w:divBdr>
        <w:top w:val="none" w:sz="0" w:space="0" w:color="auto"/>
        <w:left w:val="none" w:sz="0" w:space="0" w:color="auto"/>
        <w:bottom w:val="none" w:sz="0" w:space="0" w:color="auto"/>
        <w:right w:val="none" w:sz="0" w:space="0" w:color="auto"/>
      </w:divBdr>
      <w:divsChild>
        <w:div w:id="715158379">
          <w:marLeft w:val="720"/>
          <w:marRight w:val="0"/>
          <w:marTop w:val="134"/>
          <w:marBottom w:val="0"/>
          <w:divBdr>
            <w:top w:val="none" w:sz="0" w:space="0" w:color="auto"/>
            <w:left w:val="none" w:sz="0" w:space="0" w:color="auto"/>
            <w:bottom w:val="none" w:sz="0" w:space="0" w:color="auto"/>
            <w:right w:val="none" w:sz="0" w:space="0" w:color="auto"/>
          </w:divBdr>
        </w:div>
      </w:divsChild>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image" Target="media/image4.emf"/><Relationship Id="rId21" Type="http://schemas.openxmlformats.org/officeDocument/2006/relationships/image" Target="media/image5.emf"/><Relationship Id="rId22" Type="http://schemas.openxmlformats.org/officeDocument/2006/relationships/image" Target="media/image6.emf"/><Relationship Id="rId23" Type="http://schemas.openxmlformats.org/officeDocument/2006/relationships/hyperlink" Target="https://nei.nih.gov/health/errors/myopia" TargetMode="External"/><Relationship Id="rId24" Type="http://schemas.openxmlformats.org/officeDocument/2006/relationships/hyperlink" Target="https://nei.nih.gov/health/errors/myopia" TargetMode="External"/><Relationship Id="rId25" Type="http://schemas.openxmlformats.org/officeDocument/2006/relationships/hyperlink" Target="https://www.flickr.com/photos/nationaleyeinstitute/7544457228/in/photostream/" TargetMode="External"/><Relationship Id="rId26" Type="http://schemas.openxmlformats.org/officeDocument/2006/relationships/hyperlink" Target="http://www.who.int/blindness/causes/MyopiaReportforWeb.pdf" TargetMode="External"/><Relationship Id="rId27" Type="http://schemas.openxmlformats.org/officeDocument/2006/relationships/header" Target="header4.xml"/><Relationship Id="rId28" Type="http://schemas.openxmlformats.org/officeDocument/2006/relationships/fontTable" Target="fontTable.xml"/><Relationship Id="rId29" Type="http://schemas.openxmlformats.org/officeDocument/2006/relationships/glossaryDocument" Target="glossary/document.xml"/><Relationship Id="rId30" Type="http://schemas.openxmlformats.org/officeDocument/2006/relationships/theme" Target="theme/theme1.xml"/><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image" Target="media/image1.png"/><Relationship Id="rId16" Type="http://schemas.openxmlformats.org/officeDocument/2006/relationships/hyperlink" Target="https://www.flickr.com/photos/nationaleyeinstitute/7544457228/in/photostream/" TargetMode="External"/><Relationship Id="rId17" Type="http://schemas.openxmlformats.org/officeDocument/2006/relationships/hyperlink" Target="https://www.flickr.com/photos/nationaleyeinstitute/7544457228/in/photostream/" TargetMode="External"/><Relationship Id="rId18" Type="http://schemas.openxmlformats.org/officeDocument/2006/relationships/image" Target="media/image2.emf"/><Relationship Id="rId19" Type="http://schemas.openxmlformats.org/officeDocument/2006/relationships/image" Target="media/image3.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EE25FC51F6F5D49B24BBE5C44F96B56"/>
        <w:category>
          <w:name w:val="General"/>
          <w:gallery w:val="placeholder"/>
        </w:category>
        <w:types>
          <w:type w:val="bbPlcHdr"/>
        </w:types>
        <w:behaviors>
          <w:behavior w:val="content"/>
        </w:behaviors>
        <w:guid w:val="{D31C2139-8E9F-B14D-B3E9-3E287F495155}"/>
      </w:docPartPr>
      <w:docPartBody>
        <w:p w:rsidR="00D055A0" w:rsidRDefault="002C4EC7" w:rsidP="002C4EC7">
          <w:pPr>
            <w:pStyle w:val="FEE25FC51F6F5D49B24BBE5C44F96B56"/>
          </w:pPr>
          <w:r>
            <w:t>[Type text]</w:t>
          </w:r>
        </w:p>
      </w:docPartBody>
    </w:docPart>
    <w:docPart>
      <w:docPartPr>
        <w:name w:val="2AFB05746C0A9C4C9E33B1EC8492B3B4"/>
        <w:category>
          <w:name w:val="General"/>
          <w:gallery w:val="placeholder"/>
        </w:category>
        <w:types>
          <w:type w:val="bbPlcHdr"/>
        </w:types>
        <w:behaviors>
          <w:behavior w:val="content"/>
        </w:behaviors>
        <w:guid w:val="{0A29D5D0-7C25-0142-8F6D-688B2F700C18}"/>
      </w:docPartPr>
      <w:docPartBody>
        <w:p w:rsidR="00D055A0" w:rsidRDefault="002C4EC7" w:rsidP="002C4EC7">
          <w:pPr>
            <w:pStyle w:val="2AFB05746C0A9C4C9E33B1EC8492B3B4"/>
          </w:pPr>
          <w:r>
            <w:t>[Type text]</w:t>
          </w:r>
        </w:p>
      </w:docPartBody>
    </w:docPart>
    <w:docPart>
      <w:docPartPr>
        <w:name w:val="EE516FB64FE57C45B341A55A9AC1C682"/>
        <w:category>
          <w:name w:val="General"/>
          <w:gallery w:val="placeholder"/>
        </w:category>
        <w:types>
          <w:type w:val="bbPlcHdr"/>
        </w:types>
        <w:behaviors>
          <w:behavior w:val="content"/>
        </w:behaviors>
        <w:guid w:val="{3449DFCD-3AD2-BB41-B455-C0734A37EAA0}"/>
      </w:docPartPr>
      <w:docPartBody>
        <w:p w:rsidR="00D055A0" w:rsidRDefault="002C4EC7" w:rsidP="002C4EC7">
          <w:pPr>
            <w:pStyle w:val="EE516FB64FE57C45B341A55A9AC1C682"/>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Wingdings 2">
    <w:panose1 w:val="05020102010507070707"/>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 w:name="Lucida Grande">
    <w:panose1 w:val="020B0600040502020204"/>
    <w:charset w:val="00"/>
    <w:family w:val="auto"/>
    <w:pitch w:val="variable"/>
    <w:sig w:usb0="E1000AEF" w:usb1="5000A1FF" w:usb2="00000000" w:usb3="00000000" w:csb0="000001BF" w:csb1="00000000"/>
  </w:font>
  <w:font w:name="Helvetica Neue">
    <w:panose1 w:val="02000503000000020004"/>
    <w:charset w:val="00"/>
    <w:family w:val="auto"/>
    <w:pitch w:val="variable"/>
    <w:sig w:usb0="E50002FF" w:usb1="500079DB" w:usb2="00000010" w:usb3="00000000" w:csb0="00000001"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4EC7"/>
    <w:rsid w:val="002C4EC7"/>
    <w:rsid w:val="00D055A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EE25FC51F6F5D49B24BBE5C44F96B56">
    <w:name w:val="FEE25FC51F6F5D49B24BBE5C44F96B56"/>
    <w:rsid w:val="002C4EC7"/>
  </w:style>
  <w:style w:type="paragraph" w:customStyle="1" w:styleId="2AFB05746C0A9C4C9E33B1EC8492B3B4">
    <w:name w:val="2AFB05746C0A9C4C9E33B1EC8492B3B4"/>
    <w:rsid w:val="002C4EC7"/>
  </w:style>
  <w:style w:type="paragraph" w:customStyle="1" w:styleId="EE516FB64FE57C45B341A55A9AC1C682">
    <w:name w:val="EE516FB64FE57C45B341A55A9AC1C682"/>
    <w:rsid w:val="002C4EC7"/>
  </w:style>
  <w:style w:type="paragraph" w:customStyle="1" w:styleId="904BAE62A3651645AA51F9C75955768D">
    <w:name w:val="904BAE62A3651645AA51F9C75955768D"/>
    <w:rsid w:val="002C4EC7"/>
  </w:style>
  <w:style w:type="paragraph" w:customStyle="1" w:styleId="476DD9D04A819C4585B148884B0DAE97">
    <w:name w:val="476DD9D04A819C4585B148884B0DAE97"/>
    <w:rsid w:val="002C4EC7"/>
  </w:style>
  <w:style w:type="paragraph" w:customStyle="1" w:styleId="366F08159689DD4DBD9402A7BFB0D76B">
    <w:name w:val="366F08159689DD4DBD9402A7BFB0D76B"/>
    <w:rsid w:val="002C4EC7"/>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EE25FC51F6F5D49B24BBE5C44F96B56">
    <w:name w:val="FEE25FC51F6F5D49B24BBE5C44F96B56"/>
    <w:rsid w:val="002C4EC7"/>
  </w:style>
  <w:style w:type="paragraph" w:customStyle="1" w:styleId="2AFB05746C0A9C4C9E33B1EC8492B3B4">
    <w:name w:val="2AFB05746C0A9C4C9E33B1EC8492B3B4"/>
    <w:rsid w:val="002C4EC7"/>
  </w:style>
  <w:style w:type="paragraph" w:customStyle="1" w:styleId="EE516FB64FE57C45B341A55A9AC1C682">
    <w:name w:val="EE516FB64FE57C45B341A55A9AC1C682"/>
    <w:rsid w:val="002C4EC7"/>
  </w:style>
  <w:style w:type="paragraph" w:customStyle="1" w:styleId="904BAE62A3651645AA51F9C75955768D">
    <w:name w:val="904BAE62A3651645AA51F9C75955768D"/>
    <w:rsid w:val="002C4EC7"/>
  </w:style>
  <w:style w:type="paragraph" w:customStyle="1" w:styleId="476DD9D04A819C4585B148884B0DAE97">
    <w:name w:val="476DD9D04A819C4585B148884B0DAE97"/>
    <w:rsid w:val="002C4EC7"/>
  </w:style>
  <w:style w:type="paragraph" w:customStyle="1" w:styleId="366F08159689DD4DBD9402A7BFB0D76B">
    <w:name w:val="366F08159689DD4DBD9402A7BFB0D76B"/>
    <w:rsid w:val="002C4EC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Placeholder1</b:Tag>
    <b:SourceType>Book</b:SourceType>
    <b:Guid>{66A84B68-6386-ED4E-8318-974C0CEFEE6D}</b:Guid>
    <b:RefOrder>1</b:RefOrder>
  </b:Source>
</b:Sources>
</file>

<file path=customXml/itemProps1.xml><?xml version="1.0" encoding="utf-8"?>
<ds:datastoreItem xmlns:ds="http://schemas.openxmlformats.org/officeDocument/2006/customXml" ds:itemID="{CD1F3070-F1D7-A54E-8BB1-91588D05D0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29</Pages>
  <Words>6350</Words>
  <Characters>36201</Characters>
  <Application>Microsoft Macintosh Word</Application>
  <DocSecurity>0</DocSecurity>
  <Lines>301</Lines>
  <Paragraphs>84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42467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Brian Bouchard</dc:creator>
  <cp:keywords/>
  <dc:description/>
  <cp:lastModifiedBy>Brian Bouchard</cp:lastModifiedBy>
  <cp:revision>2</cp:revision>
  <cp:lastPrinted>2018-05-11T13:41:00Z</cp:lastPrinted>
  <dcterms:created xsi:type="dcterms:W3CDTF">2018-05-14T16:35:00Z</dcterms:created>
  <dcterms:modified xsi:type="dcterms:W3CDTF">2018-05-14T16:35:00Z</dcterms:modified>
</cp:coreProperties>
</file>