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6308900" w14:textId="77777777" w:rsidR="00FE2956" w:rsidRDefault="00FE2956" w:rsidP="00FE2956"/>
    <w:p w14:paraId="5F04818A" w14:textId="77777777" w:rsidR="00FE2956" w:rsidRDefault="00FE2956" w:rsidP="00FE2956">
      <w:pPr>
        <w:jc w:val="center"/>
      </w:pPr>
    </w:p>
    <w:p w14:paraId="4AEA8258" w14:textId="77777777" w:rsidR="00FE2956" w:rsidRDefault="00FE2956" w:rsidP="00FE2956">
      <w:pPr>
        <w:jc w:val="center"/>
      </w:pPr>
    </w:p>
    <w:p w14:paraId="2197436F" w14:textId="77777777" w:rsidR="00FE2956" w:rsidRDefault="00FE2956" w:rsidP="00FE2956">
      <w:pPr>
        <w:jc w:val="center"/>
      </w:pPr>
    </w:p>
    <w:p w14:paraId="4302CE85" w14:textId="555E5AFA" w:rsidR="00FE2956" w:rsidRDefault="00A95FF1" w:rsidP="00FE2956">
      <w:pPr>
        <w:pStyle w:val="Heading6"/>
        <w:jc w:val="center"/>
        <w:rPr>
          <w:sz w:val="32"/>
        </w:rPr>
      </w:pPr>
      <w:r>
        <w:rPr>
          <w:sz w:val="32"/>
        </w:rPr>
        <w:t xml:space="preserve">HEART RATE VARIABILITY AS A MEASURE OF </w:t>
      </w:r>
      <w:r w:rsidR="00D14A85">
        <w:rPr>
          <w:sz w:val="32"/>
        </w:rPr>
        <w:t>CARDIO</w:t>
      </w:r>
      <w:r w:rsidR="00B46DCB">
        <w:rPr>
          <w:sz w:val="32"/>
        </w:rPr>
        <w:t>VASCULAR HEALTH IN INDIVIDUALS WITH SPINAL CORD INJURY</w:t>
      </w:r>
    </w:p>
    <w:p w14:paraId="5DB98BF2" w14:textId="77777777" w:rsidR="00FE2956" w:rsidRDefault="00FE2956" w:rsidP="00FE2956">
      <w:pPr>
        <w:jc w:val="center"/>
        <w:rPr>
          <w:sz w:val="36"/>
        </w:rPr>
      </w:pPr>
    </w:p>
    <w:p w14:paraId="323AB5A1" w14:textId="77777777" w:rsidR="00FE2956" w:rsidRDefault="00FE2956" w:rsidP="00FE2956">
      <w:pPr>
        <w:jc w:val="center"/>
        <w:rPr>
          <w:sz w:val="28"/>
        </w:rPr>
      </w:pPr>
    </w:p>
    <w:p w14:paraId="1156BEDA" w14:textId="77777777" w:rsidR="00FE2956" w:rsidRDefault="00FE2956" w:rsidP="00FE2956">
      <w:pPr>
        <w:pStyle w:val="Heading1"/>
        <w:jc w:val="center"/>
      </w:pPr>
      <w:r>
        <w:t>Honors Thesis</w:t>
      </w:r>
    </w:p>
    <w:p w14:paraId="47E4711C" w14:textId="77777777" w:rsidR="00FE2956" w:rsidRDefault="00FE2956" w:rsidP="00FE2956">
      <w:pPr>
        <w:jc w:val="center"/>
      </w:pPr>
    </w:p>
    <w:p w14:paraId="21D416B1" w14:textId="77777777" w:rsidR="00FE2956" w:rsidRDefault="00FE2956" w:rsidP="00FE2956">
      <w:pPr>
        <w:jc w:val="center"/>
      </w:pPr>
    </w:p>
    <w:p w14:paraId="60773DC5" w14:textId="77777777" w:rsidR="00FE2956" w:rsidRDefault="00FE2956" w:rsidP="00FE2956">
      <w:pPr>
        <w:pStyle w:val="Heading6"/>
        <w:spacing w:before="0"/>
        <w:jc w:val="center"/>
      </w:pPr>
      <w:r>
        <w:t>Presented in Partial Fulfillment of the Requirements</w:t>
      </w:r>
    </w:p>
    <w:p w14:paraId="5989949E" w14:textId="292C09FA" w:rsidR="00FE2956" w:rsidRDefault="00FE2956" w:rsidP="00FE2956">
      <w:pPr>
        <w:pStyle w:val="Heading6"/>
        <w:spacing w:before="0"/>
        <w:jc w:val="center"/>
      </w:pPr>
      <w:r>
        <w:t>For the Degree of Bachelor of</w:t>
      </w:r>
      <w:r w:rsidR="0019452B">
        <w:t xml:space="preserve"> </w:t>
      </w:r>
      <w:r w:rsidR="00FC7BC5">
        <w:t>Science</w:t>
      </w:r>
      <w:r w:rsidR="0019452B">
        <w:t xml:space="preserve"> in</w:t>
      </w:r>
      <w:r>
        <w:t xml:space="preserve"> </w:t>
      </w:r>
      <w:r w:rsidR="00FC7BC5">
        <w:t>Sport and Movement Science</w:t>
      </w:r>
      <w:r>
        <w:br/>
      </w:r>
    </w:p>
    <w:p w14:paraId="0E175A60" w14:textId="051B8050" w:rsidR="00FE2956" w:rsidRDefault="00FE2956" w:rsidP="00FE2956">
      <w:pPr>
        <w:jc w:val="center"/>
        <w:rPr>
          <w:sz w:val="28"/>
        </w:rPr>
      </w:pPr>
      <w:r>
        <w:rPr>
          <w:sz w:val="28"/>
        </w:rPr>
        <w:t xml:space="preserve">In the </w:t>
      </w:r>
      <w:r w:rsidR="00FC7BC5">
        <w:rPr>
          <w:sz w:val="28"/>
        </w:rPr>
        <w:t>College of Arts</w:t>
      </w:r>
      <w:r w:rsidR="00BD16B4">
        <w:rPr>
          <w:sz w:val="28"/>
        </w:rPr>
        <w:t xml:space="preserve"> and Sciences</w:t>
      </w:r>
    </w:p>
    <w:p w14:paraId="30F2DAB6" w14:textId="77777777" w:rsidR="00FE2956" w:rsidRDefault="00FE2956" w:rsidP="00FE2956">
      <w:pPr>
        <w:jc w:val="center"/>
        <w:rPr>
          <w:sz w:val="28"/>
        </w:rPr>
      </w:pPr>
      <w:r>
        <w:rPr>
          <w:sz w:val="28"/>
        </w:rPr>
        <w:t>at Salem State University</w:t>
      </w:r>
    </w:p>
    <w:p w14:paraId="6FBD36AE" w14:textId="77777777" w:rsidR="00FE2956" w:rsidRDefault="00FE2956" w:rsidP="00FE2956">
      <w:pPr>
        <w:jc w:val="center"/>
        <w:rPr>
          <w:sz w:val="28"/>
        </w:rPr>
      </w:pPr>
    </w:p>
    <w:p w14:paraId="48E7A4C0" w14:textId="77777777" w:rsidR="00FE2956" w:rsidRDefault="00FE2956" w:rsidP="00FE2956">
      <w:pPr>
        <w:jc w:val="center"/>
        <w:rPr>
          <w:sz w:val="28"/>
        </w:rPr>
      </w:pPr>
    </w:p>
    <w:p w14:paraId="79A8372F" w14:textId="77777777" w:rsidR="00FE2956" w:rsidRDefault="00FE2956" w:rsidP="00FE2956">
      <w:pPr>
        <w:jc w:val="center"/>
        <w:rPr>
          <w:sz w:val="28"/>
        </w:rPr>
      </w:pPr>
    </w:p>
    <w:p w14:paraId="4559F352" w14:textId="77777777" w:rsidR="00FE2956" w:rsidRDefault="00FE2956" w:rsidP="00FE2956">
      <w:pPr>
        <w:jc w:val="center"/>
        <w:rPr>
          <w:sz w:val="28"/>
        </w:rPr>
      </w:pPr>
      <w:r>
        <w:rPr>
          <w:sz w:val="28"/>
        </w:rPr>
        <w:t>By</w:t>
      </w:r>
    </w:p>
    <w:p w14:paraId="26D86456" w14:textId="77777777" w:rsidR="00FE2956" w:rsidRDefault="00FE2956" w:rsidP="00FE2956">
      <w:pPr>
        <w:jc w:val="center"/>
        <w:rPr>
          <w:sz w:val="28"/>
        </w:rPr>
      </w:pPr>
    </w:p>
    <w:p w14:paraId="055DC7B7" w14:textId="53C82C42" w:rsidR="00FE2956" w:rsidRDefault="00BD16B4" w:rsidP="00FE2956">
      <w:pPr>
        <w:jc w:val="center"/>
        <w:rPr>
          <w:sz w:val="28"/>
        </w:rPr>
      </w:pPr>
      <w:r>
        <w:rPr>
          <w:sz w:val="28"/>
        </w:rPr>
        <w:t>Olivia Ademi</w:t>
      </w:r>
    </w:p>
    <w:p w14:paraId="79C37824" w14:textId="77777777" w:rsidR="00FE2956" w:rsidRDefault="00FE2956" w:rsidP="00FE2956">
      <w:pPr>
        <w:jc w:val="center"/>
        <w:rPr>
          <w:sz w:val="28"/>
        </w:rPr>
      </w:pPr>
    </w:p>
    <w:p w14:paraId="5AE4F3EA" w14:textId="77777777" w:rsidR="00FE2956" w:rsidRDefault="00FE2956" w:rsidP="00FE2956">
      <w:pPr>
        <w:jc w:val="center"/>
        <w:rPr>
          <w:sz w:val="28"/>
        </w:rPr>
      </w:pPr>
    </w:p>
    <w:p w14:paraId="4E3E85C2" w14:textId="3DF00392" w:rsidR="00FE2956" w:rsidRDefault="00BD16B4" w:rsidP="00FE2956">
      <w:pPr>
        <w:jc w:val="center"/>
        <w:rPr>
          <w:sz w:val="28"/>
        </w:rPr>
      </w:pPr>
      <w:r>
        <w:rPr>
          <w:sz w:val="28"/>
        </w:rPr>
        <w:t>Supervisor:</w:t>
      </w:r>
    </w:p>
    <w:p w14:paraId="3BC5C1C5" w14:textId="2912E3F2" w:rsidR="00BD16B4" w:rsidRDefault="00BD16B4" w:rsidP="00FE2956">
      <w:pPr>
        <w:jc w:val="center"/>
        <w:rPr>
          <w:sz w:val="28"/>
        </w:rPr>
      </w:pPr>
      <w:r>
        <w:rPr>
          <w:sz w:val="28"/>
        </w:rPr>
        <w:t xml:space="preserve">Dr. </w:t>
      </w:r>
      <w:r w:rsidR="001E1051">
        <w:rPr>
          <w:sz w:val="28"/>
        </w:rPr>
        <w:t>Brett R Ely</w:t>
      </w:r>
    </w:p>
    <w:p w14:paraId="54BF785B" w14:textId="014EDE4B" w:rsidR="001E1051" w:rsidRDefault="001E1051" w:rsidP="00FE2956">
      <w:pPr>
        <w:jc w:val="center"/>
        <w:rPr>
          <w:sz w:val="28"/>
        </w:rPr>
      </w:pPr>
      <w:r>
        <w:rPr>
          <w:sz w:val="28"/>
        </w:rPr>
        <w:t>Sports and Movement Science Department</w:t>
      </w:r>
    </w:p>
    <w:p w14:paraId="4F9E5418" w14:textId="77777777" w:rsidR="00FE2956" w:rsidRDefault="00FE2956" w:rsidP="00FE2956">
      <w:pPr>
        <w:jc w:val="center"/>
        <w:rPr>
          <w:sz w:val="28"/>
        </w:rPr>
      </w:pPr>
    </w:p>
    <w:p w14:paraId="080CF6C9" w14:textId="77777777" w:rsidR="00FE2956" w:rsidRDefault="00FE2956" w:rsidP="00FE2956">
      <w:pPr>
        <w:jc w:val="center"/>
        <w:rPr>
          <w:sz w:val="28"/>
        </w:rPr>
      </w:pPr>
    </w:p>
    <w:p w14:paraId="74643D3B" w14:textId="77777777" w:rsidR="00FE2956" w:rsidRDefault="00FE2956" w:rsidP="00FE2956">
      <w:pPr>
        <w:jc w:val="center"/>
        <w:rPr>
          <w:sz w:val="28"/>
        </w:rPr>
      </w:pPr>
      <w:r>
        <w:rPr>
          <w:sz w:val="28"/>
        </w:rPr>
        <w:t>***</w:t>
      </w:r>
    </w:p>
    <w:p w14:paraId="448DF3D3" w14:textId="77777777" w:rsidR="00FE2956" w:rsidRDefault="00FE2956" w:rsidP="00FE2956">
      <w:pPr>
        <w:jc w:val="center"/>
        <w:rPr>
          <w:sz w:val="28"/>
        </w:rPr>
      </w:pPr>
    </w:p>
    <w:p w14:paraId="14CFB501" w14:textId="77777777" w:rsidR="00FE2956" w:rsidRDefault="00FE2956" w:rsidP="00FE2956">
      <w:pPr>
        <w:jc w:val="center"/>
        <w:rPr>
          <w:sz w:val="28"/>
        </w:rPr>
      </w:pPr>
      <w:r>
        <w:rPr>
          <w:sz w:val="28"/>
        </w:rPr>
        <w:t>Commonwealth Honors Program</w:t>
      </w:r>
    </w:p>
    <w:p w14:paraId="7F5FA88C" w14:textId="77777777" w:rsidR="00FE2956" w:rsidRDefault="00FE2956" w:rsidP="00FE2956">
      <w:pPr>
        <w:jc w:val="center"/>
        <w:rPr>
          <w:sz w:val="28"/>
        </w:rPr>
      </w:pPr>
      <w:r>
        <w:rPr>
          <w:sz w:val="28"/>
        </w:rPr>
        <w:t>Salem State University</w:t>
      </w:r>
    </w:p>
    <w:p w14:paraId="13D2041D" w14:textId="5844BBBF" w:rsidR="001B63E1" w:rsidRDefault="00B25DF9" w:rsidP="00FE2956">
      <w:pPr>
        <w:jc w:val="center"/>
        <w:rPr>
          <w:sz w:val="28"/>
        </w:rPr>
      </w:pPr>
      <w:r>
        <w:rPr>
          <w:sz w:val="28"/>
        </w:rPr>
        <w:t>20</w:t>
      </w:r>
      <w:r w:rsidR="001E1051">
        <w:rPr>
          <w:sz w:val="28"/>
        </w:rPr>
        <w:t>21</w:t>
      </w:r>
    </w:p>
    <w:p w14:paraId="7AF48CBF" w14:textId="77777777" w:rsidR="007B129C" w:rsidRDefault="007B129C" w:rsidP="00BC095A">
      <w:pPr>
        <w:rPr>
          <w:sz w:val="28"/>
        </w:rPr>
        <w:sectPr w:rsidR="007B129C" w:rsidSect="007B129C">
          <w:headerReference w:type="even" r:id="rId7"/>
          <w:headerReference w:type="default" r:id="rId8"/>
          <w:footerReference w:type="even" r:id="rId9"/>
          <w:footerReference w:type="default" r:id="rId10"/>
          <w:headerReference w:type="first" r:id="rId11"/>
          <w:footerReference w:type="first" r:id="rId12"/>
          <w:pgSz w:w="12240" w:h="15840"/>
          <w:pgMar w:top="1440" w:right="1800" w:bottom="1440" w:left="1800" w:header="720" w:footer="720" w:gutter="0"/>
          <w:cols w:space="720"/>
          <w:titlePg/>
          <w:docGrid w:linePitch="360"/>
        </w:sectPr>
      </w:pPr>
    </w:p>
    <w:p w14:paraId="2E4E97A5" w14:textId="77777777" w:rsidR="007B129C" w:rsidRDefault="007B129C" w:rsidP="007B129C">
      <w:pPr>
        <w:rPr>
          <w:sz w:val="28"/>
        </w:rPr>
      </w:pPr>
    </w:p>
    <w:p w14:paraId="0400D3DE" w14:textId="2F409FF7" w:rsidR="00BC095A" w:rsidRDefault="001567ED" w:rsidP="001C500C">
      <w:pPr>
        <w:jc w:val="center"/>
        <w:rPr>
          <w:b/>
          <w:bCs/>
        </w:rPr>
      </w:pPr>
      <w:r>
        <w:rPr>
          <w:b/>
          <w:bCs/>
        </w:rPr>
        <w:t>TABLE OF CONTENTS</w:t>
      </w:r>
    </w:p>
    <w:p w14:paraId="5D458392" w14:textId="77777777" w:rsidR="001C500C" w:rsidRDefault="001C500C" w:rsidP="001C500C">
      <w:pPr>
        <w:jc w:val="center"/>
        <w:rPr>
          <w:b/>
          <w:bCs/>
        </w:rPr>
      </w:pPr>
    </w:p>
    <w:p w14:paraId="7DFE3B72" w14:textId="77777777" w:rsidR="00BC095A" w:rsidRPr="001567ED" w:rsidRDefault="00BC095A" w:rsidP="001567ED">
      <w:pPr>
        <w:jc w:val="center"/>
        <w:rPr>
          <w:b/>
          <w:bCs/>
        </w:rPr>
      </w:pPr>
    </w:p>
    <w:p w14:paraId="6BDC93E4" w14:textId="455FDC3B" w:rsidR="00A165FF" w:rsidRDefault="00F60976" w:rsidP="00D616DF">
      <w:pPr>
        <w:tabs>
          <w:tab w:val="left" w:pos="3105"/>
        </w:tabs>
        <w:rPr>
          <w:b/>
          <w:bCs/>
          <w:u w:val="single"/>
        </w:rPr>
      </w:pPr>
      <w:r>
        <w:rPr>
          <w:b/>
          <w:bCs/>
          <w:u w:val="single"/>
        </w:rPr>
        <w:t>ACKNOWLEDGEMENTS</w:t>
      </w:r>
      <w:r w:rsidR="00D616DF">
        <w:rPr>
          <w:b/>
          <w:bCs/>
          <w:u w:val="single"/>
        </w:rPr>
        <w:t xml:space="preserve">                                                                                            </w:t>
      </w:r>
      <w:r w:rsidR="001C500C">
        <w:rPr>
          <w:b/>
          <w:bCs/>
          <w:u w:val="single"/>
        </w:rPr>
        <w:t xml:space="preserve"> </w:t>
      </w:r>
      <w:r w:rsidR="00D616DF">
        <w:rPr>
          <w:b/>
          <w:bCs/>
          <w:u w:val="single"/>
        </w:rPr>
        <w:t xml:space="preserve"> ii</w:t>
      </w:r>
    </w:p>
    <w:p w14:paraId="549327E7" w14:textId="6AE2E5A6" w:rsidR="00D616DF" w:rsidRDefault="00D616DF" w:rsidP="00D616DF">
      <w:pPr>
        <w:tabs>
          <w:tab w:val="left" w:pos="3105"/>
        </w:tabs>
        <w:rPr>
          <w:b/>
          <w:bCs/>
          <w:u w:val="single"/>
        </w:rPr>
      </w:pPr>
    </w:p>
    <w:p w14:paraId="1D910C90" w14:textId="77777777" w:rsidR="001C500C" w:rsidRDefault="001C500C" w:rsidP="00D616DF">
      <w:pPr>
        <w:tabs>
          <w:tab w:val="left" w:pos="3105"/>
        </w:tabs>
        <w:rPr>
          <w:b/>
          <w:bCs/>
          <w:u w:val="single"/>
        </w:rPr>
      </w:pPr>
    </w:p>
    <w:p w14:paraId="6B8755D1" w14:textId="77777777" w:rsidR="001C500C" w:rsidRDefault="001C500C" w:rsidP="00D616DF">
      <w:pPr>
        <w:tabs>
          <w:tab w:val="left" w:pos="3105"/>
        </w:tabs>
        <w:rPr>
          <w:b/>
          <w:bCs/>
          <w:u w:val="single"/>
        </w:rPr>
      </w:pPr>
    </w:p>
    <w:p w14:paraId="2C03B5A9" w14:textId="480E7641" w:rsidR="00A165FF" w:rsidRPr="00B815DD" w:rsidRDefault="00D616DF" w:rsidP="00DD1DA0">
      <w:pPr>
        <w:tabs>
          <w:tab w:val="left" w:pos="3105"/>
        </w:tabs>
        <w:rPr>
          <w:b/>
          <w:bCs/>
          <w:color w:val="000000" w:themeColor="text1"/>
          <w:u w:val="single"/>
        </w:rPr>
      </w:pPr>
      <w:r w:rsidRPr="00B815DD">
        <w:rPr>
          <w:b/>
          <w:bCs/>
          <w:color w:val="000000" w:themeColor="text1"/>
          <w:u w:val="single"/>
        </w:rPr>
        <w:t>ABSTRACT</w:t>
      </w:r>
      <w:r w:rsidR="00BC095A" w:rsidRPr="00B815DD">
        <w:rPr>
          <w:b/>
          <w:bCs/>
          <w:color w:val="000000" w:themeColor="text1"/>
          <w:u w:val="single"/>
        </w:rPr>
        <w:t xml:space="preserve">                                                                                                                      i</w:t>
      </w:r>
      <w:r w:rsidR="001C500C" w:rsidRPr="00B815DD">
        <w:rPr>
          <w:b/>
          <w:bCs/>
          <w:color w:val="000000" w:themeColor="text1"/>
          <w:u w:val="single"/>
        </w:rPr>
        <w:t>ii</w:t>
      </w:r>
    </w:p>
    <w:p w14:paraId="799629E1" w14:textId="609BC282" w:rsidR="00DD1DA0" w:rsidRPr="00B815DD" w:rsidRDefault="00DD1DA0" w:rsidP="00DD1DA0">
      <w:pPr>
        <w:tabs>
          <w:tab w:val="left" w:pos="3105"/>
        </w:tabs>
        <w:rPr>
          <w:b/>
          <w:bCs/>
          <w:color w:val="000000" w:themeColor="text1"/>
          <w:u w:val="single"/>
        </w:rPr>
      </w:pPr>
    </w:p>
    <w:p w14:paraId="5281D908" w14:textId="77777777" w:rsidR="001C500C" w:rsidRPr="00B815DD" w:rsidRDefault="001C500C" w:rsidP="00DD1DA0">
      <w:pPr>
        <w:tabs>
          <w:tab w:val="left" w:pos="3105"/>
        </w:tabs>
        <w:rPr>
          <w:b/>
          <w:bCs/>
          <w:color w:val="000000" w:themeColor="text1"/>
          <w:u w:val="single"/>
        </w:rPr>
      </w:pPr>
    </w:p>
    <w:p w14:paraId="4FE1902B" w14:textId="77777777" w:rsidR="001C500C" w:rsidRPr="00B815DD" w:rsidRDefault="001C500C" w:rsidP="00DD1DA0">
      <w:pPr>
        <w:tabs>
          <w:tab w:val="left" w:pos="3105"/>
        </w:tabs>
        <w:rPr>
          <w:b/>
          <w:bCs/>
          <w:color w:val="000000" w:themeColor="text1"/>
          <w:u w:val="single"/>
        </w:rPr>
      </w:pPr>
    </w:p>
    <w:p w14:paraId="10E3B1AF" w14:textId="507ADDD2" w:rsidR="001C500C" w:rsidRDefault="00DD1DA0" w:rsidP="001C500C">
      <w:pPr>
        <w:pStyle w:val="ListParagraph"/>
        <w:numPr>
          <w:ilvl w:val="0"/>
          <w:numId w:val="12"/>
        </w:numPr>
        <w:tabs>
          <w:tab w:val="left" w:pos="3105"/>
        </w:tabs>
        <w:rPr>
          <w:b/>
          <w:bCs/>
          <w:color w:val="000000" w:themeColor="text1"/>
          <w:u w:val="single"/>
        </w:rPr>
      </w:pPr>
      <w:r w:rsidRPr="00B815DD">
        <w:rPr>
          <w:b/>
          <w:bCs/>
          <w:color w:val="000000" w:themeColor="text1"/>
          <w:u w:val="single"/>
        </w:rPr>
        <w:t>INTRODUCTION/BACK</w:t>
      </w:r>
      <w:r w:rsidR="000D7F28" w:rsidRPr="00B815DD">
        <w:rPr>
          <w:b/>
          <w:bCs/>
          <w:color w:val="000000" w:themeColor="text1"/>
          <w:u w:val="single"/>
        </w:rPr>
        <w:t>GROUND                                                           #1</w:t>
      </w:r>
    </w:p>
    <w:p w14:paraId="149CA4DF" w14:textId="51D7928C" w:rsidR="00F94FE6" w:rsidRDefault="00F94FE6" w:rsidP="00F94FE6">
      <w:pPr>
        <w:tabs>
          <w:tab w:val="left" w:pos="3105"/>
        </w:tabs>
        <w:rPr>
          <w:b/>
          <w:bCs/>
          <w:color w:val="000000" w:themeColor="text1"/>
          <w:u w:val="single"/>
        </w:rPr>
      </w:pPr>
    </w:p>
    <w:p w14:paraId="561DE61E" w14:textId="77777777" w:rsidR="00F94FE6" w:rsidRPr="00F94FE6" w:rsidRDefault="00F94FE6" w:rsidP="00F94FE6">
      <w:pPr>
        <w:tabs>
          <w:tab w:val="left" w:pos="3105"/>
        </w:tabs>
        <w:rPr>
          <w:b/>
          <w:bCs/>
          <w:color w:val="000000" w:themeColor="text1"/>
          <w:u w:val="single"/>
        </w:rPr>
      </w:pPr>
    </w:p>
    <w:p w14:paraId="7BD8449E" w14:textId="77777777" w:rsidR="001C500C" w:rsidRPr="00B815DD" w:rsidRDefault="001C500C" w:rsidP="00B815DD">
      <w:pPr>
        <w:tabs>
          <w:tab w:val="left" w:pos="3105"/>
        </w:tabs>
        <w:rPr>
          <w:b/>
          <w:bCs/>
          <w:color w:val="000000" w:themeColor="text1"/>
          <w:u w:val="single"/>
        </w:rPr>
      </w:pPr>
    </w:p>
    <w:p w14:paraId="2ACE16A8" w14:textId="0B792018" w:rsidR="001C500C" w:rsidRDefault="000D7F28" w:rsidP="001C500C">
      <w:pPr>
        <w:pStyle w:val="ListParagraph"/>
        <w:numPr>
          <w:ilvl w:val="0"/>
          <w:numId w:val="11"/>
        </w:numPr>
        <w:tabs>
          <w:tab w:val="left" w:pos="3105"/>
        </w:tabs>
        <w:rPr>
          <w:b/>
          <w:bCs/>
          <w:color w:val="000000" w:themeColor="text1"/>
          <w:u w:val="single"/>
        </w:rPr>
      </w:pPr>
      <w:r w:rsidRPr="00B815DD">
        <w:rPr>
          <w:b/>
          <w:bCs/>
          <w:color w:val="000000" w:themeColor="text1"/>
          <w:u w:val="single"/>
        </w:rPr>
        <w:t>METHODOLOGY</w:t>
      </w:r>
      <w:r w:rsidR="002349EB" w:rsidRPr="00B815DD">
        <w:rPr>
          <w:b/>
          <w:bCs/>
          <w:color w:val="000000" w:themeColor="text1"/>
          <w:u w:val="single"/>
        </w:rPr>
        <w:t xml:space="preserve">                                                                                        #</w:t>
      </w:r>
      <w:r w:rsidR="001C500C" w:rsidRPr="00B815DD">
        <w:rPr>
          <w:b/>
          <w:bCs/>
          <w:color w:val="000000" w:themeColor="text1"/>
          <w:u w:val="single"/>
        </w:rPr>
        <w:t>3</w:t>
      </w:r>
    </w:p>
    <w:p w14:paraId="40D0DE09" w14:textId="6FCADBEF" w:rsidR="00F94FE6" w:rsidRDefault="00F94FE6" w:rsidP="00F94FE6">
      <w:pPr>
        <w:tabs>
          <w:tab w:val="left" w:pos="3105"/>
        </w:tabs>
        <w:rPr>
          <w:b/>
          <w:bCs/>
          <w:color w:val="000000" w:themeColor="text1"/>
          <w:u w:val="single"/>
        </w:rPr>
      </w:pPr>
    </w:p>
    <w:p w14:paraId="5464510A" w14:textId="77777777" w:rsidR="00F94FE6" w:rsidRPr="00F94FE6" w:rsidRDefault="00F94FE6" w:rsidP="00F94FE6">
      <w:pPr>
        <w:tabs>
          <w:tab w:val="left" w:pos="3105"/>
        </w:tabs>
        <w:rPr>
          <w:b/>
          <w:bCs/>
          <w:color w:val="000000" w:themeColor="text1"/>
          <w:u w:val="single"/>
        </w:rPr>
      </w:pPr>
    </w:p>
    <w:p w14:paraId="09436402" w14:textId="77777777" w:rsidR="001C500C" w:rsidRPr="00B815DD" w:rsidRDefault="001C500C" w:rsidP="00B815DD">
      <w:pPr>
        <w:tabs>
          <w:tab w:val="left" w:pos="3105"/>
        </w:tabs>
        <w:rPr>
          <w:b/>
          <w:bCs/>
          <w:color w:val="000000" w:themeColor="text1"/>
          <w:u w:val="single"/>
        </w:rPr>
      </w:pPr>
    </w:p>
    <w:p w14:paraId="7F4EC346" w14:textId="0BF5F7A6" w:rsidR="001C500C" w:rsidRDefault="002349EB" w:rsidP="001C500C">
      <w:pPr>
        <w:pStyle w:val="ListParagraph"/>
        <w:numPr>
          <w:ilvl w:val="0"/>
          <w:numId w:val="11"/>
        </w:numPr>
        <w:tabs>
          <w:tab w:val="left" w:pos="3105"/>
        </w:tabs>
        <w:rPr>
          <w:b/>
          <w:bCs/>
          <w:color w:val="000000" w:themeColor="text1"/>
          <w:u w:val="single"/>
        </w:rPr>
      </w:pPr>
      <w:r w:rsidRPr="00B815DD">
        <w:rPr>
          <w:b/>
          <w:bCs/>
          <w:color w:val="000000" w:themeColor="text1"/>
          <w:u w:val="single"/>
        </w:rPr>
        <w:t>RESULTS                                                                                                       #</w:t>
      </w:r>
      <w:r w:rsidR="001C500C" w:rsidRPr="00B815DD">
        <w:rPr>
          <w:b/>
          <w:bCs/>
          <w:color w:val="000000" w:themeColor="text1"/>
          <w:u w:val="single"/>
        </w:rPr>
        <w:t>5</w:t>
      </w:r>
    </w:p>
    <w:p w14:paraId="762A5E36" w14:textId="6E91D998" w:rsidR="00F94FE6" w:rsidRDefault="00F94FE6" w:rsidP="00F94FE6">
      <w:pPr>
        <w:tabs>
          <w:tab w:val="left" w:pos="3105"/>
        </w:tabs>
        <w:rPr>
          <w:b/>
          <w:bCs/>
          <w:color w:val="000000" w:themeColor="text1"/>
          <w:u w:val="single"/>
        </w:rPr>
      </w:pPr>
    </w:p>
    <w:p w14:paraId="6C5581F8" w14:textId="77777777" w:rsidR="00F94FE6" w:rsidRPr="00F94FE6" w:rsidRDefault="00F94FE6" w:rsidP="00F94FE6">
      <w:pPr>
        <w:tabs>
          <w:tab w:val="left" w:pos="3105"/>
        </w:tabs>
        <w:rPr>
          <w:b/>
          <w:bCs/>
          <w:color w:val="000000" w:themeColor="text1"/>
          <w:u w:val="single"/>
        </w:rPr>
      </w:pPr>
    </w:p>
    <w:p w14:paraId="445AE573" w14:textId="77777777" w:rsidR="001C500C" w:rsidRPr="00B815DD" w:rsidRDefault="001C500C" w:rsidP="00B815DD">
      <w:pPr>
        <w:tabs>
          <w:tab w:val="left" w:pos="3105"/>
        </w:tabs>
        <w:rPr>
          <w:b/>
          <w:bCs/>
          <w:color w:val="000000" w:themeColor="text1"/>
          <w:u w:val="single"/>
        </w:rPr>
      </w:pPr>
    </w:p>
    <w:p w14:paraId="0C90B93B" w14:textId="67E754BB" w:rsidR="001C500C" w:rsidRDefault="00F7735E" w:rsidP="001C500C">
      <w:pPr>
        <w:pStyle w:val="ListParagraph"/>
        <w:numPr>
          <w:ilvl w:val="0"/>
          <w:numId w:val="11"/>
        </w:numPr>
        <w:tabs>
          <w:tab w:val="left" w:pos="3105"/>
        </w:tabs>
        <w:rPr>
          <w:b/>
          <w:bCs/>
          <w:color w:val="000000" w:themeColor="text1"/>
          <w:u w:val="single"/>
        </w:rPr>
      </w:pPr>
      <w:r w:rsidRPr="00B815DD">
        <w:rPr>
          <w:b/>
          <w:bCs/>
          <w:color w:val="000000" w:themeColor="text1"/>
          <w:u w:val="single"/>
        </w:rPr>
        <w:t>DISCUSSION                                                                                                 #</w:t>
      </w:r>
      <w:r w:rsidR="001C500C" w:rsidRPr="00B815DD">
        <w:rPr>
          <w:b/>
          <w:bCs/>
          <w:color w:val="000000" w:themeColor="text1"/>
          <w:u w:val="single"/>
        </w:rPr>
        <w:t>8</w:t>
      </w:r>
    </w:p>
    <w:p w14:paraId="30AA6D4B" w14:textId="6B505169" w:rsidR="00B815DD" w:rsidRDefault="00B815DD" w:rsidP="00B815DD">
      <w:pPr>
        <w:tabs>
          <w:tab w:val="left" w:pos="3105"/>
        </w:tabs>
        <w:ind w:left="360"/>
        <w:rPr>
          <w:b/>
          <w:bCs/>
          <w:color w:val="000000" w:themeColor="text1"/>
          <w:u w:val="single"/>
        </w:rPr>
      </w:pPr>
    </w:p>
    <w:p w14:paraId="03502801" w14:textId="77777777" w:rsidR="00F94FE6" w:rsidRPr="00B815DD" w:rsidRDefault="00F94FE6" w:rsidP="00B815DD">
      <w:pPr>
        <w:tabs>
          <w:tab w:val="left" w:pos="3105"/>
        </w:tabs>
        <w:ind w:left="360"/>
        <w:rPr>
          <w:b/>
          <w:bCs/>
          <w:color w:val="000000" w:themeColor="text1"/>
          <w:u w:val="single"/>
        </w:rPr>
      </w:pPr>
    </w:p>
    <w:p w14:paraId="0873CC4F" w14:textId="77777777" w:rsidR="001C500C" w:rsidRPr="00B815DD" w:rsidRDefault="001C500C" w:rsidP="00B815DD">
      <w:pPr>
        <w:tabs>
          <w:tab w:val="left" w:pos="3105"/>
        </w:tabs>
        <w:rPr>
          <w:b/>
          <w:bCs/>
          <w:u w:val="single"/>
        </w:rPr>
      </w:pPr>
    </w:p>
    <w:p w14:paraId="4F6492B1" w14:textId="3B20C087" w:rsidR="00480EC4" w:rsidRDefault="00F7735E" w:rsidP="00480EC4">
      <w:pPr>
        <w:pStyle w:val="ListParagraph"/>
        <w:numPr>
          <w:ilvl w:val="0"/>
          <w:numId w:val="11"/>
        </w:numPr>
        <w:tabs>
          <w:tab w:val="left" w:pos="3105"/>
        </w:tabs>
        <w:rPr>
          <w:b/>
          <w:bCs/>
          <w:u w:val="single"/>
        </w:rPr>
      </w:pPr>
      <w:r>
        <w:rPr>
          <w:b/>
          <w:bCs/>
          <w:u w:val="single"/>
        </w:rPr>
        <w:t>CONCLUSION</w:t>
      </w:r>
      <w:r w:rsidR="004027E0">
        <w:rPr>
          <w:b/>
          <w:bCs/>
          <w:u w:val="single"/>
        </w:rPr>
        <w:t xml:space="preserve">                                                                                            #</w:t>
      </w:r>
      <w:r w:rsidR="005A6693">
        <w:rPr>
          <w:b/>
          <w:bCs/>
          <w:u w:val="single"/>
        </w:rPr>
        <w:t>10</w:t>
      </w:r>
    </w:p>
    <w:p w14:paraId="63E2AF62" w14:textId="271EC335" w:rsidR="00480EC4" w:rsidRDefault="00480EC4" w:rsidP="00480EC4">
      <w:pPr>
        <w:tabs>
          <w:tab w:val="left" w:pos="3105"/>
        </w:tabs>
        <w:rPr>
          <w:b/>
          <w:bCs/>
          <w:u w:val="single"/>
        </w:rPr>
      </w:pPr>
    </w:p>
    <w:p w14:paraId="623399A0" w14:textId="77777777" w:rsidR="001C500C" w:rsidRDefault="001C500C" w:rsidP="00480EC4">
      <w:pPr>
        <w:tabs>
          <w:tab w:val="left" w:pos="3105"/>
        </w:tabs>
        <w:rPr>
          <w:b/>
          <w:bCs/>
          <w:u w:val="single"/>
        </w:rPr>
      </w:pPr>
    </w:p>
    <w:p w14:paraId="69E75634" w14:textId="77777777" w:rsidR="001C500C" w:rsidRPr="00B815DD" w:rsidRDefault="001C500C" w:rsidP="00480EC4">
      <w:pPr>
        <w:tabs>
          <w:tab w:val="left" w:pos="3105"/>
        </w:tabs>
        <w:rPr>
          <w:b/>
          <w:bCs/>
          <w:u w:val="single"/>
        </w:rPr>
      </w:pPr>
    </w:p>
    <w:p w14:paraId="79040747" w14:textId="2AB4BBF1" w:rsidR="00A165FF" w:rsidRPr="00A605CB" w:rsidRDefault="004027E0" w:rsidP="007B129C">
      <w:pPr>
        <w:pStyle w:val="ListParagraph"/>
        <w:numPr>
          <w:ilvl w:val="0"/>
          <w:numId w:val="11"/>
        </w:numPr>
        <w:tabs>
          <w:tab w:val="left" w:pos="3105"/>
        </w:tabs>
        <w:rPr>
          <w:b/>
          <w:bCs/>
          <w:u w:val="single"/>
        </w:rPr>
      </w:pPr>
      <w:r>
        <w:rPr>
          <w:b/>
          <w:bCs/>
          <w:u w:val="single"/>
        </w:rPr>
        <w:t>REFERENCES                                                                                             #</w:t>
      </w:r>
      <w:r w:rsidR="005A6693">
        <w:rPr>
          <w:b/>
          <w:bCs/>
          <w:u w:val="single"/>
        </w:rPr>
        <w:t>11</w:t>
      </w:r>
    </w:p>
    <w:p w14:paraId="28646003" w14:textId="326B316F" w:rsidR="00A165FF" w:rsidRDefault="00A165FF" w:rsidP="007B129C">
      <w:pPr>
        <w:rPr>
          <w:sz w:val="28"/>
        </w:rPr>
      </w:pPr>
    </w:p>
    <w:p w14:paraId="55544EA2" w14:textId="77777777" w:rsidR="00B815DD" w:rsidRDefault="00B815DD" w:rsidP="007B129C">
      <w:pPr>
        <w:rPr>
          <w:sz w:val="28"/>
        </w:rPr>
      </w:pPr>
    </w:p>
    <w:p w14:paraId="2DC40A63" w14:textId="77777777" w:rsidR="00A165FF" w:rsidRDefault="00A165FF" w:rsidP="007B129C">
      <w:pPr>
        <w:rPr>
          <w:sz w:val="28"/>
        </w:rPr>
      </w:pPr>
    </w:p>
    <w:p w14:paraId="54CF53C0" w14:textId="77777777" w:rsidR="00A165FF" w:rsidRDefault="00A165FF" w:rsidP="007B129C">
      <w:pPr>
        <w:rPr>
          <w:sz w:val="28"/>
        </w:rPr>
      </w:pPr>
    </w:p>
    <w:p w14:paraId="30CCDA26" w14:textId="77777777" w:rsidR="00A165FF" w:rsidRDefault="00A165FF" w:rsidP="007B129C">
      <w:pPr>
        <w:rPr>
          <w:sz w:val="28"/>
        </w:rPr>
      </w:pPr>
    </w:p>
    <w:p w14:paraId="3DD99EC6" w14:textId="77777777" w:rsidR="00A165FF" w:rsidRDefault="00A165FF" w:rsidP="007B129C">
      <w:pPr>
        <w:rPr>
          <w:sz w:val="28"/>
        </w:rPr>
      </w:pPr>
    </w:p>
    <w:p w14:paraId="60ACE9E5" w14:textId="77777777" w:rsidR="00A165FF" w:rsidRDefault="00A165FF" w:rsidP="007B129C">
      <w:pPr>
        <w:rPr>
          <w:sz w:val="28"/>
        </w:rPr>
      </w:pPr>
    </w:p>
    <w:p w14:paraId="3F5E3981" w14:textId="74C73CF9" w:rsidR="00A165FF" w:rsidRDefault="00A165FF" w:rsidP="007B129C">
      <w:pPr>
        <w:rPr>
          <w:sz w:val="28"/>
        </w:rPr>
      </w:pPr>
    </w:p>
    <w:p w14:paraId="1A7B14A5" w14:textId="77777777" w:rsidR="001C500C" w:rsidRDefault="001C500C" w:rsidP="007B129C">
      <w:pPr>
        <w:rPr>
          <w:sz w:val="28"/>
        </w:rPr>
      </w:pPr>
    </w:p>
    <w:p w14:paraId="1CD0D4A5" w14:textId="77777777" w:rsidR="00A165FF" w:rsidRDefault="00A165FF" w:rsidP="007B129C">
      <w:pPr>
        <w:rPr>
          <w:sz w:val="28"/>
        </w:rPr>
      </w:pPr>
    </w:p>
    <w:p w14:paraId="35D36702" w14:textId="77777777" w:rsidR="00130373" w:rsidRDefault="00130373" w:rsidP="007B129C">
      <w:pPr>
        <w:rPr>
          <w:sz w:val="28"/>
        </w:rPr>
      </w:pPr>
    </w:p>
    <w:p w14:paraId="7FF6152D" w14:textId="316FF5B1" w:rsidR="00A165FF" w:rsidRDefault="00130373" w:rsidP="007B129C">
      <w:pPr>
        <w:rPr>
          <w:b/>
          <w:bCs/>
          <w:u w:val="single"/>
        </w:rPr>
      </w:pPr>
      <w:r w:rsidRPr="00130373">
        <w:rPr>
          <w:b/>
          <w:bCs/>
          <w:u w:val="single"/>
        </w:rPr>
        <w:lastRenderedPageBreak/>
        <w:t>ACKNOWLEDGEMENTS</w:t>
      </w:r>
    </w:p>
    <w:p w14:paraId="2F315F1E" w14:textId="141AD73F" w:rsidR="001567ED" w:rsidRDefault="001567ED" w:rsidP="007B129C">
      <w:pPr>
        <w:rPr>
          <w:b/>
          <w:bCs/>
          <w:u w:val="single"/>
        </w:rPr>
      </w:pPr>
    </w:p>
    <w:p w14:paraId="176CA31B" w14:textId="1567B489" w:rsidR="004F6346" w:rsidRPr="00C9576A" w:rsidRDefault="00C9576A" w:rsidP="00C9576A">
      <w:pPr>
        <w:spacing w:line="480" w:lineRule="auto"/>
      </w:pPr>
      <w:r w:rsidRPr="00C9576A">
        <w:t xml:space="preserve">This research was supported by the sports and movement science department. First and foremost, I would like to thank my family and my boyfriend </w:t>
      </w:r>
      <w:proofErr w:type="spellStart"/>
      <w:r w:rsidRPr="00C9576A">
        <w:t>Oresti</w:t>
      </w:r>
      <w:proofErr w:type="spellEnd"/>
      <w:r w:rsidRPr="00C9576A">
        <w:t xml:space="preserve"> Hoxha for their love and support throughout my undergraduate school. They were always ready to cheer me up and provide inspiration when thesis writing seemed too much to handle. I would like to express my most profound appreciation to my research supervisors, Dr. Bret</w:t>
      </w:r>
      <w:r w:rsidR="007F052F">
        <w:t>t</w:t>
      </w:r>
      <w:r w:rsidRPr="00C9576A">
        <w:t xml:space="preserve"> </w:t>
      </w:r>
      <w:proofErr w:type="gramStart"/>
      <w:r w:rsidRPr="00C9576A">
        <w:t>Ely</w:t>
      </w:r>
      <w:proofErr w:type="gramEnd"/>
      <w:r w:rsidRPr="00C9576A">
        <w:t xml:space="preserve"> and Dr. Scott Nowka, for their dedicated and relentless help throughout the process. Thank you to my tremendous mentors for always being willing to give insights and a significant amount of assistance; I would have never accomplished this research thesis. I would like to extend my sincere thanks to Dr. Joseph Gallo, Dr. Anthony D’Amico, Dr. Jason Gillis, and my former research partner Jack O’Brien from Salem State University, who helped embolden me through their positivity and encouragement. Without any of you, I wouldn’t be where I am right now.</w:t>
      </w:r>
    </w:p>
    <w:p w14:paraId="21442A8A" w14:textId="77777777" w:rsidR="004F6346" w:rsidRDefault="004F6346" w:rsidP="007B129C">
      <w:pPr>
        <w:rPr>
          <w:b/>
          <w:bCs/>
          <w:u w:val="single"/>
        </w:rPr>
      </w:pPr>
    </w:p>
    <w:p w14:paraId="358A02CE" w14:textId="77777777" w:rsidR="004F6346" w:rsidRDefault="004F6346" w:rsidP="007B129C">
      <w:pPr>
        <w:rPr>
          <w:b/>
          <w:bCs/>
          <w:u w:val="single"/>
        </w:rPr>
      </w:pPr>
    </w:p>
    <w:p w14:paraId="620BAA12" w14:textId="77777777" w:rsidR="004F6346" w:rsidRDefault="004F6346" w:rsidP="007B129C">
      <w:pPr>
        <w:rPr>
          <w:b/>
          <w:bCs/>
          <w:u w:val="single"/>
        </w:rPr>
      </w:pPr>
    </w:p>
    <w:p w14:paraId="2DCBDE8C" w14:textId="77777777" w:rsidR="004F6346" w:rsidRDefault="004F6346" w:rsidP="007B129C">
      <w:pPr>
        <w:rPr>
          <w:b/>
          <w:bCs/>
          <w:u w:val="single"/>
        </w:rPr>
      </w:pPr>
    </w:p>
    <w:p w14:paraId="145A084A" w14:textId="77777777" w:rsidR="004F6346" w:rsidRDefault="004F6346" w:rsidP="007B129C">
      <w:pPr>
        <w:rPr>
          <w:b/>
          <w:bCs/>
          <w:u w:val="single"/>
        </w:rPr>
      </w:pPr>
    </w:p>
    <w:p w14:paraId="68C2E905" w14:textId="77777777" w:rsidR="004F6346" w:rsidRDefault="004F6346" w:rsidP="007B129C">
      <w:pPr>
        <w:rPr>
          <w:b/>
          <w:bCs/>
          <w:u w:val="single"/>
        </w:rPr>
      </w:pPr>
    </w:p>
    <w:p w14:paraId="74B783B9" w14:textId="77777777" w:rsidR="004F6346" w:rsidRDefault="004F6346" w:rsidP="007B129C">
      <w:pPr>
        <w:rPr>
          <w:b/>
          <w:bCs/>
          <w:u w:val="single"/>
        </w:rPr>
      </w:pPr>
    </w:p>
    <w:p w14:paraId="5ED79896" w14:textId="77777777" w:rsidR="004F6346" w:rsidRDefault="004F6346" w:rsidP="007B129C">
      <w:pPr>
        <w:rPr>
          <w:b/>
          <w:bCs/>
          <w:u w:val="single"/>
        </w:rPr>
      </w:pPr>
    </w:p>
    <w:p w14:paraId="412FFBAE" w14:textId="77777777" w:rsidR="004F6346" w:rsidRDefault="004F6346" w:rsidP="007B129C">
      <w:pPr>
        <w:rPr>
          <w:b/>
          <w:bCs/>
          <w:u w:val="single"/>
        </w:rPr>
      </w:pPr>
    </w:p>
    <w:p w14:paraId="1D426895" w14:textId="77777777" w:rsidR="004F6346" w:rsidRDefault="004F6346" w:rsidP="007B129C">
      <w:pPr>
        <w:rPr>
          <w:b/>
          <w:bCs/>
          <w:u w:val="single"/>
        </w:rPr>
      </w:pPr>
    </w:p>
    <w:p w14:paraId="424359F0" w14:textId="77777777" w:rsidR="004F6346" w:rsidRDefault="004F6346" w:rsidP="007B129C">
      <w:pPr>
        <w:rPr>
          <w:b/>
          <w:bCs/>
          <w:u w:val="single"/>
        </w:rPr>
      </w:pPr>
    </w:p>
    <w:p w14:paraId="603D9989" w14:textId="77777777" w:rsidR="004F6346" w:rsidRDefault="004F6346" w:rsidP="007B129C">
      <w:pPr>
        <w:rPr>
          <w:b/>
          <w:bCs/>
          <w:u w:val="single"/>
        </w:rPr>
      </w:pPr>
    </w:p>
    <w:p w14:paraId="1C4A2CDB" w14:textId="77777777" w:rsidR="004F6346" w:rsidRDefault="004F6346" w:rsidP="007B129C">
      <w:pPr>
        <w:rPr>
          <w:b/>
          <w:bCs/>
          <w:u w:val="single"/>
        </w:rPr>
      </w:pPr>
    </w:p>
    <w:p w14:paraId="098F6220" w14:textId="77777777" w:rsidR="004F6346" w:rsidRDefault="004F6346" w:rsidP="007B129C">
      <w:pPr>
        <w:rPr>
          <w:b/>
          <w:bCs/>
          <w:u w:val="single"/>
        </w:rPr>
      </w:pPr>
    </w:p>
    <w:p w14:paraId="0516E1E8" w14:textId="77777777" w:rsidR="004F6346" w:rsidRDefault="004F6346" w:rsidP="007B129C">
      <w:pPr>
        <w:rPr>
          <w:b/>
          <w:bCs/>
          <w:u w:val="single"/>
        </w:rPr>
      </w:pPr>
    </w:p>
    <w:p w14:paraId="4948B473" w14:textId="3676BDB6" w:rsidR="004F6346" w:rsidRDefault="004F6346" w:rsidP="007B129C">
      <w:pPr>
        <w:rPr>
          <w:b/>
          <w:bCs/>
          <w:u w:val="single"/>
        </w:rPr>
      </w:pPr>
    </w:p>
    <w:p w14:paraId="0458BCF9" w14:textId="77777777" w:rsidR="00C9576A" w:rsidRDefault="00C9576A" w:rsidP="007B129C">
      <w:pPr>
        <w:rPr>
          <w:b/>
          <w:bCs/>
          <w:u w:val="single"/>
        </w:rPr>
      </w:pPr>
    </w:p>
    <w:p w14:paraId="6D91466F" w14:textId="77777777" w:rsidR="004F6346" w:rsidRDefault="004F6346" w:rsidP="007B129C">
      <w:pPr>
        <w:rPr>
          <w:b/>
          <w:bCs/>
          <w:u w:val="single"/>
        </w:rPr>
      </w:pPr>
    </w:p>
    <w:p w14:paraId="58538EF8" w14:textId="77777777" w:rsidR="004F6346" w:rsidRDefault="004F6346" w:rsidP="007B129C">
      <w:pPr>
        <w:rPr>
          <w:b/>
          <w:bCs/>
          <w:u w:val="single"/>
        </w:rPr>
      </w:pPr>
    </w:p>
    <w:p w14:paraId="628D11E7" w14:textId="77777777" w:rsidR="004F6346" w:rsidRDefault="004F6346" w:rsidP="007B129C">
      <w:pPr>
        <w:rPr>
          <w:b/>
          <w:bCs/>
          <w:u w:val="single"/>
        </w:rPr>
      </w:pPr>
    </w:p>
    <w:p w14:paraId="64C03B17" w14:textId="5076399D" w:rsidR="001567ED" w:rsidRPr="00130373" w:rsidRDefault="001567ED" w:rsidP="007B129C">
      <w:pPr>
        <w:rPr>
          <w:b/>
          <w:bCs/>
          <w:u w:val="single"/>
        </w:rPr>
      </w:pPr>
      <w:r>
        <w:rPr>
          <w:b/>
          <w:bCs/>
          <w:u w:val="single"/>
        </w:rPr>
        <w:lastRenderedPageBreak/>
        <w:t>ABSTRACT</w:t>
      </w:r>
    </w:p>
    <w:p w14:paraId="1E97555D" w14:textId="77777777" w:rsidR="00A165FF" w:rsidRDefault="00A165FF" w:rsidP="007B129C">
      <w:pPr>
        <w:rPr>
          <w:sz w:val="28"/>
        </w:rPr>
      </w:pPr>
    </w:p>
    <w:p w14:paraId="28CE42A2" w14:textId="661F6947" w:rsidR="00A165FF" w:rsidRPr="00D23BED" w:rsidRDefault="00D23BED" w:rsidP="00D23BED">
      <w:pPr>
        <w:spacing w:line="480" w:lineRule="auto"/>
        <w:rPr>
          <w:highlight w:val="white"/>
        </w:rPr>
      </w:pPr>
      <w:r w:rsidRPr="00A068A5">
        <w:t>The purpose of this study is to examine the acute responses to exercise alone, heat therapy alone, and both exercise and heat therapy on leg blood flow, blood pressure, and heart rate variability in patients who have an injury below T6 thoracic vertebrae. Due to their inability to perform full-body exercises, they tend to have lower heart rate variability and a higher chance of cardiovascular disease. Briefly, medically stable men and women with spinal cord injury (SCI) will be recruited to take part in 3 trials consisting of matched exercise (Heart rate monitored during 20 minutes of rowing) with a post-exercise treatment of 45 minutes of hot (42C) leg bathing, matched exercise (Heart rate monitored during 20 minutes of rowing) with a post-exercise treatment of 45 minutes of thermoneutral (36C) leg bathing, and no exercise with a post-exercise treatment of 45 minutes of hot (42C) leg bathing. HRV will be tracked for 24 hours pre-trial, 12 hours post-trial, and overnight (</w:t>
      </w:r>
      <w:proofErr w:type="spellStart"/>
      <w:r w:rsidRPr="00A068A5">
        <w:t>rMSSD</w:t>
      </w:r>
      <w:proofErr w:type="spellEnd"/>
      <w:r w:rsidRPr="00A068A5">
        <w:t xml:space="preserve">). Leg blood flow and </w:t>
      </w:r>
      <w:r w:rsidR="00C7223F">
        <w:t>blood pressure</w:t>
      </w:r>
      <w:r w:rsidRPr="00A068A5">
        <w:t xml:space="preserve"> will be measured pre-trial and during 45 minutes into leg bath. Tympanic temp, HR, and brachial BP will be measured pre-trial and 5 minutes during leg bath. </w:t>
      </w:r>
      <w:r w:rsidR="00DB79B9">
        <w:t xml:space="preserve">A validation study will be conducted and will measure overnight HRV for five continuous days to be compared to the </w:t>
      </w:r>
      <w:proofErr w:type="gramStart"/>
      <w:r w:rsidR="00DB79B9">
        <w:t>first-morning</w:t>
      </w:r>
      <w:proofErr w:type="gramEnd"/>
      <w:r w:rsidR="00DB79B9">
        <w:t xml:space="preserve"> HRV. </w:t>
      </w:r>
      <w:r w:rsidRPr="00A068A5">
        <w:t>This study highlights the importance of tracking the heart rate variability while finding alternatives (exercise; heat therapy) for patients with SCI because it serves as a critical pointer for any cardiovascular risk. This study will help the people with SCI and be used as a base study for future researchers.</w:t>
      </w:r>
    </w:p>
    <w:p w14:paraId="091B4976" w14:textId="77777777" w:rsidR="00A165FF" w:rsidRDefault="00A165FF" w:rsidP="007B129C">
      <w:pPr>
        <w:rPr>
          <w:sz w:val="28"/>
        </w:rPr>
        <w:sectPr w:rsidR="00A165FF" w:rsidSect="00A165FF">
          <w:pgSz w:w="12240" w:h="15840"/>
          <w:pgMar w:top="1440" w:right="1800" w:bottom="1440" w:left="1800" w:header="720" w:footer="720" w:gutter="0"/>
          <w:pgNumType w:fmt="lowerRoman" w:start="1"/>
          <w:cols w:space="720"/>
          <w:docGrid w:linePitch="360"/>
        </w:sectPr>
      </w:pPr>
    </w:p>
    <w:p w14:paraId="76DDD668" w14:textId="77777777" w:rsidR="00A165FF" w:rsidRDefault="00A165FF" w:rsidP="007B129C">
      <w:pPr>
        <w:rPr>
          <w:sz w:val="28"/>
        </w:rPr>
      </w:pPr>
    </w:p>
    <w:p w14:paraId="7659ADAD" w14:textId="6AF890D2" w:rsidR="00A165FF" w:rsidRPr="00442F7E" w:rsidRDefault="006155BD" w:rsidP="006155BD">
      <w:pPr>
        <w:pStyle w:val="ListParagraph"/>
        <w:numPr>
          <w:ilvl w:val="0"/>
          <w:numId w:val="9"/>
        </w:numPr>
        <w:rPr>
          <w:b/>
          <w:bCs/>
          <w:u w:val="single"/>
        </w:rPr>
      </w:pPr>
      <w:r w:rsidRPr="00442F7E">
        <w:rPr>
          <w:b/>
          <w:bCs/>
          <w:u w:val="single"/>
        </w:rPr>
        <w:t>INTRODUCTION /BACKGROUND</w:t>
      </w:r>
    </w:p>
    <w:p w14:paraId="5CD8A5F3" w14:textId="77777777" w:rsidR="00F0776E" w:rsidRPr="00F0776E" w:rsidRDefault="00F0776E" w:rsidP="00F0776E">
      <w:pPr>
        <w:ind w:left="360"/>
        <w:rPr>
          <w:b/>
          <w:bCs/>
        </w:rPr>
      </w:pPr>
    </w:p>
    <w:p w14:paraId="7956D552" w14:textId="77777777" w:rsidR="00F0776E" w:rsidRPr="007C265C" w:rsidRDefault="00F0776E" w:rsidP="00F0776E">
      <w:pPr>
        <w:spacing w:line="480" w:lineRule="auto"/>
        <w:ind w:left="360"/>
      </w:pPr>
      <w:r w:rsidRPr="007C265C">
        <w:t>Individuals who have suffered from spinal cord injury (SCI) have impaired or absent cardiovascular sympathetic control (Abreu 2016). Due to the sedentary lifestyle and their inability to participate in whole-body exercises, they have impaired heart rate variability (HRV), impaired blood pressure control, and a 40% risk of death from cardiovascular disease (Abreu 2016). Heart rate variability is the primary variable for this study used as a measure of autonomic function. In addition to that, HRV measures the variation in time between each heartbeat by assessing the cardiac autonomic nervous system and positive adaptations after exercise (</w:t>
      </w:r>
      <w:proofErr w:type="spellStart"/>
      <w:r w:rsidRPr="007C265C">
        <w:t>Buker</w:t>
      </w:r>
      <w:proofErr w:type="spellEnd"/>
      <w:r w:rsidRPr="007C265C">
        <w:t xml:space="preserve"> 2018). Heart rate, heart rate variability, and blood pressure are controlled by a balance of sympathetic (fight or flight response) and parasympathetic nervous system (rest and digest) activity. The parasympathetic system is accountable for increasing HR variability and decreasing heart rate and blood pressure; the sympathetic system is responsible for increasing heart rate, blood pressure, and decreasing HR variability. Prior research has indicated that exercise training shows better HRV data and a lower risk of cardiovascular disease (</w:t>
      </w:r>
      <w:proofErr w:type="spellStart"/>
      <w:r w:rsidRPr="007C265C">
        <w:t>Solinsky</w:t>
      </w:r>
      <w:proofErr w:type="spellEnd"/>
      <w:r w:rsidRPr="007C265C">
        <w:t xml:space="preserve"> 2021). In addition, exercise increases body temperature and blood flow in able-bodied populations (</w:t>
      </w:r>
      <w:proofErr w:type="spellStart"/>
      <w:r w:rsidRPr="007C265C">
        <w:t>Buker</w:t>
      </w:r>
      <w:proofErr w:type="spellEnd"/>
      <w:r w:rsidRPr="007C265C">
        <w:t xml:space="preserve"> 2018). People with spinal cord injury that will participate in the study will have an injury below T6. Subjects will have paraplegia with control of the torso but the loss of function below the waist. Injuries to the lower motor neurons within the lower extremities are displayed that exhibit reduced exercise capacity, increased heart rate responses, and circulatory limitations within the paralyzed tissues (Jacobs 2004). Due to their inability to perform the full-body exercise, alternatives are needed to be found. </w:t>
      </w:r>
      <w:r w:rsidRPr="007C265C">
        <w:lastRenderedPageBreak/>
        <w:t>Functional electrical stimulation (FES) activates paralyzed tissues in people with SCI, allowing exercise movements that mimic full-body exercises such as FES rowing, recumbent cycling, and upright ambulation (Jacobs 2004).</w:t>
      </w:r>
    </w:p>
    <w:p w14:paraId="185373FA" w14:textId="4EA22050" w:rsidR="00E0776D" w:rsidRDefault="00F0776E" w:rsidP="00D64E2B">
      <w:pPr>
        <w:spacing w:line="480" w:lineRule="auto"/>
        <w:ind w:left="360"/>
        <w:rPr>
          <w:rFonts w:ascii="Arial" w:eastAsia="Arial" w:hAnsi="Arial" w:cs="Arial"/>
          <w:sz w:val="22"/>
          <w:szCs w:val="22"/>
        </w:rPr>
      </w:pPr>
      <w:r w:rsidRPr="007C265C">
        <w:t xml:space="preserve">Another alternative that has helped patients with spinal cord injury improve their cardiovascular health and autonomic function in prior research is </w:t>
      </w:r>
      <w:r>
        <w:t>repeated passive heat exposure, using hot baths or sauna (“</w:t>
      </w:r>
      <w:r w:rsidRPr="007C265C">
        <w:t>heat therapy</w:t>
      </w:r>
      <w:r>
        <w:t>”)</w:t>
      </w:r>
      <w:r w:rsidRPr="007C265C">
        <w:t xml:space="preserve">. Heat therapy has been seen in able-bodied </w:t>
      </w:r>
      <w:r>
        <w:t>individuals (Thomas et al</w:t>
      </w:r>
      <w:r w:rsidR="00411E02">
        <w:t>., 2016</w:t>
      </w:r>
      <w:r>
        <w:t xml:space="preserve">) </w:t>
      </w:r>
      <w:r w:rsidRPr="007C265C">
        <w:t xml:space="preserve">and </w:t>
      </w:r>
      <w:r>
        <w:t xml:space="preserve">those with </w:t>
      </w:r>
      <w:r w:rsidRPr="007C265C">
        <w:t>SCI to increase temperature and blood flow (Coombs 2019)</w:t>
      </w:r>
      <w:r>
        <w:t xml:space="preserve"> similar to moderate-intensity exercise</w:t>
      </w:r>
      <w:r w:rsidRPr="007C265C">
        <w:t>. There have been positive effects of acute leg heating in aged adults</w:t>
      </w:r>
      <w:r>
        <w:t>, including</w:t>
      </w:r>
      <w:r w:rsidRPr="007C265C">
        <w:t xml:space="preserve"> a noticeable decrease of arterial blood pressure (</w:t>
      </w:r>
      <w:proofErr w:type="spellStart"/>
      <w:r w:rsidRPr="007C265C">
        <w:t>Engelland</w:t>
      </w:r>
      <w:proofErr w:type="spellEnd"/>
      <w:r w:rsidRPr="007C265C">
        <w:t xml:space="preserve"> 2020). </w:t>
      </w:r>
      <w:r>
        <w:t xml:space="preserve">This decrease in blood pressure may be due to changes in autonomic activity, including reduced sympathetic nervous system activity (Ely et al., 2019). </w:t>
      </w:r>
      <w:r w:rsidRPr="007C265C">
        <w:t xml:space="preserve">In addition, </w:t>
      </w:r>
      <w:r>
        <w:t>heat therapy</w:t>
      </w:r>
      <w:r w:rsidRPr="007C265C">
        <w:t xml:space="preserve"> has </w:t>
      </w:r>
      <w:r>
        <w:t xml:space="preserve">resulted in </w:t>
      </w:r>
      <w:r w:rsidRPr="007C265C">
        <w:t>increased flow</w:t>
      </w:r>
      <w:r>
        <w:t>-mediated</w:t>
      </w:r>
      <w:r w:rsidRPr="007C265C">
        <w:t xml:space="preserve"> dilatation, reduced arterial stiffness, and diastolic blood pressure (Brunt 2016)</w:t>
      </w:r>
      <w:r>
        <w:t>, which result in reduced cardiovascular risk</w:t>
      </w:r>
      <w:r w:rsidRPr="007C265C">
        <w:t>. The</w:t>
      </w:r>
      <w:r>
        <w:t xml:space="preserve"> magnitude of</w:t>
      </w:r>
      <w:r w:rsidRPr="007C265C">
        <w:t xml:space="preserve"> changes </w:t>
      </w:r>
      <w:r>
        <w:t xml:space="preserve">in autonomic and cardiovascular health </w:t>
      </w:r>
      <w:r w:rsidRPr="007C265C">
        <w:t>that heat therapy caused i</w:t>
      </w:r>
      <w:r>
        <w:t>s larger than observed with 16 weeks of exercise training</w:t>
      </w:r>
      <w:r w:rsidRPr="007C265C">
        <w:t xml:space="preserve"> </w:t>
      </w:r>
      <w:r>
        <w:t xml:space="preserve">in patients with SCI </w:t>
      </w:r>
      <w:r>
        <w:fldChar w:fldCharType="begin" w:fldLock="1"/>
      </w:r>
      <w:r>
        <w:instrText>ADDIN CSL_CITATION {"citationItems":[{"id":"ITEM-1","itemData":{"DOI":"10.1038/sc.2014.167","abstract":"Study Design: Randomized controlled trial. Objectives: To evaluate the effectiveness of the physical activity guidelines (PAG) for adults with spinal cord injury (SCI) to improve aspects of physical fitness. Setting: Community exercise facility. Methods: Twenty-three participants (age: 40.4 ± 11.6 years, C1-T11, 12.0 ± 10.0 years post injury) were randomized into PAG training (n = 12) or active control (CON, n = 11) groups. PAG training was 2x per week for 16 weeks and involved 20 min of aerobic exercise at a moderate to vigorous intensity and three sets of 10 repetitions (at 50-70% 1 repetition maximum; 1RM). Pre-and post-testing included peak exercise and aerobic endurance tests on an arm ergometer and 1RM testing. Results: Nineteen participants (PAG, n = 11; CON, n = 8) completed the 16-week training program and post-testing. There was a significant (Po0.05) increase in peak aerobic capacity (relative VO 2peak : 17.2%, absolute VO 2peak : 9.9%) and submaximal power output (26.3%) in the PAG group only. Increases in strength ranged from 11.5-38.9% and were significantly (Po0.05) different from CON for vertical bench press, seated row, and rickshaw press. Adherence to the exercise program was 85.2 ± 8.3% for PAG, 44.4 ± 34.3% for CON (Po0.01). Conclusion: The PAG for adults with SCI are sufficient to improve aspects of aerobic and muscular fitness and should be promoted as a means to improve physical capacity.","author":[{"dropping-particle":"","family":"Pelletier","given":"C A","non-dropping-particle":"","parse-names":false,"suffix":""},{"dropping-particle":"","family":"Totosy De Zepetnek","given":"J O","non-dropping-particle":"","parse-names":false,"suffix":""},{"dropping-particle":"","family":"Macdonald","given":"M J","non-dropping-particle":"","parse-names":false,"suffix":""},{"dropping-particle":"","family":"Hicks","given":"A L","non-dropping-particle":"","parse-names":false,"suffix":""}],"container-title":"Spinal Cord","id":"ITEM-1","issued":{"date-parts":[["2015"]]},"page":"363-367","title":"A 16-week randomized controlled trial evaluating the physical activity guidelines for adults with spinal cord injury","type":"article-journal","volume":"53"},"uris":["http://www.mendeley.com/documents/?uuid=66a4b5a3-f73c-3224-bf83-aa2f0b02bb0f"]}],"mendeley":{"formattedCitation":"(Pelletier, Totosy De Zepetnek, Macdonald, &amp; Hicks, 2015)","plainTextFormattedCitation":"(Pelletier, Totosy De Zepetnek, Macdonald, &amp; Hicks, 2015)","previouslyFormattedCitation":"(Pelletier, Totosy De Zepetnek, Macdonald, &amp; Hicks, 2015)"},"properties":{"noteIndex":0},"schema":"https://github.com/citation-style-language/schema/raw/master/csl-citation.json"}</w:instrText>
      </w:r>
      <w:r>
        <w:fldChar w:fldCharType="separate"/>
      </w:r>
      <w:r w:rsidRPr="001F1E7D">
        <w:rPr>
          <w:noProof/>
        </w:rPr>
        <w:t>(Pelletier, Totosy De Zepetnek, Macdonald, &amp; Hicks, 2015)</w:t>
      </w:r>
      <w:r>
        <w:fldChar w:fldCharType="end"/>
      </w:r>
      <w:r w:rsidRPr="007C265C">
        <w:t>. However, the impact of heat therapy, alone or in combination with exercise in people with SCI, has not previously been studied.</w:t>
      </w:r>
      <w:r w:rsidR="00DB79B9">
        <w:t xml:space="preserve"> In addition to that, a validation study will be conducted and will analyze overnight and first morning HRV for five continuous days. </w:t>
      </w:r>
      <w:r w:rsidRPr="007C265C">
        <w:t xml:space="preserve">This project examines the </w:t>
      </w:r>
      <w:r w:rsidR="00DB79B9">
        <w:t>day-to-day variability of HR and HRV, and the relationship between overnight and first-morning HRV as a research tool.</w:t>
      </w:r>
    </w:p>
    <w:p w14:paraId="681C378A" w14:textId="77777777" w:rsidR="00D64E2B" w:rsidRDefault="00D64E2B" w:rsidP="00D64E2B">
      <w:pPr>
        <w:spacing w:line="480" w:lineRule="auto"/>
        <w:ind w:left="360"/>
        <w:rPr>
          <w:rFonts w:ascii="Arial" w:eastAsia="Arial" w:hAnsi="Arial" w:cs="Arial"/>
          <w:sz w:val="22"/>
          <w:szCs w:val="22"/>
        </w:rPr>
      </w:pPr>
    </w:p>
    <w:p w14:paraId="44D3B3AE" w14:textId="77777777" w:rsidR="00C66D20" w:rsidRDefault="00442F7E" w:rsidP="00C66D20">
      <w:pPr>
        <w:pStyle w:val="ListParagraph"/>
        <w:numPr>
          <w:ilvl w:val="0"/>
          <w:numId w:val="9"/>
        </w:numPr>
        <w:spacing w:line="480" w:lineRule="auto"/>
        <w:rPr>
          <w:rFonts w:eastAsia="Arial"/>
          <w:b/>
          <w:bCs/>
          <w:u w:val="single"/>
        </w:rPr>
      </w:pPr>
      <w:r w:rsidRPr="00442F7E">
        <w:rPr>
          <w:rFonts w:eastAsia="Arial"/>
          <w:b/>
          <w:bCs/>
          <w:u w:val="single"/>
        </w:rPr>
        <w:lastRenderedPageBreak/>
        <w:t>METHODOLOGY</w:t>
      </w:r>
    </w:p>
    <w:p w14:paraId="20884710" w14:textId="24AABAF9" w:rsidR="00C66D20" w:rsidRPr="00F80C7B" w:rsidRDefault="00C66D20" w:rsidP="00F80C7B">
      <w:pPr>
        <w:spacing w:line="480" w:lineRule="auto"/>
        <w:ind w:left="360"/>
        <w:rPr>
          <w:rFonts w:eastAsia="Arial"/>
          <w:b/>
          <w:bCs/>
          <w:u w:val="single"/>
        </w:rPr>
      </w:pPr>
      <w:r w:rsidRPr="00F80C7B">
        <w:rPr>
          <w:b/>
        </w:rPr>
        <w:t>Subject Selection:</w:t>
      </w:r>
    </w:p>
    <w:p w14:paraId="650735E8" w14:textId="77A69F0C" w:rsidR="00A51B4B" w:rsidRDefault="00C66D20" w:rsidP="00D64E2B">
      <w:pPr>
        <w:spacing w:line="480" w:lineRule="auto"/>
        <w:ind w:left="360"/>
      </w:pPr>
      <w:r>
        <w:t>There would be 16 individuals that will be anticipated in the study. Individuals will be medically stable, aged 18-50 years, body mass index (BMI) 18-30 kg/m^2 that include normal to overweight but not obese individuals, and with a complete injury below T6 thoracic vertebrae in the spine. This population will have a full hand function, but paraplegia with loss of function below the waist. Since the spinal cord injury population is predominantly male (about 75%), it is expected that the majority of the subjects in the study will be male. Exclusion criteria will include any signs or symptoms of heart disease, hypertension, coronary disease, diabetes, renal disease, any neurological disease that affect individuals’ ability to follow directions, cancer and history of clotting or bleeding disorders.</w:t>
      </w:r>
    </w:p>
    <w:p w14:paraId="59799915" w14:textId="77777777" w:rsidR="00D64E2B" w:rsidRDefault="00D64E2B" w:rsidP="00D64E2B">
      <w:pPr>
        <w:spacing w:line="480" w:lineRule="auto"/>
        <w:ind w:left="360"/>
      </w:pPr>
    </w:p>
    <w:p w14:paraId="50FEF6A9" w14:textId="77777777" w:rsidR="00C66D20" w:rsidRPr="00012EBB" w:rsidRDefault="00C66D20" w:rsidP="00012EBB">
      <w:pPr>
        <w:spacing w:line="480" w:lineRule="auto"/>
        <w:ind w:firstLine="360"/>
        <w:rPr>
          <w:b/>
        </w:rPr>
      </w:pPr>
      <w:r w:rsidRPr="00012EBB">
        <w:rPr>
          <w:b/>
        </w:rPr>
        <w:t>Procedure:</w:t>
      </w:r>
    </w:p>
    <w:p w14:paraId="41FF3BDB" w14:textId="7AC496CB" w:rsidR="00A51B4B" w:rsidRDefault="00C66D20" w:rsidP="00D64E2B">
      <w:pPr>
        <w:spacing w:line="480" w:lineRule="auto"/>
        <w:ind w:left="360"/>
      </w:pPr>
      <w:r>
        <w:t xml:space="preserve">To begin with, subjects will undergo a 30-minute screening process that includes obtaining informed consent, health history, </w:t>
      </w:r>
      <w:r w:rsidR="002F59DD">
        <w:t>height,</w:t>
      </w:r>
      <w:r>
        <w:t xml:space="preserve"> and weight measurements. During this randomized study, the subjects will perform three different trials: exercise alone, exercise + heat therapy, and heat alone performed in the Exercise for Persons with Disabilities lab (</w:t>
      </w:r>
      <w:proofErr w:type="spellStart"/>
      <w:r>
        <w:t>ExPD</w:t>
      </w:r>
      <w:proofErr w:type="spellEnd"/>
      <w:r>
        <w:t xml:space="preserve">) at Spaulding Rehabilitation Hospital in Cambridge, MA. The exercise alone trial will involve 20 minutes on an adaptive rowing machine at a moderate intensity. On the other side, the heat-alone therapy will involve lower-leg hot water baths (40C) for 45 minutes. The exercise + heat therapy consists of a combination of 20 minutes on an adaptive rowing machine at a moderate intensity </w:t>
      </w:r>
      <w:r>
        <w:lastRenderedPageBreak/>
        <w:t xml:space="preserve">and lower-leg hot water baths (40C) for 45 minutes. All subjects will be given a heart rate monitor (chest strap), brachial blood pressure cuff, </w:t>
      </w:r>
      <w:proofErr w:type="spellStart"/>
      <w:r>
        <w:t>Finometer</w:t>
      </w:r>
      <w:proofErr w:type="spellEnd"/>
      <w:r>
        <w:t xml:space="preserve"> finger cuff and wrist unit, and a doppler probe behind the knee. Their lower legs will be placed in plastic bags for skin protection when immersed in a water bath to mid-calf. Heat therapy is efficient for subjects with spinal cord injury because since it requires only lower leg hot water immersion, it will not require them to transfer from their wheelchair. The heat therapy will slowly increase the body temperature and blood flow to the paralyzed limbs. The randomized and counterbalanced study will show proof of work on the safety and efficacy to improve cardiovascular health in individuals with spinal cord injury.</w:t>
      </w:r>
    </w:p>
    <w:p w14:paraId="62D9D232" w14:textId="77777777" w:rsidR="00D64E2B" w:rsidRPr="00D64E2B" w:rsidRDefault="00D64E2B" w:rsidP="00D64E2B">
      <w:pPr>
        <w:spacing w:line="480" w:lineRule="auto"/>
        <w:ind w:left="360"/>
      </w:pPr>
    </w:p>
    <w:p w14:paraId="03634C76" w14:textId="77777777" w:rsidR="00C66D20" w:rsidRPr="00E32E68" w:rsidRDefault="00C66D20" w:rsidP="00E32E68">
      <w:pPr>
        <w:spacing w:line="480" w:lineRule="auto"/>
        <w:ind w:firstLine="360"/>
        <w:rPr>
          <w:b/>
        </w:rPr>
      </w:pPr>
      <w:r w:rsidRPr="00E32E68">
        <w:rPr>
          <w:b/>
        </w:rPr>
        <w:t>Data Analysis:</w:t>
      </w:r>
    </w:p>
    <w:p w14:paraId="0A620382" w14:textId="7F3940A4" w:rsidR="00AA3888" w:rsidRDefault="00C66D20" w:rsidP="00AA3888">
      <w:pPr>
        <w:spacing w:line="480" w:lineRule="auto"/>
        <w:ind w:left="360"/>
      </w:pPr>
      <w:r>
        <w:t xml:space="preserve">Variables such as blood pressure, heart rate, temperature, and heart rate variability will be monitored continuously for the safety of subjects who suffer from spinal cord injury. They will be given a </w:t>
      </w:r>
      <w:proofErr w:type="spellStart"/>
      <w:r>
        <w:t>Biostrap</w:t>
      </w:r>
      <w:proofErr w:type="spellEnd"/>
      <w:r>
        <w:t xml:space="preserve"> wrist monitor and be instructed to wear it overnight before each study day. The wrist-based monitor will record heart rate and heart rate variability. We will use a clinical-grade tympanic temperature monitor to monitor internal temperature every 5 minutes during heating. The Doppler flow velocities will estimate whole limb blood flow during heating or post-exercise seated rest. An arm cuff (Dash 2000, GE) will be used to measure brachial blood pressure, whereas the </w:t>
      </w:r>
      <w:proofErr w:type="spellStart"/>
      <w:r>
        <w:t>Finapres</w:t>
      </w:r>
      <w:proofErr w:type="spellEnd"/>
      <w:r>
        <w:t xml:space="preserve"> Blood Pressure System will be used to track the arterial waveform in a finger</w:t>
      </w:r>
      <w:r w:rsidR="002F59DD">
        <w:t xml:space="preserve">. </w:t>
      </w:r>
      <w:r>
        <w:t xml:space="preserve">In addition to that, subjects will rate the thermal sensation of </w:t>
      </w:r>
      <w:r>
        <w:lastRenderedPageBreak/>
        <w:t xml:space="preserve">the hot water and the degree of thermal comfort on a scale of -4 to 4, where -4 is very cold and 4 is very hot. </w:t>
      </w:r>
    </w:p>
    <w:p w14:paraId="4397B088" w14:textId="2D5C1F42" w:rsidR="00AA3888" w:rsidRDefault="00AA3888" w:rsidP="00AA3888">
      <w:pPr>
        <w:spacing w:line="480" w:lineRule="auto"/>
        <w:ind w:left="360"/>
      </w:pPr>
    </w:p>
    <w:p w14:paraId="4227F640" w14:textId="50A9992D" w:rsidR="00AA3888" w:rsidRDefault="00AA3888" w:rsidP="00AA3888">
      <w:pPr>
        <w:spacing w:line="480" w:lineRule="auto"/>
        <w:ind w:left="360"/>
        <w:rPr>
          <w:b/>
          <w:bCs/>
        </w:rPr>
      </w:pPr>
      <w:r>
        <w:rPr>
          <w:b/>
          <w:bCs/>
        </w:rPr>
        <w:t>Validation Study:</w:t>
      </w:r>
    </w:p>
    <w:p w14:paraId="15662A0B" w14:textId="0B67A18B" w:rsidR="00AA3888" w:rsidRPr="00AA3888" w:rsidRDefault="00AA3888" w:rsidP="00AA3888">
      <w:pPr>
        <w:spacing w:line="480" w:lineRule="auto"/>
        <w:ind w:left="360"/>
        <w:rPr>
          <w:b/>
          <w:bCs/>
        </w:rPr>
      </w:pPr>
      <w:r>
        <w:rPr>
          <w:rStyle w:val="normaltextrun"/>
          <w:lang w:val="en"/>
        </w:rPr>
        <w:t>Three healthy subjects participated in the validation study. Two females and one male had an age range of 21- 42 years old.</w:t>
      </w:r>
      <w:r>
        <w:rPr>
          <w:rStyle w:val="apple-converted-space"/>
          <w:lang w:val="en"/>
        </w:rPr>
        <w:t> </w:t>
      </w:r>
      <w:r>
        <w:rPr>
          <w:rStyle w:val="normaltextrun"/>
          <w:lang w:val="en"/>
        </w:rPr>
        <w:t>The subjects wore their</w:t>
      </w:r>
      <w:r>
        <w:rPr>
          <w:rStyle w:val="apple-converted-space"/>
          <w:lang w:val="en"/>
        </w:rPr>
        <w:t> </w:t>
      </w:r>
      <w:proofErr w:type="spellStart"/>
      <w:r>
        <w:rPr>
          <w:rStyle w:val="normaltextrun"/>
          <w:lang w:val="en"/>
        </w:rPr>
        <w:t>Biostrap</w:t>
      </w:r>
      <w:proofErr w:type="spellEnd"/>
      <w:r>
        <w:rPr>
          <w:rStyle w:val="apple-converted-space"/>
          <w:lang w:val="en"/>
        </w:rPr>
        <w:t> </w:t>
      </w:r>
      <w:r>
        <w:rPr>
          <w:rStyle w:val="normaltextrun"/>
          <w:lang w:val="en"/>
        </w:rPr>
        <w:t xml:space="preserve">for five continuous days and traced their heart rate (HR) and heart rate variability (HRV). </w:t>
      </w:r>
      <w:r>
        <w:rPr>
          <w:rStyle w:val="apple-converted-space"/>
          <w:lang w:val="en"/>
        </w:rPr>
        <w:t xml:space="preserve">After collecting these data, CV%, standard deviation, and mean were calculated to observe any differences between HR and HRV. The coefficient of variation is calculated as the ratio of the standard deviation of the sample to the mean of the sample, expressed as a percentage. </w:t>
      </w:r>
      <w:r>
        <w:rPr>
          <w:rStyle w:val="normaltextrun"/>
          <w:lang w:val="en"/>
        </w:rPr>
        <w:t>Only one of the subjects recorded the</w:t>
      </w:r>
      <w:r>
        <w:rPr>
          <w:rStyle w:val="apple-converted-space"/>
          <w:lang w:val="en"/>
        </w:rPr>
        <w:t> </w:t>
      </w:r>
      <w:r>
        <w:rPr>
          <w:rStyle w:val="normaltextrun"/>
          <w:lang w:val="en"/>
        </w:rPr>
        <w:t>first morning</w:t>
      </w:r>
      <w:r>
        <w:rPr>
          <w:rStyle w:val="apple-converted-space"/>
          <w:lang w:val="en"/>
        </w:rPr>
        <w:t> </w:t>
      </w:r>
      <w:r>
        <w:rPr>
          <w:rStyle w:val="normaltextrun"/>
          <w:lang w:val="en"/>
        </w:rPr>
        <w:t>HRV.</w:t>
      </w:r>
      <w:r>
        <w:rPr>
          <w:rStyle w:val="apple-converted-space"/>
          <w:lang w:val="en"/>
        </w:rPr>
        <w:t> </w:t>
      </w:r>
      <w:r>
        <w:rPr>
          <w:rStyle w:val="normaltextrun"/>
          <w:lang w:val="en"/>
        </w:rPr>
        <w:t>Patterns or any correlation between these data were analyzed by using linear regression.</w:t>
      </w:r>
      <w:r>
        <w:rPr>
          <w:rStyle w:val="eop"/>
        </w:rPr>
        <w:t> </w:t>
      </w:r>
    </w:p>
    <w:p w14:paraId="2B2D3ACD" w14:textId="77777777" w:rsidR="000E7844" w:rsidRDefault="000E7844" w:rsidP="00E32E68">
      <w:pPr>
        <w:spacing w:line="480" w:lineRule="auto"/>
        <w:ind w:left="360"/>
      </w:pPr>
    </w:p>
    <w:p w14:paraId="41FB033F" w14:textId="273C2C26" w:rsidR="00B325B9" w:rsidRDefault="007751B9" w:rsidP="007751B9">
      <w:pPr>
        <w:pStyle w:val="ListParagraph"/>
        <w:numPr>
          <w:ilvl w:val="0"/>
          <w:numId w:val="9"/>
        </w:numPr>
        <w:spacing w:line="480" w:lineRule="auto"/>
        <w:rPr>
          <w:b/>
          <w:bCs/>
          <w:u w:val="single"/>
        </w:rPr>
      </w:pPr>
      <w:r>
        <w:rPr>
          <w:b/>
          <w:bCs/>
          <w:u w:val="single"/>
        </w:rPr>
        <w:t>RESULTS</w:t>
      </w:r>
    </w:p>
    <w:p w14:paraId="60F4C640" w14:textId="5EC47AA0" w:rsidR="00F82182" w:rsidRDefault="00F82182" w:rsidP="00ED5B27">
      <w:pPr>
        <w:spacing w:line="480" w:lineRule="auto"/>
        <w:ind w:left="360"/>
      </w:pPr>
      <w:r>
        <w:t>Data collection was delayed for the SCI study due to COVID - 19, but results from the validation study (%CV, regression of overnight vs. morning HRV) are presented</w:t>
      </w:r>
      <w:r w:rsidR="00FA2D77">
        <w:t>.</w:t>
      </w:r>
      <w:r w:rsidR="00982C7F">
        <w:t xml:space="preserve"> The mean heart rate (HR) for subjects 1 was </w:t>
      </w:r>
      <w:r w:rsidR="00336D77">
        <w:t xml:space="preserve">44 </w:t>
      </w:r>
      <w:r w:rsidR="00FE0D4B">
        <w:t xml:space="preserve">bpm, whereas the </w:t>
      </w:r>
      <w:r w:rsidR="001B6E2B">
        <w:t xml:space="preserve">mean </w:t>
      </w:r>
      <w:r w:rsidR="00FE0D4B">
        <w:t xml:space="preserve">HRV </w:t>
      </w:r>
      <w:r w:rsidR="001B6E2B">
        <w:t>was 6</w:t>
      </w:r>
      <w:r w:rsidR="00AA3888">
        <w:t>3</w:t>
      </w:r>
      <w:r w:rsidR="00534413">
        <w:t xml:space="preserve"> </w:t>
      </w:r>
      <w:proofErr w:type="spellStart"/>
      <w:r w:rsidR="00534413">
        <w:t>ms.</w:t>
      </w:r>
      <w:proofErr w:type="spellEnd"/>
      <w:r w:rsidR="00534413">
        <w:t xml:space="preserve"> The second subject showed</w:t>
      </w:r>
      <w:r w:rsidR="0057266D">
        <w:t xml:space="preserve"> a mean HR of 54 bpm and a mean HRV of 3</w:t>
      </w:r>
      <w:r w:rsidR="00AA3888">
        <w:t>4</w:t>
      </w:r>
      <w:r w:rsidR="0057266D">
        <w:t xml:space="preserve"> </w:t>
      </w:r>
      <w:proofErr w:type="spellStart"/>
      <w:r w:rsidR="0057266D">
        <w:t>ms.</w:t>
      </w:r>
      <w:proofErr w:type="spellEnd"/>
      <w:r w:rsidR="0057266D">
        <w:t xml:space="preserve"> Subject 3 </w:t>
      </w:r>
      <w:r w:rsidR="00656375">
        <w:t xml:space="preserve">had a mean HR of </w:t>
      </w:r>
      <w:r w:rsidR="00814933">
        <w:t>6</w:t>
      </w:r>
      <w:r w:rsidR="00AA3888">
        <w:t>3</w:t>
      </w:r>
      <w:r w:rsidR="00656375">
        <w:t xml:space="preserve"> bpm and a mean HRV of</w:t>
      </w:r>
      <w:r w:rsidR="00814933">
        <w:t xml:space="preserve"> 5</w:t>
      </w:r>
      <w:r w:rsidR="00AA3888">
        <w:t xml:space="preserve">3 </w:t>
      </w:r>
      <w:proofErr w:type="spellStart"/>
      <w:r w:rsidR="00AA3888">
        <w:t>ms</w:t>
      </w:r>
      <w:r w:rsidR="009D0659">
        <w:t>.</w:t>
      </w:r>
      <w:proofErr w:type="spellEnd"/>
      <w:r w:rsidR="009D0659">
        <w:t xml:space="preserve"> </w:t>
      </w:r>
      <w:r w:rsidR="00FB5394">
        <w:t xml:space="preserve">The average calculation of coefficient of variation </w:t>
      </w:r>
      <w:r w:rsidR="00E46137">
        <w:t xml:space="preserve">for heart rate variability was 14.99%, whereas the CV% for heart rate was </w:t>
      </w:r>
      <w:r w:rsidR="00BF528A">
        <w:t>3.04%.</w:t>
      </w:r>
      <w:r w:rsidR="001A6B2A">
        <w:t xml:space="preserve"> The data shows that HR </w:t>
      </w:r>
      <w:r w:rsidR="00750395">
        <w:t xml:space="preserve">is the </w:t>
      </w:r>
      <w:r w:rsidR="00123CBF">
        <w:t>variable with</w:t>
      </w:r>
      <w:r w:rsidR="00750395">
        <w:t xml:space="preserve"> the lower </w:t>
      </w:r>
      <w:r w:rsidR="00E21973">
        <w:t>level of dispersion around the mean.</w:t>
      </w:r>
      <w:r w:rsidR="007F7C53">
        <w:t xml:space="preserve"> When comparing the </w:t>
      </w:r>
      <w:r w:rsidR="00B242C8">
        <w:t xml:space="preserve">CV% of HRV in </w:t>
      </w:r>
      <w:r w:rsidR="00B242C8">
        <w:lastRenderedPageBreak/>
        <w:t>these subjects (CV1%</w:t>
      </w:r>
      <w:r w:rsidR="00123CBF">
        <w:t xml:space="preserve"> </w:t>
      </w:r>
      <w:r w:rsidR="00B242C8">
        <w:t>=</w:t>
      </w:r>
      <w:r w:rsidR="00123CBF">
        <w:t xml:space="preserve"> </w:t>
      </w:r>
      <w:r w:rsidR="008F3002">
        <w:t>15.2%; CV2%</w:t>
      </w:r>
      <w:r w:rsidR="00123CBF">
        <w:t xml:space="preserve"> </w:t>
      </w:r>
      <w:r w:rsidR="008F3002">
        <w:t>=</w:t>
      </w:r>
      <w:r w:rsidR="00123CBF">
        <w:t xml:space="preserve"> </w:t>
      </w:r>
      <w:r w:rsidR="008F3002">
        <w:t>13.0%; CV3%</w:t>
      </w:r>
      <w:r w:rsidR="00123CBF">
        <w:t xml:space="preserve"> = 16.8%)</w:t>
      </w:r>
      <w:r w:rsidR="00B242C8">
        <w:t xml:space="preserve"> with the CV</w:t>
      </w:r>
      <w:r w:rsidR="00123CBF">
        <w:t>% of the first morning HRV (</w:t>
      </w:r>
      <w:r w:rsidR="0082198C">
        <w:t>42.3%)</w:t>
      </w:r>
      <w:r w:rsidR="00123CBF">
        <w:t>,</w:t>
      </w:r>
      <w:r w:rsidR="0082198C">
        <w:t xml:space="preserve"> it is </w:t>
      </w:r>
      <w:r w:rsidR="005753FD">
        <w:t xml:space="preserve">apparent that the higher the coefficient of variability in </w:t>
      </w:r>
      <w:r w:rsidR="00B120F2">
        <w:t xml:space="preserve">first morning HRV, the greater the level of dispersion around the mean due to </w:t>
      </w:r>
      <w:r w:rsidR="0061324E">
        <w:t xml:space="preserve">external factors. </w:t>
      </w:r>
      <w:r w:rsidR="00AA7536">
        <w:t xml:space="preserve">The data passed the normality test (P = 0.770). Even though the variables showed a strong relationship between them (R = 0.800), the data was not significant (P = 0.104). </w:t>
      </w:r>
    </w:p>
    <w:p w14:paraId="0268F5D3" w14:textId="77777777" w:rsidR="006A504C" w:rsidRDefault="006A504C" w:rsidP="00ED5B27">
      <w:pPr>
        <w:spacing w:line="480" w:lineRule="auto"/>
        <w:ind w:left="360"/>
      </w:pPr>
    </w:p>
    <w:p w14:paraId="50572BD4" w14:textId="05BD7495" w:rsidR="00F82182" w:rsidRDefault="00F82182" w:rsidP="00ED5B27">
      <w:pPr>
        <w:spacing w:line="480" w:lineRule="auto"/>
        <w:jc w:val="center"/>
      </w:pPr>
      <w:r>
        <w:rPr>
          <w:noProof/>
        </w:rPr>
        <w:drawing>
          <wp:inline distT="114300" distB="114300" distL="114300" distR="114300" wp14:anchorId="610BF8A3" wp14:editId="234E6247">
            <wp:extent cx="4957763" cy="3549494"/>
            <wp:effectExtent l="0" t="0" r="0" b="0"/>
            <wp:docPr id="2" name="image2.png" descr="Chart, scatter chart&#10;&#10;Description automatically generated"/>
            <wp:cNvGraphicFramePr/>
            <a:graphic xmlns:a="http://schemas.openxmlformats.org/drawingml/2006/main">
              <a:graphicData uri="http://schemas.openxmlformats.org/drawingml/2006/picture">
                <pic:pic xmlns:pic="http://schemas.openxmlformats.org/drawingml/2006/picture">
                  <pic:nvPicPr>
                    <pic:cNvPr id="2" name="image2.png" descr="Chart, scatter chart&#10;&#10;Description automatically generated"/>
                    <pic:cNvPicPr preferRelativeResize="0"/>
                  </pic:nvPicPr>
                  <pic:blipFill>
                    <a:blip r:embed="rId13"/>
                    <a:srcRect/>
                    <a:stretch>
                      <a:fillRect/>
                    </a:stretch>
                  </pic:blipFill>
                  <pic:spPr>
                    <a:xfrm>
                      <a:off x="0" y="0"/>
                      <a:ext cx="4957763" cy="3549494"/>
                    </a:xfrm>
                    <a:prstGeom prst="rect">
                      <a:avLst/>
                    </a:prstGeom>
                    <a:ln/>
                  </pic:spPr>
                </pic:pic>
              </a:graphicData>
            </a:graphic>
          </wp:inline>
        </w:drawing>
      </w:r>
    </w:p>
    <w:p w14:paraId="6862E20B" w14:textId="0FAB5CDF" w:rsidR="00A876B5" w:rsidRDefault="00D44F8B" w:rsidP="000162BD">
      <w:pPr>
        <w:spacing w:line="480" w:lineRule="auto"/>
        <w:ind w:left="360"/>
        <w:jc w:val="center"/>
      </w:pPr>
      <w:r>
        <w:t>(</w:t>
      </w:r>
      <w:r w:rsidR="00A91081">
        <w:t>r = 0.817) (p = 0.09</w:t>
      </w:r>
      <w:r w:rsidR="000162BD">
        <w:t>)</w:t>
      </w:r>
    </w:p>
    <w:p w14:paraId="3C1699DA" w14:textId="77777777" w:rsidR="006A504C" w:rsidRDefault="006A504C" w:rsidP="000162BD">
      <w:pPr>
        <w:spacing w:line="480" w:lineRule="auto"/>
        <w:ind w:left="360"/>
        <w:jc w:val="center"/>
      </w:pPr>
    </w:p>
    <w:p w14:paraId="7610785D" w14:textId="77777777" w:rsidR="00AA3888" w:rsidRDefault="00F82182" w:rsidP="00ED5B27">
      <w:pPr>
        <w:spacing w:line="480" w:lineRule="auto"/>
        <w:ind w:left="360"/>
      </w:pPr>
      <w:r>
        <w:t xml:space="preserve">Fig 1: Relationship between Overnight Vs. First-Morning HR in subject 3. </w:t>
      </w:r>
    </w:p>
    <w:p w14:paraId="561E70B0" w14:textId="77777777" w:rsidR="00AA3888" w:rsidRDefault="00AA3888" w:rsidP="00ED5B27">
      <w:pPr>
        <w:spacing w:line="480" w:lineRule="auto"/>
        <w:ind w:left="360"/>
      </w:pPr>
    </w:p>
    <w:p w14:paraId="3B394C3E" w14:textId="5577511C" w:rsidR="00F82182" w:rsidRDefault="00F82182" w:rsidP="00ED5B27">
      <w:pPr>
        <w:spacing w:line="480" w:lineRule="auto"/>
        <w:ind w:left="360"/>
      </w:pPr>
      <w:r>
        <w:t xml:space="preserve">The trendline shows that when overnight HR is low, the First-morning HR is low as well. The R-value between these two variables is close to +1, which shows that these </w:t>
      </w:r>
      <w:r>
        <w:lastRenderedPageBreak/>
        <w:t xml:space="preserve">two variables are closely related. The P-value </w:t>
      </w:r>
      <w:r w:rsidR="00941BC2">
        <w:t>indicates that</w:t>
      </w:r>
      <w:r>
        <w:t xml:space="preserve"> the relationship is not significant (p &gt; 0.05).</w:t>
      </w:r>
    </w:p>
    <w:p w14:paraId="5D6F922F" w14:textId="77777777" w:rsidR="00AA3888" w:rsidRDefault="00AA3888" w:rsidP="00ED5B27">
      <w:pPr>
        <w:spacing w:line="480" w:lineRule="auto"/>
        <w:ind w:left="360"/>
      </w:pPr>
    </w:p>
    <w:p w14:paraId="47D68818" w14:textId="77777777" w:rsidR="00ED5B27" w:rsidRDefault="00F82182" w:rsidP="00ED5B27">
      <w:pPr>
        <w:spacing w:line="480" w:lineRule="auto"/>
        <w:ind w:left="360"/>
        <w:jc w:val="center"/>
      </w:pPr>
      <w:r>
        <w:rPr>
          <w:noProof/>
        </w:rPr>
        <w:drawing>
          <wp:inline distT="114300" distB="114300" distL="114300" distR="114300" wp14:anchorId="111D0833" wp14:editId="21D04E2B">
            <wp:extent cx="4506686" cy="3614738"/>
            <wp:effectExtent l="0" t="0" r="0" b="0"/>
            <wp:docPr id="1" name="image3.png" descr="Chart, scatter chart&#10;&#10;Description automatically generated"/>
            <wp:cNvGraphicFramePr/>
            <a:graphic xmlns:a="http://schemas.openxmlformats.org/drawingml/2006/main">
              <a:graphicData uri="http://schemas.openxmlformats.org/drawingml/2006/picture">
                <pic:pic xmlns:pic="http://schemas.openxmlformats.org/drawingml/2006/picture">
                  <pic:nvPicPr>
                    <pic:cNvPr id="1" name="image3.png" descr="Chart, scatter chart&#10;&#10;Description automatically generated"/>
                    <pic:cNvPicPr preferRelativeResize="0"/>
                  </pic:nvPicPr>
                  <pic:blipFill>
                    <a:blip r:embed="rId14"/>
                    <a:srcRect/>
                    <a:stretch>
                      <a:fillRect/>
                    </a:stretch>
                  </pic:blipFill>
                  <pic:spPr>
                    <a:xfrm>
                      <a:off x="0" y="0"/>
                      <a:ext cx="4506686" cy="3614738"/>
                    </a:xfrm>
                    <a:prstGeom prst="rect">
                      <a:avLst/>
                    </a:prstGeom>
                    <a:ln/>
                  </pic:spPr>
                </pic:pic>
              </a:graphicData>
            </a:graphic>
          </wp:inline>
        </w:drawing>
      </w:r>
    </w:p>
    <w:p w14:paraId="750BA0E9" w14:textId="5867C910" w:rsidR="00941BC2" w:rsidRDefault="00941BC2" w:rsidP="00EE609C">
      <w:pPr>
        <w:spacing w:line="480" w:lineRule="auto"/>
        <w:ind w:left="360"/>
        <w:jc w:val="center"/>
      </w:pPr>
      <w:r>
        <w:t xml:space="preserve">(r = </w:t>
      </w:r>
      <w:r w:rsidR="00EE609C">
        <w:t>0.800) (p = 0.104)</w:t>
      </w:r>
    </w:p>
    <w:p w14:paraId="20993D76" w14:textId="77777777" w:rsidR="001D7770" w:rsidRDefault="001D7770" w:rsidP="00EE609C">
      <w:pPr>
        <w:spacing w:line="480" w:lineRule="auto"/>
        <w:ind w:left="360"/>
        <w:jc w:val="center"/>
      </w:pPr>
    </w:p>
    <w:p w14:paraId="750E1F94" w14:textId="77777777" w:rsidR="00AA3888" w:rsidRDefault="00F82182" w:rsidP="00ED5B27">
      <w:pPr>
        <w:spacing w:line="480" w:lineRule="auto"/>
        <w:ind w:left="360"/>
      </w:pPr>
      <w:r>
        <w:t>Fig 2: Relationship between Overnight Vs. First-Morning HRV in subject 3.</w:t>
      </w:r>
    </w:p>
    <w:p w14:paraId="23678573" w14:textId="77777777" w:rsidR="00AA3888" w:rsidRDefault="00AA3888" w:rsidP="00ED5B27">
      <w:pPr>
        <w:spacing w:line="480" w:lineRule="auto"/>
        <w:ind w:left="360"/>
      </w:pPr>
    </w:p>
    <w:p w14:paraId="6F5BAFCE" w14:textId="39DE6222" w:rsidR="00F82182" w:rsidRDefault="00F82182" w:rsidP="00ED5B27">
      <w:pPr>
        <w:spacing w:line="480" w:lineRule="auto"/>
        <w:ind w:left="360"/>
      </w:pPr>
      <w:r>
        <w:t xml:space="preserve"> The trendline shows that when overnight HRV is low, the First-morning HRV is low as well. The R-value between these two variables is close to +1, which shows that these two variables are closely related. The P-value </w:t>
      </w:r>
      <w:r w:rsidR="00EE609C">
        <w:t xml:space="preserve">indicates that </w:t>
      </w:r>
      <w:r>
        <w:t>the relationship is not significant (p &gt; 0.05).</w:t>
      </w:r>
    </w:p>
    <w:p w14:paraId="09B5176F" w14:textId="72E970BF" w:rsidR="00ED5B27" w:rsidRDefault="00ED5B27" w:rsidP="00ED5B27">
      <w:pPr>
        <w:spacing w:line="480" w:lineRule="auto"/>
        <w:ind w:left="360"/>
      </w:pPr>
    </w:p>
    <w:p w14:paraId="009742A1" w14:textId="77777777" w:rsidR="001C500C" w:rsidRDefault="001C500C" w:rsidP="00ED5B27">
      <w:pPr>
        <w:spacing w:line="480" w:lineRule="auto"/>
        <w:ind w:left="360"/>
      </w:pPr>
    </w:p>
    <w:p w14:paraId="2A8839E7" w14:textId="63CCF2B9" w:rsidR="00CC5BBC" w:rsidRPr="00CC5BBC" w:rsidRDefault="00CC5BBC" w:rsidP="00CC5BBC">
      <w:pPr>
        <w:pStyle w:val="ListParagraph"/>
        <w:numPr>
          <w:ilvl w:val="0"/>
          <w:numId w:val="9"/>
        </w:numPr>
        <w:spacing w:line="480" w:lineRule="auto"/>
        <w:rPr>
          <w:b/>
          <w:u w:val="single"/>
        </w:rPr>
      </w:pPr>
      <w:r w:rsidRPr="00CC5BBC">
        <w:rPr>
          <w:b/>
          <w:u w:val="single"/>
        </w:rPr>
        <w:lastRenderedPageBreak/>
        <w:t>DISCUSSION</w:t>
      </w:r>
    </w:p>
    <w:p w14:paraId="476C6E49" w14:textId="6D6CCCB2" w:rsidR="00240220" w:rsidRDefault="00F82182" w:rsidP="00D30691">
      <w:pPr>
        <w:spacing w:line="480" w:lineRule="auto"/>
        <w:ind w:left="360"/>
      </w:pPr>
      <w:r>
        <w:t>HRV is a non-invasive and comfortable way of checking for any autonomic nervous system (ANS) imbalances. If an individual's body response is similar to fight-or-flight mode, the variation between heartbeats is low, so their HRV is lower. A low HRV is associated with depression, anxiety, increased risk of death, and cardiovascular disease (Marcelo 2019). Tracing your HRV provides personal feedback about your lifestyle</w:t>
      </w:r>
      <w:r w:rsidR="009D6975">
        <w:t xml:space="preserve">. </w:t>
      </w:r>
      <w:r>
        <w:t xml:space="preserve">Heart rate variability is a health indicator not only for people who suffer from spinal cord injury but also for able-bodied people. A scientific study shows that healthy elderly and middle-aged people who have a lower HRV rate </w:t>
      </w:r>
      <w:r w:rsidR="00587AEF">
        <w:t>tend to have</w:t>
      </w:r>
      <w:r>
        <w:t xml:space="preserve"> a higher chance of developing a stroke (</w:t>
      </w:r>
      <w:proofErr w:type="spellStart"/>
      <w:r>
        <w:t>Binici</w:t>
      </w:r>
      <w:proofErr w:type="spellEnd"/>
      <w:r>
        <w:t xml:space="preserve"> 2011).</w:t>
      </w:r>
      <w:r w:rsidR="00587AEF">
        <w:t xml:space="preserve"> T</w:t>
      </w:r>
      <w:r>
        <w:t>racking our overnight heart rate variability would make us cautious of any cardiovascular problems and cure it in time. On the other hand, patients with spinal cord injury have lower HRV than able-bodied individuals (</w:t>
      </w:r>
      <w:proofErr w:type="spellStart"/>
      <w:r>
        <w:t>Kyriakides</w:t>
      </w:r>
      <w:proofErr w:type="spellEnd"/>
      <w:r>
        <w:t xml:space="preserve"> 2019). Variables such as high frequency (HF), low frequency (LF), and the LF/HF were higher in individuals with paraplegia than those who suffer from tetraplegia. It highlights the importance of assessing the heart rate variability and differentiating between healthy subjects and those with SCI (</w:t>
      </w:r>
      <w:proofErr w:type="spellStart"/>
      <w:r>
        <w:t>Kyriakides</w:t>
      </w:r>
      <w:proofErr w:type="spellEnd"/>
      <w:r>
        <w:t xml:space="preserve"> 2019).</w:t>
      </w:r>
    </w:p>
    <w:p w14:paraId="01F5BB75" w14:textId="77777777" w:rsidR="00D30691" w:rsidRDefault="00D30691" w:rsidP="00D30691">
      <w:pPr>
        <w:spacing w:line="480" w:lineRule="auto"/>
        <w:ind w:left="360"/>
      </w:pPr>
    </w:p>
    <w:p w14:paraId="6D060028" w14:textId="6294F31A" w:rsidR="00F82182" w:rsidRDefault="00F82182" w:rsidP="00240220">
      <w:pPr>
        <w:spacing w:line="480" w:lineRule="auto"/>
        <w:ind w:left="360"/>
      </w:pPr>
      <w:r>
        <w:t xml:space="preserve">When looking at the relationship between the </w:t>
      </w:r>
      <w:r w:rsidR="00587AEF">
        <w:t>first morning</w:t>
      </w:r>
      <w:r>
        <w:t xml:space="preserve"> and overnight HRV, we see that the trendline shows the correlation that when overnight HRV is low, the </w:t>
      </w:r>
      <w:proofErr w:type="gramStart"/>
      <w:r>
        <w:t>first-morning</w:t>
      </w:r>
      <w:proofErr w:type="gramEnd"/>
      <w:r>
        <w:t xml:space="preserve"> HRV is low as well. </w:t>
      </w:r>
      <w:r w:rsidR="00FB64FB">
        <w:t>Even though these variables are closely related</w:t>
      </w:r>
      <w:r w:rsidR="00A75D4C">
        <w:t xml:space="preserve">, (r = 0.800), the relationship is not significant (p = 0.104). </w:t>
      </w:r>
      <w:r>
        <w:t xml:space="preserve">The second and fourth data for the </w:t>
      </w:r>
      <w:proofErr w:type="gramStart"/>
      <w:r>
        <w:t>first-morning</w:t>
      </w:r>
      <w:proofErr w:type="gramEnd"/>
      <w:r>
        <w:t xml:space="preserve"> HRV in subject 3 </w:t>
      </w:r>
      <w:r w:rsidR="00D20F13">
        <w:t>(</w:t>
      </w:r>
      <w:r w:rsidR="005B56EB">
        <w:t>HRV</w:t>
      </w:r>
      <w:r w:rsidR="00770950">
        <w:t xml:space="preserve">2 = 78 </w:t>
      </w:r>
      <w:proofErr w:type="spellStart"/>
      <w:r w:rsidR="00770950">
        <w:t>ms</w:t>
      </w:r>
      <w:proofErr w:type="spellEnd"/>
      <w:r w:rsidR="00770950">
        <w:t xml:space="preserve">; HRV4 = </w:t>
      </w:r>
      <w:r w:rsidR="008A7A0C">
        <w:t xml:space="preserve">88) </w:t>
      </w:r>
      <w:r>
        <w:t xml:space="preserve">was distinctly low </w:t>
      </w:r>
      <w:r>
        <w:lastRenderedPageBreak/>
        <w:t>due to external stressors (alarm clock)</w:t>
      </w:r>
      <w:r w:rsidR="008A7A0C">
        <w:t xml:space="preserve">. </w:t>
      </w:r>
      <w:r w:rsidR="00BC3EDB">
        <w:t xml:space="preserve">When CV% was calculated for first morning and overnight </w:t>
      </w:r>
      <w:r w:rsidR="001A1E14">
        <w:t xml:space="preserve">HRV, it is visible that </w:t>
      </w:r>
      <w:r w:rsidR="00E72A21">
        <w:t xml:space="preserve">CV% of first morning HRV </w:t>
      </w:r>
      <w:r w:rsidR="00C218D8">
        <w:t xml:space="preserve">(CV% = 42.3%) </w:t>
      </w:r>
      <w:r w:rsidR="00E72A21">
        <w:t>was higher that overnight CV</w:t>
      </w:r>
      <w:r w:rsidR="00C218D8">
        <w:t>% (CV% = 16.8</w:t>
      </w:r>
      <w:r w:rsidR="00B079E8">
        <w:t>%)</w:t>
      </w:r>
      <w:r w:rsidR="00C218D8">
        <w:t>.</w:t>
      </w:r>
      <w:r w:rsidR="008A7A0C">
        <w:t xml:space="preserve"> </w:t>
      </w:r>
      <w:r w:rsidR="00B079E8">
        <w:t xml:space="preserve">All these data show that first-morning HRV appears to be </w:t>
      </w:r>
      <w:r w:rsidR="00FF1894">
        <w:t>least precise</w:t>
      </w:r>
      <w:r w:rsidR="009A68DB">
        <w:t xml:space="preserve"> and with a higher </w:t>
      </w:r>
      <w:r w:rsidR="00423B07">
        <w:t>level of dispersion around the mean</w:t>
      </w:r>
      <w:r w:rsidR="00B243FB">
        <w:t xml:space="preserve"> caused by external factors.</w:t>
      </w:r>
    </w:p>
    <w:p w14:paraId="4E88816A" w14:textId="77777777" w:rsidR="00240220" w:rsidRDefault="00240220" w:rsidP="00240220">
      <w:pPr>
        <w:spacing w:line="480" w:lineRule="auto"/>
      </w:pPr>
    </w:p>
    <w:p w14:paraId="677D3E1E" w14:textId="7FC148FD" w:rsidR="00240220" w:rsidRDefault="00F82182" w:rsidP="001C500C">
      <w:pPr>
        <w:spacing w:line="480" w:lineRule="auto"/>
        <w:ind w:left="360"/>
      </w:pPr>
      <w:r>
        <w:t xml:space="preserve">The expected results in patients with spinal cord injury have a higher overnight HRV after exercise, heat therapy, and combined exercise + heat therapy as compared to control (no exercise or heat). Otherwise, a lower heart rate variability is </w:t>
      </w:r>
      <w:r w:rsidR="005B56EB">
        <w:t xml:space="preserve">correlated to a lower sympathetic nervous activity. </w:t>
      </w:r>
      <w:r w:rsidR="00CE514D">
        <w:t>By using exercise trials</w:t>
      </w:r>
      <w:r w:rsidR="00E350A0">
        <w:t xml:space="preserve">, we expect a higher HRV </w:t>
      </w:r>
      <w:r w:rsidR="00973FF3">
        <w:t xml:space="preserve">in patients with SCI because is previously proven that exercise training </w:t>
      </w:r>
      <w:r w:rsidR="00796553">
        <w:t>shows better HRV data by lowering the chance of any cardiovascular diseases (</w:t>
      </w:r>
      <w:proofErr w:type="spellStart"/>
      <w:r w:rsidR="00796553">
        <w:t>Solinsky</w:t>
      </w:r>
      <w:proofErr w:type="spellEnd"/>
      <w:r w:rsidR="00796553">
        <w:t xml:space="preserve"> 2021</w:t>
      </w:r>
      <w:r w:rsidR="007145A7">
        <w:t>).</w:t>
      </w:r>
      <w:r w:rsidR="00465ED6">
        <w:t xml:space="preserve"> Not only have shown higher data as related to HRV, but also exercise training has shown </w:t>
      </w:r>
      <w:r w:rsidR="00D21D0A">
        <w:t>an increase in body temperature and b</w:t>
      </w:r>
      <w:r w:rsidR="0010744E">
        <w:t>lood flow in able-bodied populations (</w:t>
      </w:r>
      <w:proofErr w:type="spellStart"/>
      <w:r w:rsidR="0010744E">
        <w:t>Buker</w:t>
      </w:r>
      <w:proofErr w:type="spellEnd"/>
      <w:r w:rsidR="0010744E">
        <w:t xml:space="preserve"> 2018). </w:t>
      </w:r>
      <w:r w:rsidR="00D54474">
        <w:t xml:space="preserve">In addition to that, heat therapy has been used </w:t>
      </w:r>
      <w:r w:rsidR="006A235C">
        <w:t>as an alternate therapy to mimic full-body exercises</w:t>
      </w:r>
      <w:r w:rsidR="000302B9">
        <w:t xml:space="preserve"> (Jacobs 2004). </w:t>
      </w:r>
      <w:r w:rsidR="0040248E">
        <w:t>Prior research has shown that</w:t>
      </w:r>
      <w:r w:rsidR="003B5349">
        <w:t xml:space="preserve"> repeated passive heat exposure has </w:t>
      </w:r>
      <w:r w:rsidR="003B7C11">
        <w:t xml:space="preserve">improved the cardiovascular health and autonomic function in </w:t>
      </w:r>
      <w:r w:rsidR="00AA3888">
        <w:t xml:space="preserve">able-bodied individuals </w:t>
      </w:r>
      <w:r w:rsidR="003B7C11">
        <w:t>(</w:t>
      </w:r>
      <w:r w:rsidR="0052116E">
        <w:t>Thomas et al., 2016).</w:t>
      </w:r>
      <w:r w:rsidR="001E7A59">
        <w:t xml:space="preserve"> In addition to that</w:t>
      </w:r>
      <w:r w:rsidR="00F1666C">
        <w:t>, heat therapy has shown an increase</w:t>
      </w:r>
      <w:r w:rsidR="00CC782C">
        <w:t xml:space="preserve"> in flow-mediated </w:t>
      </w:r>
      <w:r w:rsidR="0035383C">
        <w:t>dilatation</w:t>
      </w:r>
      <w:r w:rsidR="00CC782C">
        <w:t xml:space="preserve">, </w:t>
      </w:r>
      <w:r w:rsidR="0035383C">
        <w:t xml:space="preserve">reduced diastolic blood pressure (Brunt 2016), and </w:t>
      </w:r>
      <w:r w:rsidR="00B626EB">
        <w:t xml:space="preserve">a </w:t>
      </w:r>
      <w:r w:rsidR="00C634CC">
        <w:t>higher number of changes in cardiovascular health as compared to 16 weeks of exercise training alone in patients with SCI (</w:t>
      </w:r>
      <w:r w:rsidR="00AB39FD">
        <w:t>Pelletier et al., 2015). Even though thi</w:t>
      </w:r>
      <w:r w:rsidR="00A03510">
        <w:t>s research has not previously been studied, th</w:t>
      </w:r>
      <w:r w:rsidR="005F21C4">
        <w:t>e expectancy for a higher</w:t>
      </w:r>
      <w:r w:rsidR="00157BDD">
        <w:t xml:space="preserve"> overnight HRV is </w:t>
      </w:r>
      <w:r w:rsidR="00882784">
        <w:t>sur</w:t>
      </w:r>
      <w:r w:rsidR="000B74F8">
        <w:t>passing due to the research done listed above.</w:t>
      </w:r>
    </w:p>
    <w:p w14:paraId="203AEFA6" w14:textId="7040A91A" w:rsidR="00240220" w:rsidRDefault="00240220" w:rsidP="00240220">
      <w:pPr>
        <w:pStyle w:val="ListParagraph"/>
        <w:numPr>
          <w:ilvl w:val="0"/>
          <w:numId w:val="9"/>
        </w:numPr>
        <w:spacing w:line="480" w:lineRule="auto"/>
        <w:rPr>
          <w:b/>
          <w:bCs/>
          <w:u w:val="single"/>
        </w:rPr>
      </w:pPr>
      <w:r w:rsidRPr="00240220">
        <w:rPr>
          <w:b/>
          <w:bCs/>
          <w:u w:val="single"/>
        </w:rPr>
        <w:lastRenderedPageBreak/>
        <w:t xml:space="preserve"> CONCLUSION</w:t>
      </w:r>
    </w:p>
    <w:p w14:paraId="7BA438E3" w14:textId="3BC9AE2B" w:rsidR="000F664D" w:rsidRDefault="00277E52" w:rsidP="000F664D">
      <w:pPr>
        <w:spacing w:line="480" w:lineRule="auto"/>
        <w:ind w:left="360"/>
      </w:pPr>
      <w:r>
        <w:t xml:space="preserve">Research supports that HRV </w:t>
      </w:r>
      <w:r w:rsidR="00C40683">
        <w:t>is closely related to HR, even though both data showed no significance.</w:t>
      </w:r>
      <w:r w:rsidR="00F85C19">
        <w:t xml:space="preserve"> HRV tends to be </w:t>
      </w:r>
      <w:r w:rsidR="00160FEE">
        <w:t xml:space="preserve">a </w:t>
      </w:r>
      <w:r w:rsidR="00F85C19">
        <w:t>more sensitive</w:t>
      </w:r>
      <w:r w:rsidR="00160FEE">
        <w:t xml:space="preserve"> variable when compared to HR due to external factors.</w:t>
      </w:r>
      <w:r w:rsidR="00F85C19">
        <w:t xml:space="preserve"> </w:t>
      </w:r>
      <w:r w:rsidR="00C40683">
        <w:t xml:space="preserve"> </w:t>
      </w:r>
      <w:r w:rsidR="00A30E6D">
        <w:t>SCI research was delayed due to COVID-</w:t>
      </w:r>
      <w:r w:rsidR="005F0AA5">
        <w:t>19;</w:t>
      </w:r>
      <w:r w:rsidR="00A30E6D">
        <w:t xml:space="preserve"> </w:t>
      </w:r>
      <w:r w:rsidR="005F0AA5">
        <w:t>therefore,</w:t>
      </w:r>
      <w:r w:rsidR="00A30E6D">
        <w:t xml:space="preserve"> the hypothesis was </w:t>
      </w:r>
      <w:r w:rsidR="005F0AA5">
        <w:t xml:space="preserve">not proven. An expectancy </w:t>
      </w:r>
      <w:r w:rsidR="004C51F1">
        <w:t xml:space="preserve">for a higher overnight HRV </w:t>
      </w:r>
      <w:r w:rsidR="00F85C19">
        <w:t>underlies when prior research based on previous thes</w:t>
      </w:r>
      <w:r w:rsidR="00491EF2">
        <w:t>e</w:t>
      </w:r>
      <w:r w:rsidR="00F85C19">
        <w:t xml:space="preserve">s is done. </w:t>
      </w:r>
    </w:p>
    <w:p w14:paraId="5778EF03" w14:textId="48D44719" w:rsidR="00160FEE" w:rsidRDefault="00160FEE" w:rsidP="000F664D">
      <w:pPr>
        <w:spacing w:line="480" w:lineRule="auto"/>
        <w:ind w:left="360"/>
      </w:pPr>
    </w:p>
    <w:p w14:paraId="12B853D1" w14:textId="44742236" w:rsidR="005A6693" w:rsidRDefault="005A6693" w:rsidP="000F664D">
      <w:pPr>
        <w:spacing w:line="480" w:lineRule="auto"/>
        <w:ind w:left="360"/>
      </w:pPr>
    </w:p>
    <w:p w14:paraId="36514EAE" w14:textId="6844339D" w:rsidR="005A6693" w:rsidRDefault="005A6693" w:rsidP="000F664D">
      <w:pPr>
        <w:spacing w:line="480" w:lineRule="auto"/>
        <w:ind w:left="360"/>
      </w:pPr>
    </w:p>
    <w:p w14:paraId="1B7CF60A" w14:textId="23F7959B" w:rsidR="005A6693" w:rsidRDefault="005A6693" w:rsidP="000F664D">
      <w:pPr>
        <w:spacing w:line="480" w:lineRule="auto"/>
        <w:ind w:left="360"/>
      </w:pPr>
    </w:p>
    <w:p w14:paraId="6C332915" w14:textId="01BBF94D" w:rsidR="005A6693" w:rsidRDefault="005A6693" w:rsidP="000F664D">
      <w:pPr>
        <w:spacing w:line="480" w:lineRule="auto"/>
        <w:ind w:left="360"/>
      </w:pPr>
    </w:p>
    <w:p w14:paraId="2357BD64" w14:textId="78096491" w:rsidR="005A6693" w:rsidRDefault="005A6693" w:rsidP="000F664D">
      <w:pPr>
        <w:spacing w:line="480" w:lineRule="auto"/>
        <w:ind w:left="360"/>
      </w:pPr>
    </w:p>
    <w:p w14:paraId="1B640B36" w14:textId="680EC5E5" w:rsidR="005A6693" w:rsidRDefault="005A6693" w:rsidP="000F664D">
      <w:pPr>
        <w:spacing w:line="480" w:lineRule="auto"/>
        <w:ind w:left="360"/>
      </w:pPr>
    </w:p>
    <w:p w14:paraId="19CAD3A3" w14:textId="1525C7D8" w:rsidR="005A6693" w:rsidRDefault="005A6693" w:rsidP="000F664D">
      <w:pPr>
        <w:spacing w:line="480" w:lineRule="auto"/>
        <w:ind w:left="360"/>
      </w:pPr>
    </w:p>
    <w:p w14:paraId="657062B6" w14:textId="2387D7A1" w:rsidR="005A6693" w:rsidRDefault="005A6693" w:rsidP="000F664D">
      <w:pPr>
        <w:spacing w:line="480" w:lineRule="auto"/>
        <w:ind w:left="360"/>
      </w:pPr>
    </w:p>
    <w:p w14:paraId="2D680A77" w14:textId="0B663BF1" w:rsidR="005A6693" w:rsidRDefault="005A6693" w:rsidP="000F664D">
      <w:pPr>
        <w:spacing w:line="480" w:lineRule="auto"/>
        <w:ind w:left="360"/>
      </w:pPr>
    </w:p>
    <w:p w14:paraId="6C1655AE" w14:textId="2FE1D8D7" w:rsidR="005A6693" w:rsidRDefault="005A6693" w:rsidP="000F664D">
      <w:pPr>
        <w:spacing w:line="480" w:lineRule="auto"/>
        <w:ind w:left="360"/>
      </w:pPr>
    </w:p>
    <w:p w14:paraId="064887DA" w14:textId="27905E35" w:rsidR="005A6693" w:rsidRDefault="005A6693" w:rsidP="000F664D">
      <w:pPr>
        <w:spacing w:line="480" w:lineRule="auto"/>
        <w:ind w:left="360"/>
      </w:pPr>
    </w:p>
    <w:p w14:paraId="687AF0F1" w14:textId="4F7A37A6" w:rsidR="005A6693" w:rsidRDefault="005A6693" w:rsidP="000F664D">
      <w:pPr>
        <w:spacing w:line="480" w:lineRule="auto"/>
        <w:ind w:left="360"/>
      </w:pPr>
    </w:p>
    <w:p w14:paraId="1EB5BCF0" w14:textId="3D1E10AA" w:rsidR="005A6693" w:rsidRDefault="005A6693" w:rsidP="000F664D">
      <w:pPr>
        <w:spacing w:line="480" w:lineRule="auto"/>
        <w:ind w:left="360"/>
      </w:pPr>
    </w:p>
    <w:p w14:paraId="45721C8E" w14:textId="45BE4269" w:rsidR="005A6693" w:rsidRDefault="005A6693" w:rsidP="000F664D">
      <w:pPr>
        <w:spacing w:line="480" w:lineRule="auto"/>
        <w:ind w:left="360"/>
      </w:pPr>
    </w:p>
    <w:p w14:paraId="6766D8EC" w14:textId="0307D144" w:rsidR="005A6693" w:rsidRDefault="005A6693" w:rsidP="000F664D">
      <w:pPr>
        <w:spacing w:line="480" w:lineRule="auto"/>
        <w:ind w:left="360"/>
      </w:pPr>
    </w:p>
    <w:p w14:paraId="5DF3BE85" w14:textId="77777777" w:rsidR="005A6693" w:rsidRPr="008C3FA9" w:rsidRDefault="005A6693" w:rsidP="000F664D">
      <w:pPr>
        <w:spacing w:line="480" w:lineRule="auto"/>
        <w:ind w:left="360"/>
      </w:pPr>
    </w:p>
    <w:p w14:paraId="66F95AF5" w14:textId="21A9B5D1" w:rsidR="00240220" w:rsidRPr="00240220" w:rsidRDefault="00240220" w:rsidP="00240220">
      <w:pPr>
        <w:pStyle w:val="ListParagraph"/>
        <w:numPr>
          <w:ilvl w:val="0"/>
          <w:numId w:val="9"/>
        </w:numPr>
        <w:spacing w:line="480" w:lineRule="auto"/>
        <w:rPr>
          <w:b/>
          <w:bCs/>
          <w:u w:val="single"/>
        </w:rPr>
      </w:pPr>
      <w:r>
        <w:rPr>
          <w:b/>
          <w:bCs/>
          <w:u w:val="single"/>
        </w:rPr>
        <w:lastRenderedPageBreak/>
        <w:t>REFERENCES</w:t>
      </w:r>
    </w:p>
    <w:p w14:paraId="025A0398" w14:textId="77777777" w:rsidR="008D09C8" w:rsidRPr="00837149" w:rsidRDefault="008D09C8" w:rsidP="00837149">
      <w:pPr>
        <w:ind w:left="360"/>
        <w:rPr>
          <w:b/>
          <w:bCs/>
          <w:sz w:val="22"/>
          <w:szCs w:val="22"/>
        </w:rPr>
      </w:pPr>
      <w:r w:rsidRPr="00837149">
        <w:rPr>
          <w:b/>
          <w:bCs/>
          <w:sz w:val="22"/>
          <w:szCs w:val="22"/>
        </w:rPr>
        <w:t xml:space="preserve">Abreu, </w:t>
      </w:r>
      <w:proofErr w:type="spellStart"/>
      <w:r w:rsidRPr="00837149">
        <w:rPr>
          <w:b/>
          <w:bCs/>
          <w:sz w:val="22"/>
          <w:szCs w:val="22"/>
        </w:rPr>
        <w:t>Elizângela</w:t>
      </w:r>
      <w:proofErr w:type="spellEnd"/>
      <w:r w:rsidRPr="00837149">
        <w:rPr>
          <w:b/>
          <w:bCs/>
          <w:sz w:val="22"/>
          <w:szCs w:val="22"/>
        </w:rPr>
        <w:t xml:space="preserve"> </w:t>
      </w:r>
      <w:proofErr w:type="spellStart"/>
      <w:r w:rsidRPr="00837149">
        <w:rPr>
          <w:b/>
          <w:bCs/>
          <w:sz w:val="22"/>
          <w:szCs w:val="22"/>
        </w:rPr>
        <w:t>Márcia</w:t>
      </w:r>
      <w:proofErr w:type="spellEnd"/>
      <w:r w:rsidRPr="00837149">
        <w:rPr>
          <w:b/>
          <w:bCs/>
          <w:sz w:val="22"/>
          <w:szCs w:val="22"/>
        </w:rPr>
        <w:t xml:space="preserve"> de Carvalho et al. “Autonomic cardiovascular control recovery in quadriplegics after handcycle training.” </w:t>
      </w:r>
      <w:r w:rsidRPr="00837149">
        <w:rPr>
          <w:b/>
          <w:bCs/>
          <w:i/>
          <w:iCs/>
          <w:sz w:val="22"/>
          <w:szCs w:val="22"/>
        </w:rPr>
        <w:t>Journal of physical therapy science</w:t>
      </w:r>
      <w:r w:rsidRPr="00837149">
        <w:rPr>
          <w:b/>
          <w:bCs/>
          <w:sz w:val="22"/>
          <w:szCs w:val="22"/>
        </w:rPr>
        <w:t> vol. 28,7 (2016): 2063-8. doi:10.1589/jpts.28.2063</w:t>
      </w:r>
    </w:p>
    <w:p w14:paraId="524883E8" w14:textId="77777777" w:rsidR="008D09C8" w:rsidRPr="00837149" w:rsidRDefault="008D09C8" w:rsidP="00837149">
      <w:pPr>
        <w:ind w:left="360"/>
        <w:rPr>
          <w:b/>
          <w:bCs/>
          <w:sz w:val="22"/>
          <w:szCs w:val="22"/>
        </w:rPr>
      </w:pPr>
    </w:p>
    <w:p w14:paraId="42F94322" w14:textId="77777777" w:rsidR="008D09C8" w:rsidRPr="00837149" w:rsidRDefault="008D09C8" w:rsidP="00837149">
      <w:pPr>
        <w:ind w:left="360"/>
        <w:rPr>
          <w:b/>
          <w:bCs/>
          <w:sz w:val="22"/>
          <w:szCs w:val="22"/>
        </w:rPr>
      </w:pPr>
      <w:proofErr w:type="spellStart"/>
      <w:r w:rsidRPr="00837149">
        <w:rPr>
          <w:b/>
          <w:bCs/>
          <w:sz w:val="22"/>
          <w:szCs w:val="22"/>
        </w:rPr>
        <w:t>Binici</w:t>
      </w:r>
      <w:proofErr w:type="spellEnd"/>
      <w:r w:rsidRPr="00837149">
        <w:rPr>
          <w:b/>
          <w:bCs/>
          <w:sz w:val="22"/>
          <w:szCs w:val="22"/>
        </w:rPr>
        <w:t xml:space="preserve">, Zeynep, et al. “Decreased Nighttime Heart Rate Variability Is Associated with Increased Stroke Risk.” </w:t>
      </w:r>
      <w:r w:rsidRPr="00837149">
        <w:rPr>
          <w:b/>
          <w:bCs/>
          <w:i/>
          <w:iCs/>
          <w:sz w:val="22"/>
          <w:szCs w:val="22"/>
        </w:rPr>
        <w:t>Stroke</w:t>
      </w:r>
      <w:r w:rsidRPr="00837149">
        <w:rPr>
          <w:b/>
          <w:bCs/>
          <w:sz w:val="22"/>
          <w:szCs w:val="22"/>
        </w:rPr>
        <w:t>, 15 Sept. 2011.</w:t>
      </w:r>
    </w:p>
    <w:p w14:paraId="6F9156C0" w14:textId="3A9FAC3B" w:rsidR="008D09C8" w:rsidRDefault="008D09C8" w:rsidP="00837149">
      <w:pPr>
        <w:rPr>
          <w:b/>
          <w:bCs/>
          <w:sz w:val="22"/>
          <w:szCs w:val="22"/>
        </w:rPr>
      </w:pPr>
    </w:p>
    <w:p w14:paraId="1A9F2542" w14:textId="7BA56D06" w:rsidR="00A767A5" w:rsidRDefault="00A767A5" w:rsidP="00837149">
      <w:pPr>
        <w:ind w:left="360"/>
        <w:rPr>
          <w:b/>
          <w:bCs/>
          <w:noProof/>
          <w:sz w:val="22"/>
        </w:rPr>
      </w:pPr>
      <w:r w:rsidRPr="00837149">
        <w:rPr>
          <w:b/>
          <w:bCs/>
          <w:noProof/>
          <w:sz w:val="22"/>
        </w:rPr>
        <w:t xml:space="preserve">Brunt, Vienna E., Howard, M. J., Francisco, M. A., Ely, B. R., &amp; Minson, C. T. (2016). Passive heat therapy improves endothelial function, arterial stiffness and blood pressure in sedentary humans. </w:t>
      </w:r>
      <w:r w:rsidRPr="00837149">
        <w:rPr>
          <w:b/>
          <w:bCs/>
          <w:i/>
          <w:iCs/>
          <w:noProof/>
          <w:sz w:val="22"/>
        </w:rPr>
        <w:t>The Journal of Physiology</w:t>
      </w:r>
      <w:r w:rsidRPr="00837149">
        <w:rPr>
          <w:b/>
          <w:bCs/>
          <w:noProof/>
          <w:sz w:val="22"/>
        </w:rPr>
        <w:t xml:space="preserve">, </w:t>
      </w:r>
      <w:r w:rsidRPr="00837149">
        <w:rPr>
          <w:b/>
          <w:bCs/>
          <w:i/>
          <w:iCs/>
          <w:noProof/>
          <w:sz w:val="22"/>
        </w:rPr>
        <w:t>594</w:t>
      </w:r>
      <w:r w:rsidRPr="00837149">
        <w:rPr>
          <w:b/>
          <w:bCs/>
          <w:noProof/>
          <w:sz w:val="22"/>
        </w:rPr>
        <w:t xml:space="preserve">(18), 5329–5342. </w:t>
      </w:r>
    </w:p>
    <w:p w14:paraId="75D903A0" w14:textId="77777777" w:rsidR="00A767A5" w:rsidRPr="00837149" w:rsidRDefault="00A767A5" w:rsidP="00837149">
      <w:pPr>
        <w:ind w:left="360"/>
        <w:rPr>
          <w:b/>
          <w:bCs/>
          <w:sz w:val="22"/>
          <w:szCs w:val="22"/>
        </w:rPr>
      </w:pPr>
    </w:p>
    <w:p w14:paraId="7C4F6CAA" w14:textId="0FF40D21" w:rsidR="00F00EF3" w:rsidRPr="00A2508B" w:rsidRDefault="008D09C8" w:rsidP="00837149">
      <w:pPr>
        <w:ind w:left="360"/>
        <w:rPr>
          <w:b/>
          <w:bCs/>
          <w:sz w:val="22"/>
          <w:szCs w:val="22"/>
        </w:rPr>
      </w:pPr>
      <w:proofErr w:type="spellStart"/>
      <w:r w:rsidRPr="00837149">
        <w:rPr>
          <w:b/>
          <w:bCs/>
          <w:sz w:val="22"/>
          <w:szCs w:val="22"/>
        </w:rPr>
        <w:t>Buker</w:t>
      </w:r>
      <w:proofErr w:type="spellEnd"/>
      <w:r w:rsidRPr="00837149">
        <w:rPr>
          <w:b/>
          <w:bCs/>
          <w:sz w:val="22"/>
          <w:szCs w:val="22"/>
        </w:rPr>
        <w:t>, Daniel Bueno et al. “Effects of Spinal Cord Injury in Heart Rate Variability After Acute and Chronic Exercise: A Systematic Review.” </w:t>
      </w:r>
      <w:r w:rsidRPr="00837149">
        <w:rPr>
          <w:b/>
          <w:bCs/>
          <w:i/>
          <w:iCs/>
          <w:sz w:val="22"/>
          <w:szCs w:val="22"/>
        </w:rPr>
        <w:t>Topics in spinal cord injury rehabilitation</w:t>
      </w:r>
      <w:r w:rsidRPr="00837149">
        <w:rPr>
          <w:b/>
          <w:bCs/>
          <w:sz w:val="22"/>
          <w:szCs w:val="22"/>
        </w:rPr>
        <w:t> vol. 24,2 (2018): 167-176. doi:10.1310/sci17-00028</w:t>
      </w:r>
    </w:p>
    <w:p w14:paraId="7F677995" w14:textId="1DBF5AD8" w:rsidR="00F00EF3" w:rsidRPr="007733DB" w:rsidRDefault="00EA2B42" w:rsidP="00837149">
      <w:pPr>
        <w:pStyle w:val="NormalWeb"/>
        <w:ind w:left="360"/>
        <w:rPr>
          <w:b/>
          <w:bCs/>
          <w:sz w:val="22"/>
          <w:szCs w:val="22"/>
        </w:rPr>
      </w:pPr>
      <w:r w:rsidRPr="00837149">
        <w:rPr>
          <w:b/>
          <w:bCs/>
          <w:sz w:val="22"/>
          <w:szCs w:val="22"/>
          <w:shd w:val="clear" w:color="auto" w:fill="FFFFFF"/>
        </w:rPr>
        <w:t xml:space="preserve">Coombs, Geoff B et al. </w:t>
      </w:r>
      <w:r w:rsidRPr="00837149">
        <w:rPr>
          <w:rFonts w:hint="eastAsia"/>
          <w:b/>
          <w:bCs/>
          <w:sz w:val="22"/>
          <w:szCs w:val="22"/>
          <w:shd w:val="clear" w:color="auto" w:fill="FFFFFF"/>
        </w:rPr>
        <w:t>“</w:t>
      </w:r>
      <w:r w:rsidRPr="00837149">
        <w:rPr>
          <w:b/>
          <w:bCs/>
          <w:sz w:val="22"/>
          <w:szCs w:val="22"/>
          <w:shd w:val="clear" w:color="auto" w:fill="FFFFFF"/>
        </w:rPr>
        <w:t>Acute heat stress reduces biomarkers of endothelial activation</w:t>
      </w:r>
      <w:r w:rsidR="00310048" w:rsidRPr="00837149">
        <w:rPr>
          <w:b/>
          <w:bCs/>
          <w:sz w:val="22"/>
          <w:szCs w:val="22"/>
          <w:shd w:val="clear" w:color="auto" w:fill="FFFFFF"/>
        </w:rPr>
        <w:t xml:space="preserve"> but not macro- or microvascular dysfunction in cervical spinal cord injury.</w:t>
      </w:r>
      <w:r w:rsidR="00310048" w:rsidRPr="00837149">
        <w:rPr>
          <w:rFonts w:hint="eastAsia"/>
          <w:b/>
          <w:bCs/>
          <w:sz w:val="22"/>
          <w:szCs w:val="22"/>
          <w:shd w:val="clear" w:color="auto" w:fill="FFFFFF"/>
        </w:rPr>
        <w:t>”</w:t>
      </w:r>
      <w:r w:rsidR="00310048" w:rsidRPr="00837149">
        <w:rPr>
          <w:b/>
          <w:bCs/>
          <w:sz w:val="22"/>
          <w:szCs w:val="22"/>
          <w:shd w:val="clear" w:color="auto" w:fill="FFFFFF"/>
        </w:rPr>
        <w:t xml:space="preserve"> </w:t>
      </w:r>
      <w:r w:rsidR="00310048" w:rsidRPr="00837149">
        <w:rPr>
          <w:b/>
          <w:bCs/>
          <w:i/>
          <w:iCs/>
          <w:sz w:val="22"/>
          <w:szCs w:val="22"/>
          <w:shd w:val="clear" w:color="auto" w:fill="FFFFFF"/>
        </w:rPr>
        <w:t xml:space="preserve">American journal of physiology. Heart and circulatory physiology </w:t>
      </w:r>
      <w:r w:rsidR="00310048" w:rsidRPr="00837149">
        <w:rPr>
          <w:b/>
          <w:bCs/>
          <w:sz w:val="22"/>
          <w:szCs w:val="22"/>
          <w:shd w:val="clear" w:color="auto" w:fill="FFFFFF"/>
        </w:rPr>
        <w:t>vol. 316,3 (2019): H722- H733.</w:t>
      </w:r>
    </w:p>
    <w:p w14:paraId="31320D69" w14:textId="05314551" w:rsidR="0036585A" w:rsidRDefault="0036585A" w:rsidP="00A2508B">
      <w:pPr>
        <w:widowControl w:val="0"/>
        <w:autoSpaceDE w:val="0"/>
        <w:autoSpaceDN w:val="0"/>
        <w:adjustRightInd w:val="0"/>
        <w:ind w:left="360"/>
        <w:rPr>
          <w:b/>
          <w:bCs/>
          <w:noProof/>
          <w:color w:val="000000" w:themeColor="text1"/>
          <w:sz w:val="22"/>
          <w:szCs w:val="22"/>
        </w:rPr>
      </w:pPr>
      <w:r w:rsidRPr="00FC7344">
        <w:rPr>
          <w:b/>
          <w:bCs/>
          <w:color w:val="000000" w:themeColor="text1"/>
          <w:sz w:val="22"/>
          <w:szCs w:val="22"/>
        </w:rPr>
        <w:fldChar w:fldCharType="begin" w:fldLock="1"/>
      </w:r>
      <w:r w:rsidRPr="00FC7344">
        <w:rPr>
          <w:b/>
          <w:bCs/>
          <w:color w:val="000000" w:themeColor="text1"/>
          <w:sz w:val="22"/>
          <w:szCs w:val="22"/>
        </w:rPr>
        <w:instrText xml:space="preserve">ADDIN Mendeley Bibliography CSL_BIBLIOGRAPHY </w:instrText>
      </w:r>
      <w:r w:rsidRPr="00FC7344">
        <w:rPr>
          <w:b/>
          <w:bCs/>
          <w:color w:val="000000" w:themeColor="text1"/>
          <w:sz w:val="22"/>
          <w:szCs w:val="22"/>
        </w:rPr>
        <w:fldChar w:fldCharType="separate"/>
      </w:r>
      <w:r w:rsidRPr="00FC7344">
        <w:rPr>
          <w:b/>
          <w:bCs/>
          <w:noProof/>
          <w:color w:val="000000" w:themeColor="text1"/>
          <w:sz w:val="22"/>
          <w:szCs w:val="22"/>
        </w:rPr>
        <w:t xml:space="preserve">Ely, B. R., Francisco, M. A., Halliwill, J. R., Bryan, S. D., Comrada, L. N., Larson, E. A., … Minson, C. T. (2019). Heat therapy reduces sympathetic activity and improves cardiovascular risk profile in obese women with polycystic ovary syndrome. </w:t>
      </w:r>
      <w:r w:rsidRPr="00FC7344">
        <w:rPr>
          <w:b/>
          <w:bCs/>
          <w:i/>
          <w:iCs/>
          <w:noProof/>
          <w:color w:val="000000" w:themeColor="text1"/>
          <w:sz w:val="22"/>
          <w:szCs w:val="22"/>
        </w:rPr>
        <w:t>American Journal of Physiology-Regulatory, Integrative and Comparative Physiology</w:t>
      </w:r>
      <w:r w:rsidRPr="00FC7344">
        <w:rPr>
          <w:b/>
          <w:bCs/>
          <w:noProof/>
          <w:color w:val="000000" w:themeColor="text1"/>
          <w:sz w:val="22"/>
          <w:szCs w:val="22"/>
        </w:rPr>
        <w:t>, ajpregu.00078.2019. https://doi.org/10.1152/ajpregu.00078.2019</w:t>
      </w:r>
    </w:p>
    <w:p w14:paraId="4E3CDD90" w14:textId="094075DE" w:rsidR="0025365B" w:rsidRDefault="0025365B" w:rsidP="00A2508B">
      <w:pPr>
        <w:widowControl w:val="0"/>
        <w:autoSpaceDE w:val="0"/>
        <w:autoSpaceDN w:val="0"/>
        <w:adjustRightInd w:val="0"/>
        <w:ind w:left="360"/>
        <w:rPr>
          <w:b/>
          <w:bCs/>
          <w:noProof/>
          <w:color w:val="000000" w:themeColor="text1"/>
          <w:sz w:val="22"/>
          <w:szCs w:val="22"/>
        </w:rPr>
      </w:pPr>
    </w:p>
    <w:p w14:paraId="48BF2037" w14:textId="77777777" w:rsidR="00A6141B" w:rsidRPr="007733DB" w:rsidRDefault="00A6141B" w:rsidP="00A2508B">
      <w:pPr>
        <w:ind w:left="360"/>
        <w:rPr>
          <w:b/>
          <w:bCs/>
          <w:sz w:val="22"/>
          <w:szCs w:val="22"/>
        </w:rPr>
      </w:pPr>
      <w:r w:rsidRPr="00A2508B">
        <w:rPr>
          <w:b/>
          <w:bCs/>
          <w:color w:val="212121"/>
          <w:sz w:val="22"/>
          <w:szCs w:val="22"/>
          <w:shd w:val="clear" w:color="auto" w:fill="FFFFFF"/>
        </w:rPr>
        <w:t>Engelland, Rachel E et al. “Neural control of blood pressure is altered following isolated leg heating in aged humans.”</w:t>
      </w:r>
      <w:r w:rsidRPr="00A2508B">
        <w:rPr>
          <w:rStyle w:val="apple-converted-space"/>
          <w:b/>
          <w:bCs/>
          <w:color w:val="212121"/>
          <w:sz w:val="22"/>
          <w:szCs w:val="22"/>
          <w:shd w:val="clear" w:color="auto" w:fill="FFFFFF"/>
        </w:rPr>
        <w:t> </w:t>
      </w:r>
      <w:r w:rsidRPr="00A2508B">
        <w:rPr>
          <w:b/>
          <w:bCs/>
          <w:i/>
          <w:iCs/>
          <w:color w:val="212121"/>
          <w:sz w:val="22"/>
          <w:szCs w:val="22"/>
        </w:rPr>
        <w:t>American journal of physiology. Heart and circulatory physiology</w:t>
      </w:r>
      <w:r w:rsidRPr="00A2508B">
        <w:rPr>
          <w:b/>
          <w:bCs/>
          <w:color w:val="212121"/>
          <w:sz w:val="22"/>
          <w:szCs w:val="22"/>
          <w:shd w:val="clear" w:color="auto" w:fill="FFFFFF"/>
        </w:rPr>
        <w:t>vol. 318,4 (2020): H976-H984. doi:10.1152/ajpheart.00019.2020</w:t>
      </w:r>
    </w:p>
    <w:p w14:paraId="08F67322" w14:textId="77777777" w:rsidR="00A6141B" w:rsidRDefault="00A6141B" w:rsidP="00A2508B">
      <w:pPr>
        <w:widowControl w:val="0"/>
        <w:autoSpaceDE w:val="0"/>
        <w:autoSpaceDN w:val="0"/>
        <w:adjustRightInd w:val="0"/>
        <w:ind w:left="360"/>
        <w:rPr>
          <w:b/>
          <w:bCs/>
          <w:noProof/>
          <w:color w:val="000000" w:themeColor="text1"/>
          <w:sz w:val="22"/>
          <w:szCs w:val="22"/>
        </w:rPr>
      </w:pPr>
    </w:p>
    <w:p w14:paraId="44EE38C5" w14:textId="0A3D95DC" w:rsidR="0025365B" w:rsidRPr="007733DB" w:rsidRDefault="0025365B" w:rsidP="007733DB">
      <w:pPr>
        <w:ind w:left="360"/>
        <w:rPr>
          <w:b/>
          <w:bCs/>
          <w:sz w:val="22"/>
          <w:szCs w:val="22"/>
        </w:rPr>
      </w:pPr>
      <w:r w:rsidRPr="00D5341A">
        <w:rPr>
          <w:b/>
          <w:bCs/>
          <w:color w:val="333333"/>
          <w:sz w:val="22"/>
          <w:szCs w:val="22"/>
          <w:shd w:val="clear" w:color="auto" w:fill="FCFCFC"/>
        </w:rPr>
        <w:t>Jacobs, P.L., Nash, M.S. Exercise Recommendations for Individuals with Spinal Cord Injury.</w:t>
      </w:r>
      <w:r w:rsidRPr="00D5341A">
        <w:rPr>
          <w:rStyle w:val="apple-converted-space"/>
          <w:b/>
          <w:bCs/>
          <w:color w:val="333333"/>
          <w:sz w:val="22"/>
          <w:szCs w:val="22"/>
          <w:shd w:val="clear" w:color="auto" w:fill="FCFCFC"/>
        </w:rPr>
        <w:t> </w:t>
      </w:r>
      <w:r w:rsidRPr="00D5341A">
        <w:rPr>
          <w:b/>
          <w:bCs/>
          <w:i/>
          <w:iCs/>
          <w:color w:val="333333"/>
          <w:sz w:val="22"/>
          <w:szCs w:val="22"/>
        </w:rPr>
        <w:t>Sports Med</w:t>
      </w:r>
      <w:r w:rsidRPr="00D5341A">
        <w:rPr>
          <w:b/>
          <w:bCs/>
          <w:color w:val="333333"/>
          <w:sz w:val="22"/>
          <w:szCs w:val="22"/>
        </w:rPr>
        <w:t>34,</w:t>
      </w:r>
      <w:r w:rsidRPr="00D5341A">
        <w:rPr>
          <w:rStyle w:val="apple-converted-space"/>
          <w:b/>
          <w:bCs/>
          <w:color w:val="333333"/>
          <w:sz w:val="22"/>
          <w:szCs w:val="22"/>
        </w:rPr>
        <w:t> </w:t>
      </w:r>
      <w:r w:rsidRPr="00D5341A">
        <w:rPr>
          <w:b/>
          <w:bCs/>
          <w:color w:val="333333"/>
          <w:sz w:val="22"/>
          <w:szCs w:val="22"/>
          <w:shd w:val="clear" w:color="auto" w:fill="FCFCFC"/>
        </w:rPr>
        <w:t>727–751 (2004). https://doi.org/10.2165/00007256-200434110-00003</w:t>
      </w:r>
    </w:p>
    <w:p w14:paraId="6D995941" w14:textId="4F53FEAF" w:rsidR="00E1779B" w:rsidRPr="007733DB" w:rsidRDefault="000F025A" w:rsidP="007733DB">
      <w:pPr>
        <w:pStyle w:val="NormalWeb"/>
        <w:ind w:left="360"/>
        <w:rPr>
          <w:b/>
          <w:bCs/>
          <w:sz w:val="22"/>
          <w:szCs w:val="22"/>
        </w:rPr>
      </w:pPr>
      <w:r w:rsidRPr="007733DB">
        <w:rPr>
          <w:b/>
          <w:bCs/>
          <w:sz w:val="22"/>
          <w:szCs w:val="22"/>
          <w:shd w:val="clear" w:color="auto" w:fill="FFFFFF"/>
        </w:rPr>
        <w:t xml:space="preserve">Kyriakides A, Poulikakos D, Galata A, Konstantinou D, Panagiotopoulos E, Chroni E. </w:t>
      </w:r>
      <w:r w:rsidR="0053665C">
        <w:rPr>
          <w:b/>
          <w:bCs/>
          <w:sz w:val="22"/>
          <w:szCs w:val="22"/>
        </w:rPr>
        <w:t>"</w:t>
      </w:r>
      <w:r w:rsidRPr="007733DB">
        <w:rPr>
          <w:b/>
          <w:bCs/>
          <w:sz w:val="22"/>
          <w:szCs w:val="22"/>
        </w:rPr>
        <w:t xml:space="preserve">The </w:t>
      </w:r>
      <w:r w:rsidRPr="007733DB">
        <w:rPr>
          <w:b/>
          <w:bCs/>
          <w:sz w:val="22"/>
          <w:szCs w:val="22"/>
          <w:shd w:val="clear" w:color="auto" w:fill="FFFFFF"/>
        </w:rPr>
        <w:t>not macro- or microvascular dysfunction in cervical spinal cord injury.</w:t>
      </w:r>
      <w:r w:rsidRPr="007733DB">
        <w:rPr>
          <w:rFonts w:hint="eastAsia"/>
          <w:b/>
          <w:bCs/>
          <w:sz w:val="22"/>
          <w:szCs w:val="22"/>
          <w:shd w:val="clear" w:color="auto" w:fill="FFFFFF"/>
        </w:rPr>
        <w:t>”</w:t>
      </w:r>
      <w:r w:rsidRPr="007733DB">
        <w:rPr>
          <w:b/>
          <w:bCs/>
          <w:sz w:val="22"/>
          <w:szCs w:val="22"/>
          <w:shd w:val="clear" w:color="auto" w:fill="FFFFFF"/>
        </w:rPr>
        <w:t xml:space="preserve"> </w:t>
      </w:r>
      <w:r w:rsidRPr="007733DB">
        <w:rPr>
          <w:b/>
          <w:bCs/>
          <w:i/>
          <w:iCs/>
          <w:sz w:val="22"/>
          <w:szCs w:val="22"/>
          <w:shd w:val="clear" w:color="auto" w:fill="FFFFFF"/>
        </w:rPr>
        <w:t xml:space="preserve">American journal of physiology. Heart and circulatory physiology </w:t>
      </w:r>
      <w:r w:rsidRPr="007733DB">
        <w:rPr>
          <w:b/>
          <w:bCs/>
          <w:sz w:val="22"/>
          <w:szCs w:val="22"/>
          <w:shd w:val="clear" w:color="auto" w:fill="FFFFFF"/>
        </w:rPr>
        <w:t>vol. 316,3 (2019): H722- H733.</w:t>
      </w:r>
    </w:p>
    <w:p w14:paraId="2F84996E" w14:textId="36484496" w:rsidR="00AE3B42" w:rsidRPr="007733DB" w:rsidRDefault="00AE3B42" w:rsidP="007733DB">
      <w:pPr>
        <w:pStyle w:val="NormalWeb"/>
        <w:ind w:left="360"/>
        <w:rPr>
          <w:b/>
          <w:bCs/>
          <w:color w:val="000000"/>
          <w:sz w:val="22"/>
          <w:szCs w:val="22"/>
        </w:rPr>
      </w:pPr>
      <w:r w:rsidRPr="007733DB">
        <w:rPr>
          <w:b/>
          <w:bCs/>
          <w:color w:val="000000"/>
          <w:sz w:val="22"/>
          <w:szCs w:val="22"/>
        </w:rPr>
        <w:t>Marcelo Campos, MD. “Heart Rate Variability: A New Way to Track Well</w:t>
      </w:r>
      <w:r w:rsidR="00D212E9">
        <w:rPr>
          <w:b/>
          <w:bCs/>
          <w:color w:val="000000"/>
          <w:sz w:val="22"/>
          <w:szCs w:val="22"/>
        </w:rPr>
        <w:t xml:space="preserve"> </w:t>
      </w:r>
      <w:r w:rsidRPr="007733DB">
        <w:rPr>
          <w:b/>
          <w:bCs/>
          <w:color w:val="000000"/>
          <w:sz w:val="22"/>
          <w:szCs w:val="22"/>
        </w:rPr>
        <w:t>Being.”</w:t>
      </w:r>
      <w:r w:rsidRPr="007733DB">
        <w:rPr>
          <w:rStyle w:val="apple-converted-space"/>
          <w:b/>
          <w:bCs/>
          <w:color w:val="000000"/>
          <w:sz w:val="22"/>
          <w:szCs w:val="22"/>
        </w:rPr>
        <w:t> </w:t>
      </w:r>
      <w:r w:rsidRPr="007733DB">
        <w:rPr>
          <w:b/>
          <w:bCs/>
          <w:i/>
          <w:iCs/>
          <w:color w:val="000000"/>
          <w:sz w:val="22"/>
          <w:szCs w:val="22"/>
        </w:rPr>
        <w:t>Harvard Health</w:t>
      </w:r>
      <w:r w:rsidRPr="007733DB">
        <w:rPr>
          <w:b/>
          <w:bCs/>
          <w:color w:val="000000"/>
          <w:sz w:val="22"/>
          <w:szCs w:val="22"/>
        </w:rPr>
        <w:t>, 22 Oct. 2019, www.health.harvard.edu/blog/heart-rate-variability-new-way-track-well-2017112212789.</w:t>
      </w:r>
      <w:r w:rsidRPr="007733DB">
        <w:rPr>
          <w:rStyle w:val="apple-converted-space"/>
          <w:b/>
          <w:bCs/>
          <w:color w:val="000000"/>
          <w:sz w:val="22"/>
          <w:szCs w:val="22"/>
        </w:rPr>
        <w:t> </w:t>
      </w:r>
    </w:p>
    <w:p w14:paraId="3AABE67B" w14:textId="33B646AC" w:rsidR="008F314F" w:rsidRDefault="0036585A" w:rsidP="00F94FE6">
      <w:pPr>
        <w:widowControl w:val="0"/>
        <w:autoSpaceDE w:val="0"/>
        <w:autoSpaceDN w:val="0"/>
        <w:adjustRightInd w:val="0"/>
        <w:ind w:left="360"/>
        <w:rPr>
          <w:b/>
          <w:bCs/>
          <w:noProof/>
          <w:color w:val="000000" w:themeColor="text1"/>
          <w:sz w:val="22"/>
          <w:szCs w:val="22"/>
        </w:rPr>
      </w:pPr>
      <w:r w:rsidRPr="00FC7344">
        <w:rPr>
          <w:b/>
          <w:bCs/>
          <w:noProof/>
          <w:color w:val="000000" w:themeColor="text1"/>
          <w:sz w:val="22"/>
          <w:szCs w:val="22"/>
        </w:rPr>
        <w:t xml:space="preserve">Pelletier, C. A., Totosy De Zepetnek, J. O., Macdonald, M. J., &amp; Hicks, A. L. (2015). A 16-week randomized controlled trial evaluating the physical activity guidelines for adults with spinal cord injury. </w:t>
      </w:r>
      <w:r w:rsidRPr="00FC7344">
        <w:rPr>
          <w:b/>
          <w:bCs/>
          <w:i/>
          <w:iCs/>
          <w:noProof/>
          <w:color w:val="000000" w:themeColor="text1"/>
          <w:sz w:val="22"/>
          <w:szCs w:val="22"/>
        </w:rPr>
        <w:t>Spinal Cord</w:t>
      </w:r>
      <w:r w:rsidRPr="00FC7344">
        <w:rPr>
          <w:b/>
          <w:bCs/>
          <w:noProof/>
          <w:color w:val="000000" w:themeColor="text1"/>
          <w:sz w:val="22"/>
          <w:szCs w:val="22"/>
        </w:rPr>
        <w:t xml:space="preserve">, </w:t>
      </w:r>
      <w:r w:rsidRPr="00FC7344">
        <w:rPr>
          <w:b/>
          <w:bCs/>
          <w:i/>
          <w:iCs/>
          <w:noProof/>
          <w:color w:val="000000" w:themeColor="text1"/>
          <w:sz w:val="22"/>
          <w:szCs w:val="22"/>
        </w:rPr>
        <w:t>53</w:t>
      </w:r>
      <w:r w:rsidRPr="00FC7344">
        <w:rPr>
          <w:b/>
          <w:bCs/>
          <w:noProof/>
          <w:color w:val="000000" w:themeColor="text1"/>
          <w:sz w:val="22"/>
          <w:szCs w:val="22"/>
        </w:rPr>
        <w:t xml:space="preserve">, 363–367. </w:t>
      </w:r>
    </w:p>
    <w:p w14:paraId="72C202B0" w14:textId="77777777" w:rsidR="009E06C7" w:rsidRDefault="009E06C7" w:rsidP="00F94FE6">
      <w:pPr>
        <w:widowControl w:val="0"/>
        <w:autoSpaceDE w:val="0"/>
        <w:autoSpaceDN w:val="0"/>
        <w:adjustRightInd w:val="0"/>
        <w:ind w:left="360"/>
        <w:rPr>
          <w:b/>
          <w:bCs/>
          <w:noProof/>
          <w:color w:val="000000" w:themeColor="text1"/>
          <w:sz w:val="22"/>
          <w:szCs w:val="22"/>
        </w:rPr>
      </w:pPr>
    </w:p>
    <w:p w14:paraId="18DA33D3" w14:textId="237F137C" w:rsidR="008F314F" w:rsidRPr="00D5341A" w:rsidRDefault="008F314F" w:rsidP="00A2508B">
      <w:pPr>
        <w:ind w:left="360"/>
        <w:rPr>
          <w:b/>
          <w:bCs/>
          <w:sz w:val="22"/>
          <w:szCs w:val="22"/>
        </w:rPr>
      </w:pPr>
      <w:r w:rsidRPr="00D5341A">
        <w:rPr>
          <w:b/>
          <w:bCs/>
          <w:sz w:val="22"/>
          <w:szCs w:val="22"/>
        </w:rPr>
        <w:t>Solinsky, R., Vivodtzev, I., Hamner, J.W. </w:t>
      </w:r>
      <w:r w:rsidRPr="00D5341A">
        <w:rPr>
          <w:b/>
          <w:bCs/>
          <w:i/>
          <w:iCs/>
          <w:sz w:val="22"/>
          <w:szCs w:val="22"/>
        </w:rPr>
        <w:t>et al.</w:t>
      </w:r>
      <w:r w:rsidRPr="00D5341A">
        <w:rPr>
          <w:b/>
          <w:bCs/>
          <w:sz w:val="22"/>
          <w:szCs w:val="22"/>
        </w:rPr>
        <w:t> The effect of heart rate variability on blood pressure is augmented in spinal cord injury and is unaltered by exercise training. </w:t>
      </w:r>
      <w:r w:rsidRPr="00D5341A">
        <w:rPr>
          <w:b/>
          <w:bCs/>
          <w:i/>
          <w:iCs/>
          <w:sz w:val="22"/>
          <w:szCs w:val="22"/>
        </w:rPr>
        <w:t>Clin Auton Res</w:t>
      </w:r>
      <w:r w:rsidRPr="00D5341A">
        <w:rPr>
          <w:b/>
          <w:bCs/>
          <w:sz w:val="22"/>
          <w:szCs w:val="22"/>
        </w:rPr>
        <w:t> 31, 293–301 (2021).</w:t>
      </w:r>
    </w:p>
    <w:p w14:paraId="533311A5" w14:textId="77777777" w:rsidR="00E1779B" w:rsidRPr="00FC7344" w:rsidRDefault="00E1779B" w:rsidP="007C0A53">
      <w:pPr>
        <w:widowControl w:val="0"/>
        <w:autoSpaceDE w:val="0"/>
        <w:autoSpaceDN w:val="0"/>
        <w:adjustRightInd w:val="0"/>
        <w:rPr>
          <w:b/>
          <w:bCs/>
          <w:noProof/>
          <w:color w:val="000000" w:themeColor="text1"/>
          <w:sz w:val="22"/>
          <w:szCs w:val="22"/>
        </w:rPr>
      </w:pPr>
    </w:p>
    <w:p w14:paraId="4ED022E8" w14:textId="60E3205A" w:rsidR="007449DD" w:rsidRDefault="0036585A" w:rsidP="00F94FE6">
      <w:pPr>
        <w:widowControl w:val="0"/>
        <w:autoSpaceDE w:val="0"/>
        <w:autoSpaceDN w:val="0"/>
        <w:adjustRightInd w:val="0"/>
        <w:ind w:left="360"/>
        <w:rPr>
          <w:b/>
          <w:bCs/>
          <w:noProof/>
          <w:color w:val="000000" w:themeColor="text1"/>
          <w:sz w:val="22"/>
          <w:szCs w:val="22"/>
        </w:rPr>
      </w:pPr>
      <w:r w:rsidRPr="00FC7344">
        <w:rPr>
          <w:b/>
          <w:bCs/>
          <w:noProof/>
          <w:color w:val="000000" w:themeColor="text1"/>
          <w:sz w:val="22"/>
          <w:szCs w:val="22"/>
        </w:rPr>
        <w:t xml:space="preserve">Thomas, K. N., van Rij, A. M., Lucas, S. J. E., Gray, A. R., &amp; Cotter, J. D. (2016). Substantive hemodynamic and thermal strain upon completing lower-limb hot-water immersion; comparisons with treadmill running. </w:t>
      </w:r>
      <w:r w:rsidRPr="00FC7344">
        <w:rPr>
          <w:b/>
          <w:bCs/>
          <w:i/>
          <w:iCs/>
          <w:noProof/>
          <w:color w:val="000000" w:themeColor="text1"/>
          <w:sz w:val="22"/>
          <w:szCs w:val="22"/>
        </w:rPr>
        <w:t>Temperature</w:t>
      </w:r>
      <w:r w:rsidRPr="00FC7344">
        <w:rPr>
          <w:b/>
          <w:bCs/>
          <w:noProof/>
          <w:color w:val="000000" w:themeColor="text1"/>
          <w:sz w:val="22"/>
          <w:szCs w:val="22"/>
        </w:rPr>
        <w:t xml:space="preserve">, </w:t>
      </w:r>
      <w:r w:rsidRPr="00FC7344">
        <w:rPr>
          <w:b/>
          <w:bCs/>
          <w:i/>
          <w:iCs/>
          <w:noProof/>
          <w:color w:val="000000" w:themeColor="text1"/>
          <w:sz w:val="22"/>
          <w:szCs w:val="22"/>
        </w:rPr>
        <w:t>3</w:t>
      </w:r>
      <w:r w:rsidRPr="00FC7344">
        <w:rPr>
          <w:b/>
          <w:bCs/>
          <w:noProof/>
          <w:color w:val="000000" w:themeColor="text1"/>
          <w:sz w:val="22"/>
          <w:szCs w:val="22"/>
        </w:rPr>
        <w:t>(2), 286–297.</w:t>
      </w:r>
    </w:p>
    <w:p w14:paraId="74FA9312" w14:textId="77777777" w:rsidR="007449DD" w:rsidRPr="00FC7344" w:rsidRDefault="007449DD" w:rsidP="007733DB">
      <w:pPr>
        <w:widowControl w:val="0"/>
        <w:autoSpaceDE w:val="0"/>
        <w:autoSpaceDN w:val="0"/>
        <w:adjustRightInd w:val="0"/>
        <w:rPr>
          <w:b/>
          <w:bCs/>
          <w:noProof/>
          <w:color w:val="000000" w:themeColor="text1"/>
          <w:sz w:val="22"/>
          <w:szCs w:val="22"/>
        </w:rPr>
      </w:pPr>
    </w:p>
    <w:p w14:paraId="5FCBF8B8" w14:textId="15D5BD69" w:rsidR="00240220" w:rsidRPr="00240220" w:rsidRDefault="0036585A">
      <w:r w:rsidRPr="00FC7344">
        <w:fldChar w:fldCharType="end"/>
      </w:r>
    </w:p>
    <w:p w14:paraId="4A7672D0" w14:textId="77777777" w:rsidR="007751B9" w:rsidRPr="007751B9" w:rsidRDefault="007751B9" w:rsidP="007751B9">
      <w:pPr>
        <w:spacing w:line="480" w:lineRule="auto"/>
        <w:ind w:left="360"/>
      </w:pPr>
    </w:p>
    <w:p w14:paraId="0A537B5A" w14:textId="77777777" w:rsidR="00C66D20" w:rsidRPr="00C66D20" w:rsidRDefault="00C66D20" w:rsidP="00C66D20">
      <w:pPr>
        <w:spacing w:line="480" w:lineRule="auto"/>
        <w:ind w:left="360"/>
        <w:rPr>
          <w:rFonts w:eastAsia="Arial"/>
        </w:rPr>
      </w:pPr>
    </w:p>
    <w:p w14:paraId="682F26FA" w14:textId="77777777" w:rsidR="00A165FF" w:rsidRDefault="00A165FF" w:rsidP="00A165FF"/>
    <w:sectPr w:rsidR="00A165FF" w:rsidSect="00A165FF">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25758EB" w14:textId="77777777" w:rsidR="002F1BB3" w:rsidRDefault="002F1BB3" w:rsidP="007B129C">
      <w:r>
        <w:separator/>
      </w:r>
    </w:p>
  </w:endnote>
  <w:endnote w:type="continuationSeparator" w:id="0">
    <w:p w14:paraId="6B8B6C88" w14:textId="77777777" w:rsidR="002F1BB3" w:rsidRDefault="002F1BB3" w:rsidP="007B12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8A1471" w14:textId="77777777" w:rsidR="001D6F3D" w:rsidRDefault="001D6F3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38798D" w14:textId="77777777" w:rsidR="001D6F3D" w:rsidRDefault="001D6F3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B3CDE26" w14:textId="77777777" w:rsidR="001D6F3D" w:rsidRDefault="001D6F3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75A9071" w14:textId="77777777" w:rsidR="002F1BB3" w:rsidRDefault="002F1BB3" w:rsidP="007B129C">
      <w:r>
        <w:separator/>
      </w:r>
    </w:p>
  </w:footnote>
  <w:footnote w:type="continuationSeparator" w:id="0">
    <w:p w14:paraId="55D07555" w14:textId="77777777" w:rsidR="002F1BB3" w:rsidRDefault="002F1BB3" w:rsidP="007B12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0C7DF2" w14:textId="77777777" w:rsidR="001D6F3D" w:rsidRDefault="001D6F3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615A17" w14:textId="77777777" w:rsidR="001D6F3D" w:rsidRDefault="001D6F3D">
    <w:pPr>
      <w:pStyle w:val="Header"/>
      <w:jc w:val="right"/>
    </w:pPr>
    <w:r>
      <w:fldChar w:fldCharType="begin"/>
    </w:r>
    <w:r>
      <w:instrText xml:space="preserve"> PAGE   \* MERGEFORMAT </w:instrText>
    </w:r>
    <w:r>
      <w:fldChar w:fldCharType="separate"/>
    </w:r>
    <w:r>
      <w:rPr>
        <w:noProof/>
      </w:rPr>
      <w:t>i</w:t>
    </w:r>
    <w:r>
      <w:rPr>
        <w:noProof/>
      </w:rPr>
      <w:fldChar w:fldCharType="end"/>
    </w:r>
  </w:p>
  <w:p w14:paraId="01C9CE05" w14:textId="77777777" w:rsidR="007B129C" w:rsidRDefault="007B129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750610" w14:textId="77777777" w:rsidR="001D6F3D" w:rsidRDefault="001D6F3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732EDF"/>
    <w:multiLevelType w:val="hybridMultilevel"/>
    <w:tmpl w:val="A73A0B1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8064ED6"/>
    <w:multiLevelType w:val="hybridMultilevel"/>
    <w:tmpl w:val="288CF24E"/>
    <w:lvl w:ilvl="0" w:tplc="619ADEF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9A67034"/>
    <w:multiLevelType w:val="hybridMultilevel"/>
    <w:tmpl w:val="87A8C9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58317EF"/>
    <w:multiLevelType w:val="hybridMultilevel"/>
    <w:tmpl w:val="0B366E92"/>
    <w:lvl w:ilvl="0" w:tplc="EAF0A840">
      <w:start w:val="1"/>
      <w:numFmt w:val="upperRoman"/>
      <w:lvlText w:val="%1."/>
      <w:lvlJc w:val="left"/>
      <w:pPr>
        <w:ind w:left="1080" w:hanging="72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6A75F7F"/>
    <w:multiLevelType w:val="hybridMultilevel"/>
    <w:tmpl w:val="863C357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CDE4323"/>
    <w:multiLevelType w:val="hybridMultilevel"/>
    <w:tmpl w:val="CD2C9B0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C3F3EF1"/>
    <w:multiLevelType w:val="multilevel"/>
    <w:tmpl w:val="CD2C9B0C"/>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4311A33"/>
    <w:multiLevelType w:val="hybridMultilevel"/>
    <w:tmpl w:val="146CBBF0"/>
    <w:lvl w:ilvl="0" w:tplc="A15CCFE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C74282E"/>
    <w:multiLevelType w:val="hybridMultilevel"/>
    <w:tmpl w:val="3D880BAE"/>
    <w:lvl w:ilvl="0" w:tplc="F40859B8">
      <w:numFmt w:val="bullet"/>
      <w:lvlText w:val=""/>
      <w:lvlJc w:val="left"/>
      <w:pPr>
        <w:tabs>
          <w:tab w:val="num" w:pos="720"/>
        </w:tabs>
        <w:ind w:left="720" w:hanging="360"/>
      </w:pPr>
      <w:rPr>
        <w:rFonts w:ascii="Wingdings" w:eastAsia="Times New Roman" w:hAnsi="Wingdings"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3BB45F3"/>
    <w:multiLevelType w:val="hybridMultilevel"/>
    <w:tmpl w:val="66C651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68D48A7"/>
    <w:multiLevelType w:val="hybridMultilevel"/>
    <w:tmpl w:val="F10CDD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D1F5356"/>
    <w:multiLevelType w:val="hybridMultilevel"/>
    <w:tmpl w:val="B406C7E6"/>
    <w:lvl w:ilvl="0" w:tplc="2720690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5"/>
  </w:num>
  <w:num w:numId="3">
    <w:abstractNumId w:val="0"/>
  </w:num>
  <w:num w:numId="4">
    <w:abstractNumId w:val="4"/>
  </w:num>
  <w:num w:numId="5">
    <w:abstractNumId w:val="6"/>
  </w:num>
  <w:num w:numId="6">
    <w:abstractNumId w:val="10"/>
  </w:num>
  <w:num w:numId="7">
    <w:abstractNumId w:val="9"/>
  </w:num>
  <w:num w:numId="8">
    <w:abstractNumId w:val="2"/>
  </w:num>
  <w:num w:numId="9">
    <w:abstractNumId w:val="3"/>
  </w:num>
  <w:num w:numId="10">
    <w:abstractNumId w:val="1"/>
  </w:num>
  <w:num w:numId="11">
    <w:abstractNumId w:val="11"/>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0285"/>
    <w:rsid w:val="0000465E"/>
    <w:rsid w:val="00012EBB"/>
    <w:rsid w:val="00014FD7"/>
    <w:rsid w:val="000162BD"/>
    <w:rsid w:val="000302B9"/>
    <w:rsid w:val="00062609"/>
    <w:rsid w:val="00071699"/>
    <w:rsid w:val="00075D01"/>
    <w:rsid w:val="0008159B"/>
    <w:rsid w:val="0009418B"/>
    <w:rsid w:val="000B74F8"/>
    <w:rsid w:val="000D4E3E"/>
    <w:rsid w:val="000D7F28"/>
    <w:rsid w:val="000E4F44"/>
    <w:rsid w:val="000E7844"/>
    <w:rsid w:val="000F025A"/>
    <w:rsid w:val="000F664D"/>
    <w:rsid w:val="0010744E"/>
    <w:rsid w:val="0011284A"/>
    <w:rsid w:val="001212AF"/>
    <w:rsid w:val="00123CBF"/>
    <w:rsid w:val="001270C6"/>
    <w:rsid w:val="00130373"/>
    <w:rsid w:val="001567ED"/>
    <w:rsid w:val="00157BDD"/>
    <w:rsid w:val="00160FEE"/>
    <w:rsid w:val="0018418A"/>
    <w:rsid w:val="0019452B"/>
    <w:rsid w:val="001A1E14"/>
    <w:rsid w:val="001A6B2A"/>
    <w:rsid w:val="001B0C79"/>
    <w:rsid w:val="001B63E1"/>
    <w:rsid w:val="001B6E2B"/>
    <w:rsid w:val="001C500C"/>
    <w:rsid w:val="001C6434"/>
    <w:rsid w:val="001D6F3D"/>
    <w:rsid w:val="001D7770"/>
    <w:rsid w:val="001E1051"/>
    <w:rsid w:val="001E7A59"/>
    <w:rsid w:val="00225A16"/>
    <w:rsid w:val="002337AA"/>
    <w:rsid w:val="002349EB"/>
    <w:rsid w:val="00240220"/>
    <w:rsid w:val="0025365B"/>
    <w:rsid w:val="002724FD"/>
    <w:rsid w:val="00277E52"/>
    <w:rsid w:val="002A14D9"/>
    <w:rsid w:val="002A594A"/>
    <w:rsid w:val="002A77EA"/>
    <w:rsid w:val="002E1D8F"/>
    <w:rsid w:val="002F1BB3"/>
    <w:rsid w:val="002F32BC"/>
    <w:rsid w:val="002F59DD"/>
    <w:rsid w:val="0030002C"/>
    <w:rsid w:val="00310048"/>
    <w:rsid w:val="00336D77"/>
    <w:rsid w:val="0035383C"/>
    <w:rsid w:val="003550EC"/>
    <w:rsid w:val="0035760F"/>
    <w:rsid w:val="003604F1"/>
    <w:rsid w:val="00360E4E"/>
    <w:rsid w:val="0036585A"/>
    <w:rsid w:val="00371CBD"/>
    <w:rsid w:val="00383032"/>
    <w:rsid w:val="00387883"/>
    <w:rsid w:val="003B5349"/>
    <w:rsid w:val="003B7C11"/>
    <w:rsid w:val="003C5421"/>
    <w:rsid w:val="003F3A47"/>
    <w:rsid w:val="0040248E"/>
    <w:rsid w:val="004027E0"/>
    <w:rsid w:val="00411E02"/>
    <w:rsid w:val="004172EB"/>
    <w:rsid w:val="00423B07"/>
    <w:rsid w:val="00442F7E"/>
    <w:rsid w:val="00465ED6"/>
    <w:rsid w:val="00480EC4"/>
    <w:rsid w:val="004909DC"/>
    <w:rsid w:val="00491EF2"/>
    <w:rsid w:val="004A5A5D"/>
    <w:rsid w:val="004B4692"/>
    <w:rsid w:val="004B5D0A"/>
    <w:rsid w:val="004C51F1"/>
    <w:rsid w:val="004E2EC7"/>
    <w:rsid w:val="004F6346"/>
    <w:rsid w:val="005123C1"/>
    <w:rsid w:val="0052116E"/>
    <w:rsid w:val="00521EAC"/>
    <w:rsid w:val="00534413"/>
    <w:rsid w:val="0053665C"/>
    <w:rsid w:val="0057266D"/>
    <w:rsid w:val="005753FD"/>
    <w:rsid w:val="00587AEF"/>
    <w:rsid w:val="00597B2E"/>
    <w:rsid w:val="005A6681"/>
    <w:rsid w:val="005A6693"/>
    <w:rsid w:val="005B56EB"/>
    <w:rsid w:val="005B7356"/>
    <w:rsid w:val="005E1B6E"/>
    <w:rsid w:val="005E40B0"/>
    <w:rsid w:val="005E4FFD"/>
    <w:rsid w:val="005F0AA5"/>
    <w:rsid w:val="005F21C4"/>
    <w:rsid w:val="00602932"/>
    <w:rsid w:val="0061324E"/>
    <w:rsid w:val="006155BD"/>
    <w:rsid w:val="006308BC"/>
    <w:rsid w:val="00656375"/>
    <w:rsid w:val="00662229"/>
    <w:rsid w:val="00673FEA"/>
    <w:rsid w:val="00695275"/>
    <w:rsid w:val="006A235C"/>
    <w:rsid w:val="006A504C"/>
    <w:rsid w:val="006A79DC"/>
    <w:rsid w:val="006B1B31"/>
    <w:rsid w:val="006C387C"/>
    <w:rsid w:val="006D3B31"/>
    <w:rsid w:val="006D64D2"/>
    <w:rsid w:val="007145A7"/>
    <w:rsid w:val="00736FBB"/>
    <w:rsid w:val="007449DD"/>
    <w:rsid w:val="00750395"/>
    <w:rsid w:val="0075238C"/>
    <w:rsid w:val="00766B0B"/>
    <w:rsid w:val="00770950"/>
    <w:rsid w:val="007733DB"/>
    <w:rsid w:val="007751B9"/>
    <w:rsid w:val="00793389"/>
    <w:rsid w:val="00796553"/>
    <w:rsid w:val="007B129C"/>
    <w:rsid w:val="007B5C57"/>
    <w:rsid w:val="007C0A53"/>
    <w:rsid w:val="007D62E2"/>
    <w:rsid w:val="007F052F"/>
    <w:rsid w:val="007F7C53"/>
    <w:rsid w:val="00814933"/>
    <w:rsid w:val="0082198C"/>
    <w:rsid w:val="00837149"/>
    <w:rsid w:val="00844782"/>
    <w:rsid w:val="0086258C"/>
    <w:rsid w:val="00872478"/>
    <w:rsid w:val="00882784"/>
    <w:rsid w:val="00893B6F"/>
    <w:rsid w:val="008A7A0C"/>
    <w:rsid w:val="008C3FA9"/>
    <w:rsid w:val="008D09C8"/>
    <w:rsid w:val="008E5957"/>
    <w:rsid w:val="008F0198"/>
    <w:rsid w:val="008F3002"/>
    <w:rsid w:val="008F314F"/>
    <w:rsid w:val="008F4BED"/>
    <w:rsid w:val="00911210"/>
    <w:rsid w:val="00927BF7"/>
    <w:rsid w:val="00932D7F"/>
    <w:rsid w:val="00934DA4"/>
    <w:rsid w:val="00941BC2"/>
    <w:rsid w:val="00946E8A"/>
    <w:rsid w:val="00973FF3"/>
    <w:rsid w:val="0097544F"/>
    <w:rsid w:val="00980FB0"/>
    <w:rsid w:val="00982C7F"/>
    <w:rsid w:val="009A3F6D"/>
    <w:rsid w:val="009A532C"/>
    <w:rsid w:val="009A68DB"/>
    <w:rsid w:val="009D0659"/>
    <w:rsid w:val="009D6975"/>
    <w:rsid w:val="009E06C7"/>
    <w:rsid w:val="00A03510"/>
    <w:rsid w:val="00A1036F"/>
    <w:rsid w:val="00A12431"/>
    <w:rsid w:val="00A165FF"/>
    <w:rsid w:val="00A2508B"/>
    <w:rsid w:val="00A30E6D"/>
    <w:rsid w:val="00A350EB"/>
    <w:rsid w:val="00A51B4B"/>
    <w:rsid w:val="00A605CB"/>
    <w:rsid w:val="00A6141B"/>
    <w:rsid w:val="00A66A51"/>
    <w:rsid w:val="00A74776"/>
    <w:rsid w:val="00A75D4C"/>
    <w:rsid w:val="00A767A5"/>
    <w:rsid w:val="00A82204"/>
    <w:rsid w:val="00A83801"/>
    <w:rsid w:val="00A876B5"/>
    <w:rsid w:val="00A91081"/>
    <w:rsid w:val="00A9443C"/>
    <w:rsid w:val="00A95FF1"/>
    <w:rsid w:val="00AA3888"/>
    <w:rsid w:val="00AA5EA2"/>
    <w:rsid w:val="00AA7536"/>
    <w:rsid w:val="00AB39FD"/>
    <w:rsid w:val="00AC2443"/>
    <w:rsid w:val="00AC342A"/>
    <w:rsid w:val="00AD71CC"/>
    <w:rsid w:val="00AE3B42"/>
    <w:rsid w:val="00AF7423"/>
    <w:rsid w:val="00B065C7"/>
    <w:rsid w:val="00B079E8"/>
    <w:rsid w:val="00B120F2"/>
    <w:rsid w:val="00B242C8"/>
    <w:rsid w:val="00B243FB"/>
    <w:rsid w:val="00B25364"/>
    <w:rsid w:val="00B25DF9"/>
    <w:rsid w:val="00B325B9"/>
    <w:rsid w:val="00B46DCB"/>
    <w:rsid w:val="00B508AC"/>
    <w:rsid w:val="00B626EB"/>
    <w:rsid w:val="00B815DD"/>
    <w:rsid w:val="00B90B85"/>
    <w:rsid w:val="00B92336"/>
    <w:rsid w:val="00BB7E87"/>
    <w:rsid w:val="00BC095A"/>
    <w:rsid w:val="00BC3EDB"/>
    <w:rsid w:val="00BD16B4"/>
    <w:rsid w:val="00BD3AD5"/>
    <w:rsid w:val="00BF528A"/>
    <w:rsid w:val="00C04272"/>
    <w:rsid w:val="00C218D8"/>
    <w:rsid w:val="00C32C0B"/>
    <w:rsid w:val="00C40683"/>
    <w:rsid w:val="00C51651"/>
    <w:rsid w:val="00C60285"/>
    <w:rsid w:val="00C634CC"/>
    <w:rsid w:val="00C66D20"/>
    <w:rsid w:val="00C7223F"/>
    <w:rsid w:val="00C80D95"/>
    <w:rsid w:val="00C900BB"/>
    <w:rsid w:val="00C91041"/>
    <w:rsid w:val="00C9576A"/>
    <w:rsid w:val="00CA0565"/>
    <w:rsid w:val="00CA3F73"/>
    <w:rsid w:val="00CA421C"/>
    <w:rsid w:val="00CC5BBC"/>
    <w:rsid w:val="00CC782C"/>
    <w:rsid w:val="00CD1A59"/>
    <w:rsid w:val="00CE514D"/>
    <w:rsid w:val="00D02452"/>
    <w:rsid w:val="00D06CA8"/>
    <w:rsid w:val="00D147F9"/>
    <w:rsid w:val="00D14A85"/>
    <w:rsid w:val="00D20F13"/>
    <w:rsid w:val="00D212E9"/>
    <w:rsid w:val="00D21D0A"/>
    <w:rsid w:val="00D21D8C"/>
    <w:rsid w:val="00D23BED"/>
    <w:rsid w:val="00D30333"/>
    <w:rsid w:val="00D30691"/>
    <w:rsid w:val="00D44F8B"/>
    <w:rsid w:val="00D4539B"/>
    <w:rsid w:val="00D46408"/>
    <w:rsid w:val="00D54474"/>
    <w:rsid w:val="00D616DF"/>
    <w:rsid w:val="00D64E2B"/>
    <w:rsid w:val="00D8474E"/>
    <w:rsid w:val="00DB79B9"/>
    <w:rsid w:val="00DC442F"/>
    <w:rsid w:val="00DD1DA0"/>
    <w:rsid w:val="00DF6C80"/>
    <w:rsid w:val="00E0776D"/>
    <w:rsid w:val="00E1779B"/>
    <w:rsid w:val="00E21973"/>
    <w:rsid w:val="00E26E63"/>
    <w:rsid w:val="00E30BD0"/>
    <w:rsid w:val="00E32E68"/>
    <w:rsid w:val="00E350A0"/>
    <w:rsid w:val="00E46137"/>
    <w:rsid w:val="00E54887"/>
    <w:rsid w:val="00E72A21"/>
    <w:rsid w:val="00E7674F"/>
    <w:rsid w:val="00E778C1"/>
    <w:rsid w:val="00E951B5"/>
    <w:rsid w:val="00EA2B42"/>
    <w:rsid w:val="00EB0E9C"/>
    <w:rsid w:val="00EC4BF5"/>
    <w:rsid w:val="00ED5B27"/>
    <w:rsid w:val="00EE0B53"/>
    <w:rsid w:val="00EE609C"/>
    <w:rsid w:val="00F00EF3"/>
    <w:rsid w:val="00F03FA6"/>
    <w:rsid w:val="00F0776E"/>
    <w:rsid w:val="00F13FF8"/>
    <w:rsid w:val="00F1666C"/>
    <w:rsid w:val="00F44CC0"/>
    <w:rsid w:val="00F60976"/>
    <w:rsid w:val="00F71997"/>
    <w:rsid w:val="00F7735E"/>
    <w:rsid w:val="00F80BF3"/>
    <w:rsid w:val="00F80C7B"/>
    <w:rsid w:val="00F82182"/>
    <w:rsid w:val="00F82FF7"/>
    <w:rsid w:val="00F85C19"/>
    <w:rsid w:val="00F94EEF"/>
    <w:rsid w:val="00F94FE6"/>
    <w:rsid w:val="00FA149F"/>
    <w:rsid w:val="00FA2D77"/>
    <w:rsid w:val="00FA548F"/>
    <w:rsid w:val="00FB24C4"/>
    <w:rsid w:val="00FB5394"/>
    <w:rsid w:val="00FB64FB"/>
    <w:rsid w:val="00FC7344"/>
    <w:rsid w:val="00FC7BC5"/>
    <w:rsid w:val="00FD1A98"/>
    <w:rsid w:val="00FD7D49"/>
    <w:rsid w:val="00FE0D4B"/>
    <w:rsid w:val="00FE161E"/>
    <w:rsid w:val="00FE2956"/>
    <w:rsid w:val="00FE3107"/>
    <w:rsid w:val="00FE5F36"/>
    <w:rsid w:val="00FF18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7C3CE0"/>
  <w15:chartTrackingRefBased/>
  <w15:docId w15:val="{302A11EF-E1AC-624D-A9E2-CF7BD37835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qFormat/>
    <w:rsid w:val="001B63E1"/>
    <w:pPr>
      <w:keepNext/>
      <w:outlineLvl w:val="0"/>
    </w:pPr>
    <w:rPr>
      <w:b/>
      <w:bCs/>
      <w:sz w:val="28"/>
      <w:szCs w:val="28"/>
    </w:rPr>
  </w:style>
  <w:style w:type="paragraph" w:styleId="Heading5">
    <w:name w:val="heading 5"/>
    <w:basedOn w:val="Normal"/>
    <w:next w:val="Normal"/>
    <w:qFormat/>
    <w:rsid w:val="005123C1"/>
    <w:pPr>
      <w:spacing w:before="240" w:after="60"/>
      <w:outlineLvl w:val="4"/>
    </w:pPr>
    <w:rPr>
      <w:b/>
      <w:bCs/>
      <w:i/>
      <w:iCs/>
      <w:sz w:val="26"/>
      <w:szCs w:val="26"/>
    </w:rPr>
  </w:style>
  <w:style w:type="paragraph" w:styleId="Heading6">
    <w:name w:val="heading 6"/>
    <w:basedOn w:val="Normal"/>
    <w:next w:val="Normal"/>
    <w:qFormat/>
    <w:rsid w:val="005123C1"/>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uiPriority w:val="99"/>
    <w:rsid w:val="00062609"/>
    <w:rPr>
      <w:sz w:val="16"/>
      <w:szCs w:val="16"/>
    </w:rPr>
  </w:style>
  <w:style w:type="paragraph" w:styleId="CommentText">
    <w:name w:val="annotation text"/>
    <w:basedOn w:val="Normal"/>
    <w:link w:val="CommentTextChar"/>
    <w:uiPriority w:val="99"/>
    <w:rsid w:val="00062609"/>
    <w:rPr>
      <w:sz w:val="20"/>
      <w:szCs w:val="20"/>
    </w:rPr>
  </w:style>
  <w:style w:type="character" w:customStyle="1" w:styleId="CommentTextChar">
    <w:name w:val="Comment Text Char"/>
    <w:basedOn w:val="DefaultParagraphFont"/>
    <w:link w:val="CommentText"/>
    <w:uiPriority w:val="99"/>
    <w:rsid w:val="00062609"/>
  </w:style>
  <w:style w:type="paragraph" w:styleId="CommentSubject">
    <w:name w:val="annotation subject"/>
    <w:basedOn w:val="CommentText"/>
    <w:next w:val="CommentText"/>
    <w:link w:val="CommentSubjectChar"/>
    <w:rsid w:val="00062609"/>
    <w:rPr>
      <w:b/>
      <w:bCs/>
    </w:rPr>
  </w:style>
  <w:style w:type="character" w:customStyle="1" w:styleId="CommentSubjectChar">
    <w:name w:val="Comment Subject Char"/>
    <w:link w:val="CommentSubject"/>
    <w:rsid w:val="00062609"/>
    <w:rPr>
      <w:b/>
      <w:bCs/>
    </w:rPr>
  </w:style>
  <w:style w:type="paragraph" w:styleId="BalloonText">
    <w:name w:val="Balloon Text"/>
    <w:basedOn w:val="Normal"/>
    <w:link w:val="BalloonTextChar"/>
    <w:rsid w:val="00062609"/>
    <w:rPr>
      <w:rFonts w:ascii="Segoe UI" w:hAnsi="Segoe UI" w:cs="Segoe UI"/>
      <w:sz w:val="18"/>
      <w:szCs w:val="18"/>
    </w:rPr>
  </w:style>
  <w:style w:type="character" w:customStyle="1" w:styleId="BalloonTextChar">
    <w:name w:val="Balloon Text Char"/>
    <w:link w:val="BalloonText"/>
    <w:rsid w:val="00062609"/>
    <w:rPr>
      <w:rFonts w:ascii="Segoe UI" w:hAnsi="Segoe UI" w:cs="Segoe UI"/>
      <w:sz w:val="18"/>
      <w:szCs w:val="18"/>
    </w:rPr>
  </w:style>
  <w:style w:type="paragraph" w:styleId="Header">
    <w:name w:val="header"/>
    <w:basedOn w:val="Normal"/>
    <w:link w:val="HeaderChar"/>
    <w:uiPriority w:val="99"/>
    <w:rsid w:val="007B129C"/>
    <w:pPr>
      <w:tabs>
        <w:tab w:val="center" w:pos="4680"/>
        <w:tab w:val="right" w:pos="9360"/>
      </w:tabs>
    </w:pPr>
  </w:style>
  <w:style w:type="character" w:customStyle="1" w:styleId="HeaderChar">
    <w:name w:val="Header Char"/>
    <w:link w:val="Header"/>
    <w:uiPriority w:val="99"/>
    <w:rsid w:val="007B129C"/>
    <w:rPr>
      <w:sz w:val="24"/>
      <w:szCs w:val="24"/>
    </w:rPr>
  </w:style>
  <w:style w:type="paragraph" w:styleId="Footer">
    <w:name w:val="footer"/>
    <w:basedOn w:val="Normal"/>
    <w:link w:val="FooterChar"/>
    <w:rsid w:val="007B129C"/>
    <w:pPr>
      <w:tabs>
        <w:tab w:val="center" w:pos="4680"/>
        <w:tab w:val="right" w:pos="9360"/>
      </w:tabs>
    </w:pPr>
  </w:style>
  <w:style w:type="character" w:customStyle="1" w:styleId="FooterChar">
    <w:name w:val="Footer Char"/>
    <w:link w:val="Footer"/>
    <w:rsid w:val="007B129C"/>
    <w:rPr>
      <w:sz w:val="24"/>
      <w:szCs w:val="24"/>
    </w:rPr>
  </w:style>
  <w:style w:type="paragraph" w:styleId="ListParagraph">
    <w:name w:val="List Paragraph"/>
    <w:basedOn w:val="Normal"/>
    <w:uiPriority w:val="34"/>
    <w:qFormat/>
    <w:rsid w:val="007B129C"/>
    <w:pPr>
      <w:ind w:left="720"/>
      <w:contextualSpacing/>
    </w:pPr>
  </w:style>
  <w:style w:type="character" w:customStyle="1" w:styleId="normaltextrun">
    <w:name w:val="normaltextrun"/>
    <w:basedOn w:val="DefaultParagraphFont"/>
    <w:rsid w:val="00B25364"/>
  </w:style>
  <w:style w:type="character" w:customStyle="1" w:styleId="apple-converted-space">
    <w:name w:val="apple-converted-space"/>
    <w:basedOn w:val="DefaultParagraphFont"/>
    <w:rsid w:val="00B25364"/>
  </w:style>
  <w:style w:type="character" w:customStyle="1" w:styleId="eop">
    <w:name w:val="eop"/>
    <w:basedOn w:val="DefaultParagraphFont"/>
    <w:rsid w:val="00B25364"/>
  </w:style>
  <w:style w:type="paragraph" w:styleId="NormalWeb">
    <w:name w:val="Normal (Web)"/>
    <w:basedOn w:val="Normal"/>
    <w:uiPriority w:val="99"/>
    <w:unhideWhenUsed/>
    <w:rsid w:val="00EA2B42"/>
    <w:pPr>
      <w:spacing w:before="100" w:beforeAutospacing="1" w:after="100" w:afterAutospacing="1"/>
    </w:pPr>
  </w:style>
  <w:style w:type="character" w:styleId="Hyperlink">
    <w:name w:val="Hyperlink"/>
    <w:basedOn w:val="DefaultParagraphFont"/>
    <w:rsid w:val="00A767A5"/>
    <w:rPr>
      <w:color w:val="0563C1" w:themeColor="hyperlink"/>
      <w:u w:val="single"/>
    </w:rPr>
  </w:style>
  <w:style w:type="character" w:styleId="UnresolvedMention">
    <w:name w:val="Unresolved Mention"/>
    <w:basedOn w:val="DefaultParagraphFont"/>
    <w:uiPriority w:val="99"/>
    <w:semiHidden/>
    <w:unhideWhenUsed/>
    <w:rsid w:val="00A767A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22954476">
      <w:bodyDiv w:val="1"/>
      <w:marLeft w:val="0"/>
      <w:marRight w:val="0"/>
      <w:marTop w:val="0"/>
      <w:marBottom w:val="0"/>
      <w:divBdr>
        <w:top w:val="none" w:sz="0" w:space="0" w:color="auto"/>
        <w:left w:val="none" w:sz="0" w:space="0" w:color="auto"/>
        <w:bottom w:val="none" w:sz="0" w:space="0" w:color="auto"/>
        <w:right w:val="none" w:sz="0" w:space="0" w:color="auto"/>
      </w:divBdr>
    </w:div>
    <w:div w:id="728698740">
      <w:bodyDiv w:val="1"/>
      <w:marLeft w:val="0"/>
      <w:marRight w:val="0"/>
      <w:marTop w:val="0"/>
      <w:marBottom w:val="0"/>
      <w:divBdr>
        <w:top w:val="none" w:sz="0" w:space="0" w:color="auto"/>
        <w:left w:val="none" w:sz="0" w:space="0" w:color="auto"/>
        <w:bottom w:val="none" w:sz="0" w:space="0" w:color="auto"/>
        <w:right w:val="none" w:sz="0" w:space="0" w:color="auto"/>
      </w:divBdr>
      <w:divsChild>
        <w:div w:id="937373230">
          <w:marLeft w:val="0"/>
          <w:marRight w:val="0"/>
          <w:marTop w:val="0"/>
          <w:marBottom w:val="0"/>
          <w:divBdr>
            <w:top w:val="none" w:sz="0" w:space="0" w:color="auto"/>
            <w:left w:val="none" w:sz="0" w:space="0" w:color="auto"/>
            <w:bottom w:val="none" w:sz="0" w:space="0" w:color="auto"/>
            <w:right w:val="none" w:sz="0" w:space="0" w:color="auto"/>
          </w:divBdr>
          <w:divsChild>
            <w:div w:id="993217896">
              <w:marLeft w:val="0"/>
              <w:marRight w:val="0"/>
              <w:marTop w:val="0"/>
              <w:marBottom w:val="0"/>
              <w:divBdr>
                <w:top w:val="none" w:sz="0" w:space="0" w:color="auto"/>
                <w:left w:val="none" w:sz="0" w:space="0" w:color="auto"/>
                <w:bottom w:val="none" w:sz="0" w:space="0" w:color="auto"/>
                <w:right w:val="none" w:sz="0" w:space="0" w:color="auto"/>
              </w:divBdr>
              <w:divsChild>
                <w:div w:id="452867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402544">
      <w:bodyDiv w:val="1"/>
      <w:marLeft w:val="0"/>
      <w:marRight w:val="0"/>
      <w:marTop w:val="0"/>
      <w:marBottom w:val="0"/>
      <w:divBdr>
        <w:top w:val="none" w:sz="0" w:space="0" w:color="auto"/>
        <w:left w:val="none" w:sz="0" w:space="0" w:color="auto"/>
        <w:bottom w:val="none" w:sz="0" w:space="0" w:color="auto"/>
        <w:right w:val="none" w:sz="0" w:space="0" w:color="auto"/>
      </w:divBdr>
    </w:div>
    <w:div w:id="1179587056">
      <w:bodyDiv w:val="1"/>
      <w:marLeft w:val="0"/>
      <w:marRight w:val="0"/>
      <w:marTop w:val="0"/>
      <w:marBottom w:val="0"/>
      <w:divBdr>
        <w:top w:val="none" w:sz="0" w:space="0" w:color="auto"/>
        <w:left w:val="none" w:sz="0" w:space="0" w:color="auto"/>
        <w:bottom w:val="none" w:sz="0" w:space="0" w:color="auto"/>
        <w:right w:val="none" w:sz="0" w:space="0" w:color="auto"/>
      </w:divBdr>
    </w:div>
    <w:div w:id="1208569261">
      <w:bodyDiv w:val="1"/>
      <w:marLeft w:val="0"/>
      <w:marRight w:val="0"/>
      <w:marTop w:val="0"/>
      <w:marBottom w:val="0"/>
      <w:divBdr>
        <w:top w:val="none" w:sz="0" w:space="0" w:color="auto"/>
        <w:left w:val="none" w:sz="0" w:space="0" w:color="auto"/>
        <w:bottom w:val="none" w:sz="0" w:space="0" w:color="auto"/>
        <w:right w:val="none" w:sz="0" w:space="0" w:color="auto"/>
      </w:divBdr>
    </w:div>
    <w:div w:id="1299414555">
      <w:bodyDiv w:val="1"/>
      <w:marLeft w:val="0"/>
      <w:marRight w:val="0"/>
      <w:marTop w:val="0"/>
      <w:marBottom w:val="0"/>
      <w:divBdr>
        <w:top w:val="none" w:sz="0" w:space="0" w:color="auto"/>
        <w:left w:val="none" w:sz="0" w:space="0" w:color="auto"/>
        <w:bottom w:val="none" w:sz="0" w:space="0" w:color="auto"/>
        <w:right w:val="none" w:sz="0" w:space="0" w:color="auto"/>
      </w:divBdr>
    </w:div>
    <w:div w:id="1596210697">
      <w:bodyDiv w:val="1"/>
      <w:marLeft w:val="0"/>
      <w:marRight w:val="0"/>
      <w:marTop w:val="0"/>
      <w:marBottom w:val="0"/>
      <w:divBdr>
        <w:top w:val="none" w:sz="0" w:space="0" w:color="auto"/>
        <w:left w:val="none" w:sz="0" w:space="0" w:color="auto"/>
        <w:bottom w:val="none" w:sz="0" w:space="0" w:color="auto"/>
        <w:right w:val="none" w:sz="0" w:space="0" w:color="auto"/>
      </w:divBdr>
    </w:div>
    <w:div w:id="1815950387">
      <w:bodyDiv w:val="1"/>
      <w:marLeft w:val="0"/>
      <w:marRight w:val="0"/>
      <w:marTop w:val="0"/>
      <w:marBottom w:val="0"/>
      <w:divBdr>
        <w:top w:val="none" w:sz="0" w:space="0" w:color="auto"/>
        <w:left w:val="none" w:sz="0" w:space="0" w:color="auto"/>
        <w:bottom w:val="none" w:sz="0" w:space="0" w:color="auto"/>
        <w:right w:val="none" w:sz="0" w:space="0" w:color="auto"/>
      </w:divBdr>
      <w:divsChild>
        <w:div w:id="612322548">
          <w:marLeft w:val="0"/>
          <w:marRight w:val="0"/>
          <w:marTop w:val="0"/>
          <w:marBottom w:val="0"/>
          <w:divBdr>
            <w:top w:val="none" w:sz="0" w:space="0" w:color="auto"/>
            <w:left w:val="none" w:sz="0" w:space="0" w:color="auto"/>
            <w:bottom w:val="none" w:sz="0" w:space="0" w:color="auto"/>
            <w:right w:val="none" w:sz="0" w:space="0" w:color="auto"/>
          </w:divBdr>
          <w:divsChild>
            <w:div w:id="376786385">
              <w:marLeft w:val="0"/>
              <w:marRight w:val="0"/>
              <w:marTop w:val="0"/>
              <w:marBottom w:val="0"/>
              <w:divBdr>
                <w:top w:val="none" w:sz="0" w:space="0" w:color="auto"/>
                <w:left w:val="none" w:sz="0" w:space="0" w:color="auto"/>
                <w:bottom w:val="none" w:sz="0" w:space="0" w:color="auto"/>
                <w:right w:val="none" w:sz="0" w:space="0" w:color="auto"/>
              </w:divBdr>
              <w:divsChild>
                <w:div w:id="633289769">
                  <w:marLeft w:val="0"/>
                  <w:marRight w:val="0"/>
                  <w:marTop w:val="0"/>
                  <w:marBottom w:val="0"/>
                  <w:divBdr>
                    <w:top w:val="none" w:sz="0" w:space="0" w:color="auto"/>
                    <w:left w:val="none" w:sz="0" w:space="0" w:color="auto"/>
                    <w:bottom w:val="none" w:sz="0" w:space="0" w:color="auto"/>
                    <w:right w:val="none" w:sz="0" w:space="0" w:color="auto"/>
                  </w:divBdr>
                </w:div>
              </w:divsChild>
            </w:div>
            <w:div w:id="1233126084">
              <w:marLeft w:val="0"/>
              <w:marRight w:val="0"/>
              <w:marTop w:val="0"/>
              <w:marBottom w:val="0"/>
              <w:divBdr>
                <w:top w:val="none" w:sz="0" w:space="0" w:color="auto"/>
                <w:left w:val="none" w:sz="0" w:space="0" w:color="auto"/>
                <w:bottom w:val="none" w:sz="0" w:space="0" w:color="auto"/>
                <w:right w:val="none" w:sz="0" w:space="0" w:color="auto"/>
              </w:divBdr>
              <w:divsChild>
                <w:div w:id="2092501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9525925">
          <w:marLeft w:val="0"/>
          <w:marRight w:val="0"/>
          <w:marTop w:val="0"/>
          <w:marBottom w:val="0"/>
          <w:divBdr>
            <w:top w:val="none" w:sz="0" w:space="0" w:color="auto"/>
            <w:left w:val="none" w:sz="0" w:space="0" w:color="auto"/>
            <w:bottom w:val="none" w:sz="0" w:space="0" w:color="auto"/>
            <w:right w:val="none" w:sz="0" w:space="0" w:color="auto"/>
          </w:divBdr>
          <w:divsChild>
            <w:div w:id="650838267">
              <w:marLeft w:val="0"/>
              <w:marRight w:val="0"/>
              <w:marTop w:val="0"/>
              <w:marBottom w:val="0"/>
              <w:divBdr>
                <w:top w:val="none" w:sz="0" w:space="0" w:color="auto"/>
                <w:left w:val="none" w:sz="0" w:space="0" w:color="auto"/>
                <w:bottom w:val="none" w:sz="0" w:space="0" w:color="auto"/>
                <w:right w:val="none" w:sz="0" w:space="0" w:color="auto"/>
              </w:divBdr>
              <w:divsChild>
                <w:div w:id="1234119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5897482">
      <w:bodyDiv w:val="1"/>
      <w:marLeft w:val="0"/>
      <w:marRight w:val="0"/>
      <w:marTop w:val="0"/>
      <w:marBottom w:val="0"/>
      <w:divBdr>
        <w:top w:val="none" w:sz="0" w:space="0" w:color="auto"/>
        <w:left w:val="none" w:sz="0" w:space="0" w:color="auto"/>
        <w:bottom w:val="none" w:sz="0" w:space="0" w:color="auto"/>
        <w:right w:val="none" w:sz="0" w:space="0" w:color="auto"/>
      </w:divBdr>
    </w:div>
    <w:div w:id="2105565302">
      <w:bodyDiv w:val="1"/>
      <w:marLeft w:val="0"/>
      <w:marRight w:val="0"/>
      <w:marTop w:val="0"/>
      <w:marBottom w:val="0"/>
      <w:divBdr>
        <w:top w:val="none" w:sz="0" w:space="0" w:color="auto"/>
        <w:left w:val="none" w:sz="0" w:space="0" w:color="auto"/>
        <w:bottom w:val="none" w:sz="0" w:space="0" w:color="auto"/>
        <w:right w:val="none" w:sz="0" w:space="0" w:color="auto"/>
      </w:divBdr>
      <w:divsChild>
        <w:div w:id="1965040299">
          <w:marLeft w:val="0"/>
          <w:marRight w:val="0"/>
          <w:marTop w:val="0"/>
          <w:marBottom w:val="0"/>
          <w:divBdr>
            <w:top w:val="none" w:sz="0" w:space="0" w:color="auto"/>
            <w:left w:val="none" w:sz="0" w:space="0" w:color="auto"/>
            <w:bottom w:val="none" w:sz="0" w:space="0" w:color="auto"/>
            <w:right w:val="none" w:sz="0" w:space="0" w:color="auto"/>
          </w:divBdr>
          <w:divsChild>
            <w:div w:id="669606091">
              <w:marLeft w:val="0"/>
              <w:marRight w:val="0"/>
              <w:marTop w:val="0"/>
              <w:marBottom w:val="0"/>
              <w:divBdr>
                <w:top w:val="none" w:sz="0" w:space="0" w:color="auto"/>
                <w:left w:val="none" w:sz="0" w:space="0" w:color="auto"/>
                <w:bottom w:val="none" w:sz="0" w:space="0" w:color="auto"/>
                <w:right w:val="none" w:sz="0" w:space="0" w:color="auto"/>
              </w:divBdr>
              <w:divsChild>
                <w:div w:id="1155535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3061</Words>
  <Characters>20225</Characters>
  <Application>Microsoft Office Word</Application>
  <DocSecurity>0</DocSecurity>
  <Lines>168</Lines>
  <Paragraphs>46</Paragraphs>
  <ScaleCrop>false</ScaleCrop>
  <HeadingPairs>
    <vt:vector size="2" baseType="variant">
      <vt:variant>
        <vt:lpstr>Title</vt:lpstr>
      </vt:variant>
      <vt:variant>
        <vt:i4>1</vt:i4>
      </vt:variant>
    </vt:vector>
  </HeadingPairs>
  <TitlesOfParts>
    <vt:vector size="1" baseType="lpstr">
      <vt:lpstr>Formatting Specifications for Senior Theses</vt:lpstr>
    </vt:vector>
  </TitlesOfParts>
  <Company>Salem State College</Company>
  <LinksUpToDate>false</LinksUpToDate>
  <CharactersWithSpaces>23240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Formatting Specifications for Senior Theses</dc:title>
  <dc:subject/>
  <dc:creator>Scott Nowka</dc:creator>
  <cp:keywords/>
  <cp:lastModifiedBy>Scott Nowka</cp:lastModifiedBy>
  <cp:revision>2</cp:revision>
  <cp:lastPrinted>2018-05-14T12:18:00Z</cp:lastPrinted>
  <dcterms:created xsi:type="dcterms:W3CDTF">2021-08-21T14:29:00Z</dcterms:created>
  <dcterms:modified xsi:type="dcterms:W3CDTF">2021-08-21T14:29:00Z</dcterms:modified>
</cp:coreProperties>
</file>