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vertAlign w:val="baseline"/>
        </w:rPr>
      </w:pPr>
      <w:r w:rsidDel="00000000" w:rsidR="00000000" w:rsidRPr="00000000">
        <w:rPr>
          <w:rtl w:val="0"/>
        </w:rPr>
      </w:r>
    </w:p>
    <w:p w:rsidR="00000000" w:rsidDel="00000000" w:rsidP="00000000" w:rsidRDefault="00000000" w:rsidRPr="00000000" w14:paraId="00000002">
      <w:pPr>
        <w:jc w:val="center"/>
        <w:rPr>
          <w:vertAlign w:val="baseline"/>
        </w:rPr>
      </w:pPr>
      <w:r w:rsidDel="00000000" w:rsidR="00000000" w:rsidRPr="00000000">
        <w:rPr>
          <w:rtl w:val="0"/>
        </w:rPr>
      </w:r>
    </w:p>
    <w:p w:rsidR="00000000" w:rsidDel="00000000" w:rsidP="00000000" w:rsidRDefault="00000000" w:rsidRPr="00000000" w14:paraId="00000003">
      <w:pPr>
        <w:jc w:val="center"/>
        <w:rPr>
          <w:vertAlign w:val="baseline"/>
        </w:rPr>
      </w:pPr>
      <w:r w:rsidDel="00000000" w:rsidR="00000000" w:rsidRPr="00000000">
        <w:rPr>
          <w:rtl w:val="0"/>
        </w:rPr>
      </w:r>
    </w:p>
    <w:p w:rsidR="00000000" w:rsidDel="00000000" w:rsidP="00000000" w:rsidRDefault="00000000" w:rsidRPr="00000000" w14:paraId="00000004">
      <w:pPr>
        <w:jc w:val="center"/>
        <w:rPr>
          <w:vertAlign w:val="baseline"/>
        </w:rPr>
      </w:pPr>
      <w:r w:rsidDel="00000000" w:rsidR="00000000" w:rsidRPr="00000000">
        <w:rPr>
          <w:rtl w:val="0"/>
        </w:rPr>
      </w:r>
    </w:p>
    <w:p w:rsidR="00000000" w:rsidDel="00000000" w:rsidP="00000000" w:rsidRDefault="00000000" w:rsidRPr="00000000" w14:paraId="00000005">
      <w:pPr>
        <w:jc w:val="center"/>
        <w:rPr>
          <w:sz w:val="36"/>
          <w:szCs w:val="36"/>
          <w:vertAlign w:val="baseline"/>
        </w:rPr>
      </w:pPr>
      <w:r w:rsidDel="00000000" w:rsidR="00000000" w:rsidRPr="00000000">
        <w:rPr>
          <w:b w:val="1"/>
          <w:sz w:val="32"/>
          <w:szCs w:val="32"/>
          <w:vertAlign w:val="baseline"/>
          <w:rtl w:val="0"/>
        </w:rPr>
        <w:t xml:space="preserve">INFLUENZA: THE CHANGES TO THE FLU SEASON</w:t>
      </w:r>
      <w:r w:rsidDel="00000000" w:rsidR="00000000" w:rsidRPr="00000000">
        <w:rPr>
          <w:rtl w:val="0"/>
        </w:rPr>
      </w:r>
    </w:p>
    <w:p w:rsidR="00000000" w:rsidDel="00000000" w:rsidP="00000000" w:rsidRDefault="00000000" w:rsidRPr="00000000" w14:paraId="00000006">
      <w:pPr>
        <w:jc w:val="center"/>
        <w:rPr>
          <w:sz w:val="28"/>
          <w:szCs w:val="28"/>
          <w:vertAlign w:val="baseline"/>
        </w:rPr>
      </w:pPr>
      <w:r w:rsidDel="00000000" w:rsidR="00000000" w:rsidRPr="00000000">
        <w:rPr>
          <w:rtl w:val="0"/>
        </w:rPr>
      </w:r>
    </w:p>
    <w:p w:rsidR="00000000" w:rsidDel="00000000" w:rsidP="00000000" w:rsidRDefault="00000000" w:rsidRPr="00000000" w14:paraId="00000007">
      <w:pPr>
        <w:pStyle w:val="Heading1"/>
        <w:jc w:val="center"/>
        <w:rPr>
          <w:vertAlign w:val="baseline"/>
        </w:rPr>
      </w:pPr>
      <w:r w:rsidDel="00000000" w:rsidR="00000000" w:rsidRPr="00000000">
        <w:rPr>
          <w:b w:val="1"/>
          <w:vertAlign w:val="baseline"/>
          <w:rtl w:val="0"/>
        </w:rPr>
        <w:t xml:space="preserve">Honors Thesis</w:t>
      </w:r>
      <w:r w:rsidDel="00000000" w:rsidR="00000000" w:rsidRPr="00000000">
        <w:rPr>
          <w:rtl w:val="0"/>
        </w:rPr>
      </w:r>
    </w:p>
    <w:p w:rsidR="00000000" w:rsidDel="00000000" w:rsidP="00000000" w:rsidRDefault="00000000" w:rsidRPr="00000000" w14:paraId="00000008">
      <w:pPr>
        <w:jc w:val="center"/>
        <w:rPr>
          <w:vertAlign w:val="baseline"/>
        </w:rPr>
      </w:pPr>
      <w:r w:rsidDel="00000000" w:rsidR="00000000" w:rsidRPr="00000000">
        <w:rPr>
          <w:rtl w:val="0"/>
        </w:rPr>
      </w:r>
    </w:p>
    <w:p w:rsidR="00000000" w:rsidDel="00000000" w:rsidP="00000000" w:rsidRDefault="00000000" w:rsidRPr="00000000" w14:paraId="00000009">
      <w:pPr>
        <w:jc w:val="center"/>
        <w:rPr>
          <w:vertAlign w:val="baseline"/>
        </w:rPr>
      </w:pPr>
      <w:r w:rsidDel="00000000" w:rsidR="00000000" w:rsidRPr="00000000">
        <w:rPr>
          <w:rtl w:val="0"/>
        </w:rPr>
      </w:r>
    </w:p>
    <w:p w:rsidR="00000000" w:rsidDel="00000000" w:rsidP="00000000" w:rsidRDefault="00000000" w:rsidRPr="00000000" w14:paraId="0000000A">
      <w:pPr>
        <w:pStyle w:val="Heading6"/>
        <w:spacing w:before="0" w:lineRule="auto"/>
        <w:jc w:val="center"/>
        <w:rPr>
          <w:vertAlign w:val="baseline"/>
        </w:rPr>
      </w:pPr>
      <w:r w:rsidDel="00000000" w:rsidR="00000000" w:rsidRPr="00000000">
        <w:rPr>
          <w:b w:val="1"/>
          <w:vertAlign w:val="baseline"/>
          <w:rtl w:val="0"/>
        </w:rPr>
        <w:t xml:space="preserve">Presented in Partial Fulfillment of the Requirements</w:t>
      </w:r>
      <w:r w:rsidDel="00000000" w:rsidR="00000000" w:rsidRPr="00000000">
        <w:rPr>
          <w:rtl w:val="0"/>
        </w:rPr>
      </w:r>
    </w:p>
    <w:p w:rsidR="00000000" w:rsidDel="00000000" w:rsidP="00000000" w:rsidRDefault="00000000" w:rsidRPr="00000000" w14:paraId="0000000B">
      <w:pPr>
        <w:pStyle w:val="Heading6"/>
        <w:spacing w:before="0" w:lineRule="auto"/>
        <w:jc w:val="center"/>
        <w:rPr>
          <w:vertAlign w:val="baseline"/>
        </w:rPr>
      </w:pPr>
      <w:r w:rsidDel="00000000" w:rsidR="00000000" w:rsidRPr="00000000">
        <w:rPr>
          <w:b w:val="1"/>
          <w:vertAlign w:val="baseline"/>
          <w:rtl w:val="0"/>
        </w:rPr>
        <w:t xml:space="preserve">For the Degree of Bachelor of Science in Biology</w:t>
        <w:br w:type="textWrapping"/>
      </w:r>
      <w:r w:rsidDel="00000000" w:rsidR="00000000" w:rsidRPr="00000000">
        <w:rPr>
          <w:rtl w:val="0"/>
        </w:rPr>
      </w:r>
    </w:p>
    <w:p w:rsidR="00000000" w:rsidDel="00000000" w:rsidP="00000000" w:rsidRDefault="00000000" w:rsidRPr="00000000" w14:paraId="0000000C">
      <w:pPr>
        <w:jc w:val="center"/>
        <w:rPr>
          <w:sz w:val="28"/>
          <w:szCs w:val="28"/>
          <w:vertAlign w:val="baseline"/>
        </w:rPr>
      </w:pPr>
      <w:r w:rsidDel="00000000" w:rsidR="00000000" w:rsidRPr="00000000">
        <w:rPr>
          <w:sz w:val="28"/>
          <w:szCs w:val="28"/>
          <w:vertAlign w:val="baseline"/>
          <w:rtl w:val="0"/>
        </w:rPr>
        <w:t xml:space="preserve">In the College of Arts and Sciences</w:t>
      </w:r>
    </w:p>
    <w:p w:rsidR="00000000" w:rsidDel="00000000" w:rsidP="00000000" w:rsidRDefault="00000000" w:rsidRPr="00000000" w14:paraId="0000000D">
      <w:pPr>
        <w:jc w:val="center"/>
        <w:rPr>
          <w:sz w:val="28"/>
          <w:szCs w:val="28"/>
          <w:vertAlign w:val="baseline"/>
        </w:rPr>
      </w:pPr>
      <w:r w:rsidDel="00000000" w:rsidR="00000000" w:rsidRPr="00000000">
        <w:rPr>
          <w:sz w:val="28"/>
          <w:szCs w:val="28"/>
          <w:vertAlign w:val="baseline"/>
          <w:rtl w:val="0"/>
        </w:rPr>
        <w:t xml:space="preserve">at Salem State University</w:t>
      </w:r>
    </w:p>
    <w:p w:rsidR="00000000" w:rsidDel="00000000" w:rsidP="00000000" w:rsidRDefault="00000000" w:rsidRPr="00000000" w14:paraId="0000000E">
      <w:pPr>
        <w:jc w:val="center"/>
        <w:rPr>
          <w:sz w:val="28"/>
          <w:szCs w:val="28"/>
          <w:vertAlign w:val="baseline"/>
        </w:rPr>
      </w:pPr>
      <w:r w:rsidDel="00000000" w:rsidR="00000000" w:rsidRPr="00000000">
        <w:rPr>
          <w:rtl w:val="0"/>
        </w:rPr>
      </w:r>
    </w:p>
    <w:p w:rsidR="00000000" w:rsidDel="00000000" w:rsidP="00000000" w:rsidRDefault="00000000" w:rsidRPr="00000000" w14:paraId="0000000F">
      <w:pPr>
        <w:jc w:val="center"/>
        <w:rPr>
          <w:sz w:val="28"/>
          <w:szCs w:val="28"/>
          <w:vertAlign w:val="baseline"/>
        </w:rPr>
      </w:pPr>
      <w:r w:rsidDel="00000000" w:rsidR="00000000" w:rsidRPr="00000000">
        <w:rPr>
          <w:rtl w:val="0"/>
        </w:rPr>
      </w:r>
    </w:p>
    <w:p w:rsidR="00000000" w:rsidDel="00000000" w:rsidP="00000000" w:rsidRDefault="00000000" w:rsidRPr="00000000" w14:paraId="00000010">
      <w:pPr>
        <w:jc w:val="center"/>
        <w:rPr>
          <w:sz w:val="28"/>
          <w:szCs w:val="28"/>
          <w:vertAlign w:val="baseline"/>
        </w:rPr>
      </w:pPr>
      <w:r w:rsidDel="00000000" w:rsidR="00000000" w:rsidRPr="00000000">
        <w:rPr>
          <w:rtl w:val="0"/>
        </w:rPr>
      </w:r>
    </w:p>
    <w:p w:rsidR="00000000" w:rsidDel="00000000" w:rsidP="00000000" w:rsidRDefault="00000000" w:rsidRPr="00000000" w14:paraId="00000011">
      <w:pPr>
        <w:jc w:val="center"/>
        <w:rPr>
          <w:sz w:val="28"/>
          <w:szCs w:val="28"/>
          <w:vertAlign w:val="baseline"/>
        </w:rPr>
      </w:pPr>
      <w:r w:rsidDel="00000000" w:rsidR="00000000" w:rsidRPr="00000000">
        <w:rPr>
          <w:sz w:val="28"/>
          <w:szCs w:val="28"/>
          <w:vertAlign w:val="baseline"/>
          <w:rtl w:val="0"/>
        </w:rPr>
        <w:t xml:space="preserve">By</w:t>
      </w:r>
    </w:p>
    <w:p w:rsidR="00000000" w:rsidDel="00000000" w:rsidP="00000000" w:rsidRDefault="00000000" w:rsidRPr="00000000" w14:paraId="00000012">
      <w:pPr>
        <w:jc w:val="center"/>
        <w:rPr>
          <w:sz w:val="28"/>
          <w:szCs w:val="28"/>
          <w:vertAlign w:val="baseline"/>
        </w:rPr>
      </w:pPr>
      <w:r w:rsidDel="00000000" w:rsidR="00000000" w:rsidRPr="00000000">
        <w:rPr>
          <w:rtl w:val="0"/>
        </w:rPr>
      </w:r>
    </w:p>
    <w:p w:rsidR="00000000" w:rsidDel="00000000" w:rsidP="00000000" w:rsidRDefault="00000000" w:rsidRPr="00000000" w14:paraId="00000013">
      <w:pPr>
        <w:jc w:val="center"/>
        <w:rPr>
          <w:sz w:val="28"/>
          <w:szCs w:val="28"/>
          <w:vertAlign w:val="baseline"/>
        </w:rPr>
      </w:pPr>
      <w:r w:rsidDel="00000000" w:rsidR="00000000" w:rsidRPr="00000000">
        <w:rPr>
          <w:sz w:val="28"/>
          <w:szCs w:val="28"/>
          <w:vertAlign w:val="baseline"/>
          <w:rtl w:val="0"/>
        </w:rPr>
        <w:t xml:space="preserve">Kara Fonseca</w:t>
      </w:r>
    </w:p>
    <w:p w:rsidR="00000000" w:rsidDel="00000000" w:rsidP="00000000" w:rsidRDefault="00000000" w:rsidRPr="00000000" w14:paraId="00000014">
      <w:pPr>
        <w:jc w:val="center"/>
        <w:rPr>
          <w:sz w:val="28"/>
          <w:szCs w:val="28"/>
          <w:vertAlign w:val="baseline"/>
        </w:rPr>
      </w:pPr>
      <w:r w:rsidDel="00000000" w:rsidR="00000000" w:rsidRPr="00000000">
        <w:rPr>
          <w:rtl w:val="0"/>
        </w:rPr>
      </w:r>
    </w:p>
    <w:p w:rsidR="00000000" w:rsidDel="00000000" w:rsidP="00000000" w:rsidRDefault="00000000" w:rsidRPr="00000000" w14:paraId="00000015">
      <w:pPr>
        <w:jc w:val="center"/>
        <w:rPr>
          <w:sz w:val="28"/>
          <w:szCs w:val="28"/>
          <w:vertAlign w:val="baseline"/>
        </w:rPr>
      </w:pPr>
      <w:r w:rsidDel="00000000" w:rsidR="00000000" w:rsidRPr="00000000">
        <w:rPr>
          <w:rtl w:val="0"/>
        </w:rPr>
      </w:r>
    </w:p>
    <w:p w:rsidR="00000000" w:rsidDel="00000000" w:rsidP="00000000" w:rsidRDefault="00000000" w:rsidRPr="00000000" w14:paraId="00000016">
      <w:pPr>
        <w:jc w:val="center"/>
        <w:rPr>
          <w:sz w:val="28"/>
          <w:szCs w:val="28"/>
          <w:vertAlign w:val="baseline"/>
        </w:rPr>
      </w:pPr>
      <w:r w:rsidDel="00000000" w:rsidR="00000000" w:rsidRPr="00000000">
        <w:rPr>
          <w:sz w:val="28"/>
          <w:szCs w:val="28"/>
          <w:vertAlign w:val="baseline"/>
          <w:rtl w:val="0"/>
        </w:rPr>
        <w:t xml:space="preserve">Dr. Sheila Marie Schreiner</w:t>
        <w:br w:type="textWrapping"/>
        <w:t xml:space="preserve">Faculty Advisor</w:t>
      </w:r>
    </w:p>
    <w:p w:rsidR="00000000" w:rsidDel="00000000" w:rsidP="00000000" w:rsidRDefault="00000000" w:rsidRPr="00000000" w14:paraId="00000017">
      <w:pPr>
        <w:jc w:val="center"/>
        <w:rPr>
          <w:sz w:val="28"/>
          <w:szCs w:val="28"/>
          <w:vertAlign w:val="baseline"/>
        </w:rPr>
      </w:pPr>
      <w:r w:rsidDel="00000000" w:rsidR="00000000" w:rsidRPr="00000000">
        <w:rPr>
          <w:sz w:val="28"/>
          <w:szCs w:val="28"/>
          <w:vertAlign w:val="baseline"/>
          <w:rtl w:val="0"/>
        </w:rPr>
        <w:t xml:space="preserve">Department of Biology</w:t>
      </w:r>
    </w:p>
    <w:p w:rsidR="00000000" w:rsidDel="00000000" w:rsidP="00000000" w:rsidRDefault="00000000" w:rsidRPr="00000000" w14:paraId="00000018">
      <w:pPr>
        <w:jc w:val="center"/>
        <w:rPr>
          <w:sz w:val="28"/>
          <w:szCs w:val="28"/>
          <w:vertAlign w:val="baseline"/>
        </w:rPr>
      </w:pPr>
      <w:r w:rsidDel="00000000" w:rsidR="00000000" w:rsidRPr="00000000">
        <w:rPr>
          <w:rtl w:val="0"/>
        </w:rPr>
      </w:r>
    </w:p>
    <w:p w:rsidR="00000000" w:rsidDel="00000000" w:rsidP="00000000" w:rsidRDefault="00000000" w:rsidRPr="00000000" w14:paraId="00000019">
      <w:pPr>
        <w:jc w:val="center"/>
        <w:rPr>
          <w:sz w:val="28"/>
          <w:szCs w:val="28"/>
          <w:vertAlign w:val="baseline"/>
        </w:rPr>
      </w:pPr>
      <w:r w:rsidDel="00000000" w:rsidR="00000000" w:rsidRPr="00000000">
        <w:rPr>
          <w:rtl w:val="0"/>
        </w:rPr>
      </w:r>
    </w:p>
    <w:p w:rsidR="00000000" w:rsidDel="00000000" w:rsidP="00000000" w:rsidRDefault="00000000" w:rsidRPr="00000000" w14:paraId="0000001A">
      <w:pPr>
        <w:jc w:val="center"/>
        <w:rPr>
          <w:sz w:val="28"/>
          <w:szCs w:val="28"/>
          <w:vertAlign w:val="baseline"/>
        </w:rPr>
      </w:pPr>
      <w:r w:rsidDel="00000000" w:rsidR="00000000" w:rsidRPr="00000000">
        <w:rPr>
          <w:rtl w:val="0"/>
        </w:rPr>
      </w:r>
    </w:p>
    <w:p w:rsidR="00000000" w:rsidDel="00000000" w:rsidP="00000000" w:rsidRDefault="00000000" w:rsidRPr="00000000" w14:paraId="0000001B">
      <w:pPr>
        <w:jc w:val="center"/>
        <w:rPr>
          <w:sz w:val="28"/>
          <w:szCs w:val="28"/>
          <w:vertAlign w:val="baseline"/>
        </w:rPr>
      </w:pPr>
      <w:r w:rsidDel="00000000" w:rsidR="00000000" w:rsidRPr="00000000">
        <w:rPr>
          <w:sz w:val="28"/>
          <w:szCs w:val="28"/>
          <w:vertAlign w:val="baseline"/>
          <w:rtl w:val="0"/>
        </w:rPr>
        <w:t xml:space="preserve">***</w:t>
      </w:r>
    </w:p>
    <w:p w:rsidR="00000000" w:rsidDel="00000000" w:rsidP="00000000" w:rsidRDefault="00000000" w:rsidRPr="00000000" w14:paraId="0000001C">
      <w:pPr>
        <w:jc w:val="center"/>
        <w:rPr>
          <w:sz w:val="28"/>
          <w:szCs w:val="28"/>
          <w:vertAlign w:val="baseline"/>
        </w:rPr>
      </w:pPr>
      <w:r w:rsidDel="00000000" w:rsidR="00000000" w:rsidRPr="00000000">
        <w:rPr>
          <w:rtl w:val="0"/>
        </w:rPr>
      </w:r>
    </w:p>
    <w:p w:rsidR="00000000" w:rsidDel="00000000" w:rsidP="00000000" w:rsidRDefault="00000000" w:rsidRPr="00000000" w14:paraId="0000001D">
      <w:pPr>
        <w:jc w:val="center"/>
        <w:rPr>
          <w:sz w:val="28"/>
          <w:szCs w:val="28"/>
          <w:vertAlign w:val="baseline"/>
        </w:rPr>
      </w:pPr>
      <w:r w:rsidDel="00000000" w:rsidR="00000000" w:rsidRPr="00000000">
        <w:rPr>
          <w:sz w:val="28"/>
          <w:szCs w:val="28"/>
          <w:vertAlign w:val="baseline"/>
          <w:rtl w:val="0"/>
        </w:rPr>
        <w:t xml:space="preserve">Commonwealth Honors Program</w:t>
      </w:r>
    </w:p>
    <w:p w:rsidR="00000000" w:rsidDel="00000000" w:rsidP="00000000" w:rsidRDefault="00000000" w:rsidRPr="00000000" w14:paraId="0000001E">
      <w:pPr>
        <w:jc w:val="center"/>
        <w:rPr>
          <w:sz w:val="28"/>
          <w:szCs w:val="28"/>
          <w:vertAlign w:val="baseline"/>
        </w:rPr>
      </w:pPr>
      <w:r w:rsidDel="00000000" w:rsidR="00000000" w:rsidRPr="00000000">
        <w:rPr>
          <w:sz w:val="28"/>
          <w:szCs w:val="28"/>
          <w:vertAlign w:val="baseline"/>
          <w:rtl w:val="0"/>
        </w:rPr>
        <w:t xml:space="preserve">Salem State University</w:t>
      </w:r>
    </w:p>
    <w:p w:rsidR="00000000" w:rsidDel="00000000" w:rsidP="00000000" w:rsidRDefault="00000000" w:rsidRPr="00000000" w14:paraId="0000001F">
      <w:pPr>
        <w:jc w:val="center"/>
        <w:rPr>
          <w:sz w:val="28"/>
          <w:szCs w:val="28"/>
          <w:vertAlign w:val="baseline"/>
        </w:rPr>
        <w:sectPr>
          <w:headerReference r:id="rId6" w:type="default"/>
          <w:pgSz w:h="15840" w:w="12240"/>
          <w:pgMar w:bottom="1440" w:top="1440" w:left="1800" w:right="1800" w:header="720" w:footer="720"/>
          <w:pgNumType w:start="1"/>
          <w:cols w:equalWidth="0"/>
          <w:titlePg w:val="1"/>
        </w:sectPr>
      </w:pPr>
      <w:r w:rsidDel="00000000" w:rsidR="00000000" w:rsidRPr="00000000">
        <w:rPr>
          <w:sz w:val="28"/>
          <w:szCs w:val="28"/>
          <w:vertAlign w:val="baseline"/>
          <w:rtl w:val="0"/>
        </w:rPr>
        <w:t xml:space="preserve">2019</w:t>
      </w:r>
    </w:p>
    <w:p w:rsidR="00000000" w:rsidDel="00000000" w:rsidP="00000000" w:rsidRDefault="00000000" w:rsidRPr="00000000" w14:paraId="00000020">
      <w:pPr>
        <w:jc w:val="center"/>
        <w:rPr>
          <w:sz w:val="28"/>
          <w:szCs w:val="28"/>
          <w:vertAlign w:val="baseline"/>
        </w:rPr>
      </w:pPr>
      <w:r w:rsidDel="00000000" w:rsidR="00000000" w:rsidRPr="00000000">
        <w:rPr>
          <w:rtl w:val="0"/>
        </w:rPr>
      </w:r>
    </w:p>
    <w:p w:rsidR="00000000" w:rsidDel="00000000" w:rsidP="00000000" w:rsidRDefault="00000000" w:rsidRPr="00000000" w14:paraId="00000021">
      <w:pPr>
        <w:jc w:val="center"/>
        <w:rPr>
          <w:b w:val="0"/>
          <w:sz w:val="28"/>
          <w:szCs w:val="28"/>
          <w:vertAlign w:val="baseline"/>
        </w:rPr>
      </w:pPr>
      <w:r w:rsidDel="00000000" w:rsidR="00000000" w:rsidRPr="00000000">
        <w:rPr>
          <w:b w:val="1"/>
          <w:sz w:val="28"/>
          <w:szCs w:val="28"/>
          <w:vertAlign w:val="baseline"/>
          <w:rtl w:val="0"/>
        </w:rPr>
        <w:t xml:space="preserve">Abstract</w:t>
      </w:r>
      <w:r w:rsidDel="00000000" w:rsidR="00000000" w:rsidRPr="00000000">
        <w:rPr>
          <w:rtl w:val="0"/>
        </w:rPr>
      </w:r>
    </w:p>
    <w:p w:rsidR="00000000" w:rsidDel="00000000" w:rsidP="00000000" w:rsidRDefault="00000000" w:rsidRPr="00000000" w14:paraId="00000022">
      <w:pPr>
        <w:jc w:val="center"/>
        <w:rPr>
          <w:sz w:val="28"/>
          <w:szCs w:val="28"/>
          <w:vertAlign w:val="baseline"/>
        </w:rPr>
      </w:pPr>
      <w:r w:rsidDel="00000000" w:rsidR="00000000" w:rsidRPr="00000000">
        <w:rPr>
          <w:rtl w:val="0"/>
        </w:rPr>
      </w:r>
    </w:p>
    <w:p w:rsidR="00000000" w:rsidDel="00000000" w:rsidP="00000000" w:rsidRDefault="00000000" w:rsidRPr="00000000" w14:paraId="00000023">
      <w:pPr>
        <w:ind w:firstLine="720"/>
        <w:jc w:val="both"/>
        <w:rPr>
          <w:vertAlign w:val="baseline"/>
        </w:rPr>
      </w:pPr>
      <w:r w:rsidDel="00000000" w:rsidR="00000000" w:rsidRPr="00000000">
        <w:rPr>
          <w:vertAlign w:val="baseline"/>
          <w:rtl w:val="0"/>
        </w:rPr>
        <w:t xml:space="preserve">In this paper, the changes in flu season were examined. Additionally, reasons for changes to the flu season were explored. Data gathered from the Influenza Research Database was used to form graphs that show the changes in influenza cases yearly from 2008-2009 flu season to the 2018-2019 flu season in Massachusetts. A background for H1N1 and H3N2 including the difference between neuraminidase (N) and hemagglutinin (H), the excepted current timeline of flu season is provided. There are a number of factors that play a role in the changing flu season length, such as vaccination rates, effectiveness of that particular year’s flu vaccine, as well as the changing length of season and temperature. Other factors, such as signs and symptoms of influenza, affected population clusters, how the disease spreads from person to person, average temperature in Boston from US Climate Data, as well as the role herd immunity plays in protecting the general population could contribute to changes in flu season. This information is useful for human health, as we can develop new ways of protecting ourselves against influenza, as well as preventing a future pandemic.</w:t>
      </w:r>
    </w:p>
    <w:p w:rsidR="00000000" w:rsidDel="00000000" w:rsidP="00000000" w:rsidRDefault="00000000" w:rsidRPr="00000000" w14:paraId="00000024">
      <w:pPr>
        <w:jc w:val="center"/>
        <w:rPr>
          <w:b w:val="0"/>
          <w:sz w:val="28"/>
          <w:szCs w:val="28"/>
          <w:vertAlign w:val="baseline"/>
        </w:rPr>
      </w:pPr>
      <w:r w:rsidDel="00000000" w:rsidR="00000000" w:rsidRPr="00000000">
        <w:br w:type="page"/>
      </w:r>
      <w:r w:rsidDel="00000000" w:rsidR="00000000" w:rsidRPr="00000000">
        <w:rPr>
          <w:b w:val="1"/>
          <w:sz w:val="28"/>
          <w:szCs w:val="28"/>
          <w:vertAlign w:val="baseline"/>
          <w:rtl w:val="0"/>
        </w:rPr>
        <w:t xml:space="preserve">Acknowledgements</w:t>
      </w:r>
      <w:r w:rsidDel="00000000" w:rsidR="00000000" w:rsidRPr="00000000">
        <w:rPr>
          <w:rtl w:val="0"/>
        </w:rPr>
      </w:r>
    </w:p>
    <w:p w:rsidR="00000000" w:rsidDel="00000000" w:rsidP="00000000" w:rsidRDefault="00000000" w:rsidRPr="00000000" w14:paraId="00000025">
      <w:pPr>
        <w:jc w:val="center"/>
        <w:rPr>
          <w:b w:val="0"/>
          <w:sz w:val="28"/>
          <w:szCs w:val="28"/>
          <w:vertAlign w:val="baseline"/>
        </w:rPr>
      </w:pPr>
      <w:r w:rsidDel="00000000" w:rsidR="00000000" w:rsidRPr="00000000">
        <w:rPr>
          <w:rtl w:val="0"/>
        </w:rPr>
      </w:r>
    </w:p>
    <w:p w:rsidR="00000000" w:rsidDel="00000000" w:rsidP="00000000" w:rsidRDefault="00000000" w:rsidRPr="00000000" w14:paraId="00000026">
      <w:pPr>
        <w:rPr>
          <w:vertAlign w:val="baseline"/>
        </w:rPr>
      </w:pPr>
      <w:r w:rsidDel="00000000" w:rsidR="00000000" w:rsidRPr="00000000">
        <w:rPr>
          <w:vertAlign w:val="baseline"/>
          <w:rtl w:val="0"/>
        </w:rPr>
        <w:t xml:space="preserve">A thank you to the Commonwealth Honors Program and the Biology Department.</w:t>
      </w:r>
    </w:p>
    <w:p w:rsidR="00000000" w:rsidDel="00000000" w:rsidP="00000000" w:rsidRDefault="00000000" w:rsidRPr="00000000" w14:paraId="00000027">
      <w:pPr>
        <w:rPr>
          <w:vertAlign w:val="baseline"/>
        </w:rPr>
      </w:pPr>
      <w:r w:rsidDel="00000000" w:rsidR="00000000" w:rsidRPr="00000000">
        <w:rPr>
          <w:vertAlign w:val="baseline"/>
          <w:rtl w:val="0"/>
        </w:rPr>
        <w:t xml:space="preserve">A special thank you to Dr. Sheila Marie Schreiner. I couldn’t have done it without your help.</w:t>
      </w:r>
    </w:p>
    <w:p w:rsidR="00000000" w:rsidDel="00000000" w:rsidP="00000000" w:rsidRDefault="00000000" w:rsidRPr="00000000" w14:paraId="00000028">
      <w:pPr>
        <w:rPr>
          <w:vertAlign w:val="baseline"/>
        </w:rPr>
      </w:pPr>
      <w:r w:rsidDel="00000000" w:rsidR="00000000" w:rsidRPr="00000000">
        <w:rPr>
          <w:rtl w:val="0"/>
        </w:rPr>
      </w:r>
    </w:p>
    <w:p w:rsidR="00000000" w:rsidDel="00000000" w:rsidP="00000000" w:rsidRDefault="00000000" w:rsidRPr="00000000" w14:paraId="00000029">
      <w:pPr>
        <w:rPr>
          <w:vertAlign w:val="baseline"/>
        </w:rPr>
      </w:pPr>
      <w:r w:rsidDel="00000000" w:rsidR="00000000" w:rsidRPr="00000000">
        <w:rPr>
          <w:vertAlign w:val="baseline"/>
          <w:rtl w:val="0"/>
        </w:rPr>
        <w:t xml:space="preserve">A thank you to friends, Mom, Dad and family members for their support.</w:t>
      </w:r>
    </w:p>
    <w:p w:rsidR="00000000" w:rsidDel="00000000" w:rsidP="00000000" w:rsidRDefault="00000000" w:rsidRPr="00000000" w14:paraId="0000002A">
      <w:pPr>
        <w:jc w:val="center"/>
        <w:rPr>
          <w:b w:val="0"/>
          <w:sz w:val="28"/>
          <w:szCs w:val="28"/>
          <w:vertAlign w:val="baseline"/>
        </w:rPr>
      </w:pPr>
      <w:r w:rsidDel="00000000" w:rsidR="00000000" w:rsidRPr="00000000">
        <w:br w:type="page"/>
      </w:r>
      <w:r w:rsidDel="00000000" w:rsidR="00000000" w:rsidRPr="00000000">
        <w:rPr>
          <w:b w:val="1"/>
          <w:sz w:val="28"/>
          <w:szCs w:val="28"/>
          <w:vertAlign w:val="baseline"/>
          <w:rtl w:val="0"/>
        </w:rPr>
        <w:t xml:space="preserve">Table of Contents</w:t>
      </w:r>
      <w:r w:rsidDel="00000000" w:rsidR="00000000" w:rsidRPr="00000000">
        <w:rPr>
          <w:rtl w:val="0"/>
        </w:rPr>
      </w:r>
    </w:p>
    <w:p w:rsidR="00000000" w:rsidDel="00000000" w:rsidP="00000000" w:rsidRDefault="00000000" w:rsidRPr="00000000" w14:paraId="0000002B">
      <w:pPr>
        <w:jc w:val="center"/>
        <w:rPr>
          <w:b w:val="0"/>
          <w:sz w:val="28"/>
          <w:szCs w:val="28"/>
          <w:vertAlign w:val="baseline"/>
        </w:rPr>
      </w:pPr>
      <w:r w:rsidDel="00000000" w:rsidR="00000000" w:rsidRPr="00000000">
        <w:rPr>
          <w:rtl w:val="0"/>
        </w:rPr>
      </w:r>
    </w:p>
    <w:p w:rsidR="00000000" w:rsidDel="00000000" w:rsidP="00000000" w:rsidRDefault="00000000" w:rsidRPr="00000000" w14:paraId="0000002C">
      <w:pPr>
        <w:jc w:val="center"/>
        <w:rPr>
          <w:b w:val="0"/>
          <w:sz w:val="28"/>
          <w:szCs w:val="28"/>
          <w:vertAlign w:val="baseline"/>
        </w:rPr>
      </w:pPr>
      <w:r w:rsidDel="00000000" w:rsidR="00000000" w:rsidRPr="00000000">
        <w:rPr>
          <w:rtl w:val="0"/>
        </w:rPr>
      </w:r>
    </w:p>
    <w:p w:rsidR="00000000" w:rsidDel="00000000" w:rsidP="00000000" w:rsidRDefault="00000000" w:rsidRPr="00000000" w14:paraId="0000002D">
      <w:pPr>
        <w:tabs>
          <w:tab w:val="right" w:pos="8550"/>
        </w:tabs>
        <w:spacing w:line="360" w:lineRule="auto"/>
        <w:rPr>
          <w:vertAlign w:val="baseline"/>
        </w:rPr>
      </w:pPr>
      <w:r w:rsidDel="00000000" w:rsidR="00000000" w:rsidRPr="00000000">
        <w:rPr>
          <w:vertAlign w:val="baseline"/>
          <w:rtl w:val="0"/>
        </w:rPr>
        <w:t xml:space="preserve">What is the Flu, Exactly?</w:t>
        <w:tab/>
        <w:t xml:space="preserve">1</w:t>
      </w:r>
    </w:p>
    <w:p w:rsidR="00000000" w:rsidDel="00000000" w:rsidP="00000000" w:rsidRDefault="00000000" w:rsidRPr="00000000" w14:paraId="0000002E">
      <w:pPr>
        <w:tabs>
          <w:tab w:val="right" w:pos="8550"/>
        </w:tabs>
        <w:spacing w:line="360" w:lineRule="auto"/>
        <w:rPr>
          <w:vertAlign w:val="baseline"/>
        </w:rPr>
      </w:pPr>
      <w:r w:rsidDel="00000000" w:rsidR="00000000" w:rsidRPr="00000000">
        <w:rPr>
          <w:vertAlign w:val="baseline"/>
          <w:rtl w:val="0"/>
        </w:rPr>
        <w:t xml:space="preserve">What is Hemagglutinin?</w:t>
        <w:tab/>
        <w:t xml:space="preserve"> 3</w:t>
      </w:r>
    </w:p>
    <w:p w:rsidR="00000000" w:rsidDel="00000000" w:rsidP="00000000" w:rsidRDefault="00000000" w:rsidRPr="00000000" w14:paraId="0000002F">
      <w:pPr>
        <w:tabs>
          <w:tab w:val="right" w:pos="8550"/>
        </w:tabs>
        <w:spacing w:line="360" w:lineRule="auto"/>
        <w:rPr>
          <w:vertAlign w:val="baseline"/>
        </w:rPr>
      </w:pPr>
      <w:r w:rsidDel="00000000" w:rsidR="00000000" w:rsidRPr="00000000">
        <w:rPr>
          <w:vertAlign w:val="baseline"/>
          <w:rtl w:val="0"/>
        </w:rPr>
        <w:t xml:space="preserve">What is Neuraminidase?</w:t>
        <w:tab/>
        <w:t xml:space="preserve">4</w:t>
      </w:r>
    </w:p>
    <w:p w:rsidR="00000000" w:rsidDel="00000000" w:rsidP="00000000" w:rsidRDefault="00000000" w:rsidRPr="00000000" w14:paraId="00000030">
      <w:pPr>
        <w:tabs>
          <w:tab w:val="right" w:pos="8550"/>
        </w:tabs>
        <w:spacing w:line="360" w:lineRule="auto"/>
        <w:rPr>
          <w:vertAlign w:val="baseline"/>
        </w:rPr>
      </w:pPr>
      <w:r w:rsidDel="00000000" w:rsidR="00000000" w:rsidRPr="00000000">
        <w:rPr>
          <w:vertAlign w:val="baseline"/>
          <w:rtl w:val="0"/>
        </w:rPr>
        <w:t xml:space="preserve">Protein Sequences from IRB</w:t>
        <w:tab/>
        <w:t xml:space="preserve">5</w:t>
      </w:r>
    </w:p>
    <w:p w:rsidR="00000000" w:rsidDel="00000000" w:rsidP="00000000" w:rsidRDefault="00000000" w:rsidRPr="00000000" w14:paraId="00000031">
      <w:pPr>
        <w:tabs>
          <w:tab w:val="right" w:pos="8550"/>
        </w:tabs>
        <w:spacing w:line="360" w:lineRule="auto"/>
        <w:rPr>
          <w:vertAlign w:val="baseline"/>
        </w:rPr>
      </w:pPr>
      <w:r w:rsidDel="00000000" w:rsidR="00000000" w:rsidRPr="00000000">
        <w:rPr>
          <w:vertAlign w:val="baseline"/>
          <w:rtl w:val="0"/>
        </w:rPr>
        <w:t xml:space="preserve">Vaccination</w:t>
        <w:tab/>
        <w:t xml:space="preserve">7</w:t>
      </w:r>
    </w:p>
    <w:p w:rsidR="00000000" w:rsidDel="00000000" w:rsidP="00000000" w:rsidRDefault="00000000" w:rsidRPr="00000000" w14:paraId="00000032">
      <w:pPr>
        <w:tabs>
          <w:tab w:val="right" w:pos="8550"/>
        </w:tabs>
        <w:spacing w:line="360" w:lineRule="auto"/>
        <w:rPr>
          <w:vertAlign w:val="baseline"/>
        </w:rPr>
      </w:pPr>
      <w:r w:rsidDel="00000000" w:rsidR="00000000" w:rsidRPr="00000000">
        <w:rPr>
          <w:vertAlign w:val="baseline"/>
          <w:rtl w:val="0"/>
        </w:rPr>
        <w:t xml:space="preserve">Climate Change</w:t>
        <w:tab/>
        <w:t xml:space="preserve">11</w:t>
      </w:r>
    </w:p>
    <w:p w:rsidR="00000000" w:rsidDel="00000000" w:rsidP="00000000" w:rsidRDefault="00000000" w:rsidRPr="00000000" w14:paraId="00000033">
      <w:pPr>
        <w:tabs>
          <w:tab w:val="right" w:pos="8550"/>
        </w:tabs>
        <w:spacing w:line="360" w:lineRule="auto"/>
        <w:rPr>
          <w:vertAlign w:val="baseline"/>
        </w:rPr>
      </w:pPr>
      <w:r w:rsidDel="00000000" w:rsidR="00000000" w:rsidRPr="00000000">
        <w:rPr>
          <w:vertAlign w:val="baseline"/>
          <w:rtl w:val="0"/>
        </w:rPr>
        <w:t xml:space="preserve">Final Conclusions</w:t>
        <w:tab/>
        <w:t xml:space="preserve">15</w:t>
      </w:r>
    </w:p>
    <w:p w:rsidR="00000000" w:rsidDel="00000000" w:rsidP="00000000" w:rsidRDefault="00000000" w:rsidRPr="00000000" w14:paraId="00000034">
      <w:pPr>
        <w:tabs>
          <w:tab w:val="right" w:pos="8550"/>
        </w:tabs>
        <w:spacing w:line="360" w:lineRule="auto"/>
        <w:rPr>
          <w:vertAlign w:val="baseline"/>
        </w:rPr>
      </w:pPr>
      <w:r w:rsidDel="00000000" w:rsidR="00000000" w:rsidRPr="00000000">
        <w:rPr>
          <w:vertAlign w:val="baseline"/>
          <w:rtl w:val="0"/>
        </w:rPr>
        <w:t xml:space="preserve">References</w:t>
        <w:tab/>
        <w:t xml:space="preserve">17</w:t>
      </w:r>
    </w:p>
    <w:p w:rsidR="00000000" w:rsidDel="00000000" w:rsidP="00000000" w:rsidRDefault="00000000" w:rsidRPr="00000000" w14:paraId="00000035">
      <w:pPr>
        <w:rPr>
          <w:sz w:val="28"/>
          <w:szCs w:val="28"/>
          <w:vertAlign w:val="baseline"/>
        </w:rPr>
      </w:pPr>
      <w:r w:rsidDel="00000000" w:rsidR="00000000" w:rsidRPr="00000000">
        <w:rPr>
          <w:rtl w:val="0"/>
        </w:rPr>
      </w:r>
    </w:p>
    <w:p w:rsidR="00000000" w:rsidDel="00000000" w:rsidP="00000000" w:rsidRDefault="00000000" w:rsidRPr="00000000" w14:paraId="00000036">
      <w:pPr>
        <w:rPr>
          <w:sz w:val="28"/>
          <w:szCs w:val="28"/>
          <w:vertAlign w:val="baseline"/>
        </w:rPr>
      </w:pPr>
      <w:r w:rsidDel="00000000" w:rsidR="00000000" w:rsidRPr="00000000">
        <w:rPr>
          <w:rtl w:val="0"/>
        </w:rPr>
      </w:r>
    </w:p>
    <w:p w:rsidR="00000000" w:rsidDel="00000000" w:rsidP="00000000" w:rsidRDefault="00000000" w:rsidRPr="00000000" w14:paraId="00000037">
      <w:pPr>
        <w:rPr>
          <w:sz w:val="28"/>
          <w:szCs w:val="28"/>
          <w:vertAlign w:val="baseline"/>
        </w:rPr>
      </w:pPr>
      <w:r w:rsidDel="00000000" w:rsidR="00000000" w:rsidRPr="00000000">
        <w:rPr>
          <w:rtl w:val="0"/>
        </w:rPr>
      </w:r>
    </w:p>
    <w:p w:rsidR="00000000" w:rsidDel="00000000" w:rsidP="00000000" w:rsidRDefault="00000000" w:rsidRPr="00000000" w14:paraId="00000038">
      <w:pPr>
        <w:rPr>
          <w:sz w:val="28"/>
          <w:szCs w:val="28"/>
          <w:vertAlign w:val="baseline"/>
        </w:rPr>
      </w:pPr>
      <w:r w:rsidDel="00000000" w:rsidR="00000000" w:rsidRPr="00000000">
        <w:rPr>
          <w:rtl w:val="0"/>
        </w:rPr>
      </w:r>
    </w:p>
    <w:p w:rsidR="00000000" w:rsidDel="00000000" w:rsidP="00000000" w:rsidRDefault="00000000" w:rsidRPr="00000000" w14:paraId="00000039">
      <w:pPr>
        <w:rPr>
          <w:sz w:val="28"/>
          <w:szCs w:val="28"/>
          <w:vertAlign w:val="baseline"/>
        </w:rPr>
      </w:pPr>
      <w:r w:rsidDel="00000000" w:rsidR="00000000" w:rsidRPr="00000000">
        <w:rPr>
          <w:rtl w:val="0"/>
        </w:rPr>
      </w:r>
    </w:p>
    <w:p w:rsidR="00000000" w:rsidDel="00000000" w:rsidP="00000000" w:rsidRDefault="00000000" w:rsidRPr="00000000" w14:paraId="0000003A">
      <w:pPr>
        <w:rPr>
          <w:sz w:val="28"/>
          <w:szCs w:val="28"/>
          <w:vertAlign w:val="baseline"/>
        </w:rPr>
      </w:pPr>
      <w:r w:rsidDel="00000000" w:rsidR="00000000" w:rsidRPr="00000000">
        <w:rPr>
          <w:rtl w:val="0"/>
        </w:rPr>
      </w:r>
    </w:p>
    <w:p w:rsidR="00000000" w:rsidDel="00000000" w:rsidP="00000000" w:rsidRDefault="00000000" w:rsidRPr="00000000" w14:paraId="0000003B">
      <w:pPr>
        <w:rPr>
          <w:sz w:val="28"/>
          <w:szCs w:val="28"/>
          <w:vertAlign w:val="baseline"/>
        </w:rPr>
      </w:pPr>
      <w:r w:rsidDel="00000000" w:rsidR="00000000" w:rsidRPr="00000000">
        <w:rPr>
          <w:rtl w:val="0"/>
        </w:rPr>
      </w:r>
    </w:p>
    <w:p w:rsidR="00000000" w:rsidDel="00000000" w:rsidP="00000000" w:rsidRDefault="00000000" w:rsidRPr="00000000" w14:paraId="0000003C">
      <w:pPr>
        <w:rPr>
          <w:sz w:val="28"/>
          <w:szCs w:val="28"/>
          <w:vertAlign w:val="baseline"/>
        </w:rPr>
      </w:pPr>
      <w:r w:rsidDel="00000000" w:rsidR="00000000" w:rsidRPr="00000000">
        <w:rPr>
          <w:rtl w:val="0"/>
        </w:rPr>
      </w:r>
    </w:p>
    <w:p w:rsidR="00000000" w:rsidDel="00000000" w:rsidP="00000000" w:rsidRDefault="00000000" w:rsidRPr="00000000" w14:paraId="0000003D">
      <w:pPr>
        <w:rPr>
          <w:sz w:val="28"/>
          <w:szCs w:val="28"/>
          <w:vertAlign w:val="baseline"/>
        </w:rPr>
      </w:pPr>
      <w:r w:rsidDel="00000000" w:rsidR="00000000" w:rsidRPr="00000000">
        <w:rPr>
          <w:rtl w:val="0"/>
        </w:rPr>
      </w:r>
    </w:p>
    <w:p w:rsidR="00000000" w:rsidDel="00000000" w:rsidP="00000000" w:rsidRDefault="00000000" w:rsidRPr="00000000" w14:paraId="0000003E">
      <w:pPr>
        <w:rPr>
          <w:sz w:val="28"/>
          <w:szCs w:val="28"/>
          <w:vertAlign w:val="baseline"/>
        </w:rPr>
      </w:pPr>
      <w:r w:rsidDel="00000000" w:rsidR="00000000" w:rsidRPr="00000000">
        <w:rPr>
          <w:rtl w:val="0"/>
        </w:rPr>
      </w:r>
    </w:p>
    <w:p w:rsidR="00000000" w:rsidDel="00000000" w:rsidP="00000000" w:rsidRDefault="00000000" w:rsidRPr="00000000" w14:paraId="0000003F">
      <w:pPr>
        <w:rPr>
          <w:sz w:val="28"/>
          <w:szCs w:val="28"/>
          <w:vertAlign w:val="baseline"/>
        </w:rPr>
      </w:pPr>
      <w:r w:rsidDel="00000000" w:rsidR="00000000" w:rsidRPr="00000000">
        <w:rPr>
          <w:rtl w:val="0"/>
        </w:rPr>
      </w:r>
    </w:p>
    <w:p w:rsidR="00000000" w:rsidDel="00000000" w:rsidP="00000000" w:rsidRDefault="00000000" w:rsidRPr="00000000" w14:paraId="00000040">
      <w:pPr>
        <w:rPr>
          <w:sz w:val="28"/>
          <w:szCs w:val="28"/>
          <w:vertAlign w:val="baseline"/>
        </w:rPr>
      </w:pPr>
      <w:r w:rsidDel="00000000" w:rsidR="00000000" w:rsidRPr="00000000">
        <w:rPr>
          <w:rtl w:val="0"/>
        </w:rPr>
      </w:r>
    </w:p>
    <w:p w:rsidR="00000000" w:rsidDel="00000000" w:rsidP="00000000" w:rsidRDefault="00000000" w:rsidRPr="00000000" w14:paraId="00000041">
      <w:pPr>
        <w:rPr>
          <w:sz w:val="28"/>
          <w:szCs w:val="28"/>
          <w:vertAlign w:val="baseline"/>
        </w:rPr>
      </w:pPr>
      <w:r w:rsidDel="00000000" w:rsidR="00000000" w:rsidRPr="00000000">
        <w:rPr>
          <w:rtl w:val="0"/>
        </w:rPr>
      </w:r>
    </w:p>
    <w:p w:rsidR="00000000" w:rsidDel="00000000" w:rsidP="00000000" w:rsidRDefault="00000000" w:rsidRPr="00000000" w14:paraId="00000042">
      <w:pPr>
        <w:rPr>
          <w:sz w:val="28"/>
          <w:szCs w:val="28"/>
          <w:vertAlign w:val="baseline"/>
        </w:rPr>
      </w:pPr>
      <w:r w:rsidDel="00000000" w:rsidR="00000000" w:rsidRPr="00000000">
        <w:rPr>
          <w:rtl w:val="0"/>
        </w:rPr>
      </w:r>
    </w:p>
    <w:p w:rsidR="00000000" w:rsidDel="00000000" w:rsidP="00000000" w:rsidRDefault="00000000" w:rsidRPr="00000000" w14:paraId="00000043">
      <w:pPr>
        <w:rPr>
          <w:sz w:val="28"/>
          <w:szCs w:val="28"/>
          <w:vertAlign w:val="baseline"/>
        </w:rPr>
      </w:pPr>
      <w:r w:rsidDel="00000000" w:rsidR="00000000" w:rsidRPr="00000000">
        <w:rPr>
          <w:rtl w:val="0"/>
        </w:rPr>
      </w:r>
    </w:p>
    <w:p w:rsidR="00000000" w:rsidDel="00000000" w:rsidP="00000000" w:rsidRDefault="00000000" w:rsidRPr="00000000" w14:paraId="00000044">
      <w:pPr>
        <w:rPr>
          <w:sz w:val="28"/>
          <w:szCs w:val="28"/>
          <w:vertAlign w:val="baseline"/>
        </w:rPr>
      </w:pPr>
      <w:r w:rsidDel="00000000" w:rsidR="00000000" w:rsidRPr="00000000">
        <w:rPr>
          <w:rtl w:val="0"/>
        </w:rPr>
      </w:r>
    </w:p>
    <w:p w:rsidR="00000000" w:rsidDel="00000000" w:rsidP="00000000" w:rsidRDefault="00000000" w:rsidRPr="00000000" w14:paraId="00000045">
      <w:pPr>
        <w:rPr>
          <w:sz w:val="28"/>
          <w:szCs w:val="28"/>
          <w:vertAlign w:val="baseline"/>
        </w:rPr>
      </w:pPr>
      <w:r w:rsidDel="00000000" w:rsidR="00000000" w:rsidRPr="00000000">
        <w:rPr>
          <w:rtl w:val="0"/>
        </w:rPr>
      </w:r>
    </w:p>
    <w:p w:rsidR="00000000" w:rsidDel="00000000" w:rsidP="00000000" w:rsidRDefault="00000000" w:rsidRPr="00000000" w14:paraId="00000046">
      <w:pPr>
        <w:rPr>
          <w:sz w:val="28"/>
          <w:szCs w:val="28"/>
          <w:vertAlign w:val="baseline"/>
        </w:rPr>
      </w:pPr>
      <w:r w:rsidDel="00000000" w:rsidR="00000000" w:rsidRPr="00000000">
        <w:rPr>
          <w:rtl w:val="0"/>
        </w:rPr>
      </w:r>
    </w:p>
    <w:p w:rsidR="00000000" w:rsidDel="00000000" w:rsidP="00000000" w:rsidRDefault="00000000" w:rsidRPr="00000000" w14:paraId="00000047">
      <w:pPr>
        <w:rPr>
          <w:sz w:val="28"/>
          <w:szCs w:val="28"/>
          <w:vertAlign w:val="baseline"/>
        </w:rPr>
      </w:pPr>
      <w:r w:rsidDel="00000000" w:rsidR="00000000" w:rsidRPr="00000000">
        <w:rPr>
          <w:rtl w:val="0"/>
        </w:rPr>
      </w:r>
    </w:p>
    <w:p w:rsidR="00000000" w:rsidDel="00000000" w:rsidP="00000000" w:rsidRDefault="00000000" w:rsidRPr="00000000" w14:paraId="00000048">
      <w:pPr>
        <w:rPr>
          <w:sz w:val="28"/>
          <w:szCs w:val="28"/>
          <w:vertAlign w:val="baseline"/>
        </w:rPr>
      </w:pPr>
      <w:r w:rsidDel="00000000" w:rsidR="00000000" w:rsidRPr="00000000">
        <w:rPr>
          <w:rtl w:val="0"/>
        </w:rPr>
      </w:r>
    </w:p>
    <w:p w:rsidR="00000000" w:rsidDel="00000000" w:rsidP="00000000" w:rsidRDefault="00000000" w:rsidRPr="00000000" w14:paraId="00000049">
      <w:pPr>
        <w:rPr>
          <w:sz w:val="28"/>
          <w:szCs w:val="28"/>
          <w:vertAlign w:val="baseline"/>
        </w:rPr>
      </w:pPr>
      <w:r w:rsidDel="00000000" w:rsidR="00000000" w:rsidRPr="00000000">
        <w:rPr>
          <w:rtl w:val="0"/>
        </w:rPr>
      </w:r>
    </w:p>
    <w:p w:rsidR="00000000" w:rsidDel="00000000" w:rsidP="00000000" w:rsidRDefault="00000000" w:rsidRPr="00000000" w14:paraId="0000004A">
      <w:pPr>
        <w:rPr>
          <w:sz w:val="28"/>
          <w:szCs w:val="28"/>
          <w:vertAlign w:val="baseline"/>
        </w:rPr>
      </w:pPr>
      <w:r w:rsidDel="00000000" w:rsidR="00000000" w:rsidRPr="00000000">
        <w:rPr>
          <w:rtl w:val="0"/>
        </w:rPr>
      </w:r>
    </w:p>
    <w:p w:rsidR="00000000" w:rsidDel="00000000" w:rsidP="00000000" w:rsidRDefault="00000000" w:rsidRPr="00000000" w14:paraId="0000004B">
      <w:pPr>
        <w:rPr>
          <w:sz w:val="28"/>
          <w:szCs w:val="28"/>
          <w:vertAlign w:val="baseline"/>
        </w:rPr>
      </w:pPr>
      <w:r w:rsidDel="00000000" w:rsidR="00000000" w:rsidRPr="00000000">
        <w:rPr>
          <w:rtl w:val="0"/>
        </w:rPr>
      </w:r>
    </w:p>
    <w:p w:rsidR="00000000" w:rsidDel="00000000" w:rsidP="00000000" w:rsidRDefault="00000000" w:rsidRPr="00000000" w14:paraId="0000004C">
      <w:pPr>
        <w:rPr>
          <w:sz w:val="28"/>
          <w:szCs w:val="28"/>
          <w:vertAlign w:val="baseline"/>
        </w:rPr>
      </w:pPr>
      <w:r w:rsidDel="00000000" w:rsidR="00000000" w:rsidRPr="00000000">
        <w:rPr>
          <w:rtl w:val="0"/>
        </w:rPr>
      </w:r>
    </w:p>
    <w:p w:rsidR="00000000" w:rsidDel="00000000" w:rsidP="00000000" w:rsidRDefault="00000000" w:rsidRPr="00000000" w14:paraId="0000004D">
      <w:pPr>
        <w:rPr>
          <w:sz w:val="28"/>
          <w:szCs w:val="28"/>
          <w:vertAlign w:val="baseline"/>
        </w:rPr>
      </w:pPr>
      <w:r w:rsidDel="00000000" w:rsidR="00000000" w:rsidRPr="00000000">
        <w:rPr>
          <w:rtl w:val="0"/>
        </w:rPr>
      </w:r>
    </w:p>
    <w:p w:rsidR="00000000" w:rsidDel="00000000" w:rsidP="00000000" w:rsidRDefault="00000000" w:rsidRPr="00000000" w14:paraId="0000004E">
      <w:pPr>
        <w:rPr>
          <w:sz w:val="28"/>
          <w:szCs w:val="28"/>
          <w:vertAlign w:val="baseline"/>
        </w:rPr>
        <w:sectPr>
          <w:type w:val="nextPage"/>
          <w:pgSz w:h="15840" w:w="12240"/>
          <w:pgMar w:bottom="1440" w:top="1440" w:left="1800" w:right="1800" w:header="720" w:footer="720"/>
          <w:pgNumType w:start="1"/>
          <w:cols w:equalWidth="0"/>
        </w:sectPr>
      </w:pPr>
      <w:r w:rsidDel="00000000" w:rsidR="00000000" w:rsidRPr="00000000">
        <w:rPr>
          <w:rtl w:val="0"/>
        </w:rPr>
      </w:r>
    </w:p>
    <w:p w:rsidR="00000000" w:rsidDel="00000000" w:rsidP="00000000" w:rsidRDefault="00000000" w:rsidRPr="00000000" w14:paraId="0000004F">
      <w:pPr>
        <w:spacing w:line="480" w:lineRule="auto"/>
        <w:jc w:val="center"/>
        <w:rPr>
          <w:i w:val="0"/>
          <w:vertAlign w:val="baseline"/>
        </w:rPr>
      </w:pPr>
      <w:r w:rsidDel="00000000" w:rsidR="00000000" w:rsidRPr="00000000">
        <w:rPr>
          <w:i w:val="1"/>
          <w:vertAlign w:val="baseline"/>
          <w:rtl w:val="0"/>
        </w:rPr>
        <w:t xml:space="preserve">What is the Flu, Exactly?</w:t>
      </w:r>
      <w:r w:rsidDel="00000000" w:rsidR="00000000" w:rsidRPr="00000000">
        <w:rPr>
          <w:rtl w:val="0"/>
        </w:rPr>
      </w:r>
    </w:p>
    <w:p w:rsidR="00000000" w:rsidDel="00000000" w:rsidP="00000000" w:rsidRDefault="00000000" w:rsidRPr="00000000" w14:paraId="00000050">
      <w:pPr>
        <w:spacing w:line="480" w:lineRule="auto"/>
        <w:ind w:firstLine="720"/>
        <w:jc w:val="both"/>
        <w:rPr>
          <w:vertAlign w:val="baseline"/>
        </w:rPr>
      </w:pPr>
      <w:r w:rsidDel="00000000" w:rsidR="00000000" w:rsidRPr="00000000">
        <w:rPr>
          <w:vertAlign w:val="baseline"/>
          <w:rtl w:val="0"/>
        </w:rPr>
        <w:t xml:space="preserve">Everyone knows about the flu. We are constantly reminded as fall begins to get our flu shots, wash our hands, and cover our mouths when we cough or sneeze. These precautionary measures help minimize our risk of contracting the influenza and spreading it to another person. The CDC states of influenza, “Influenza (flu) is a contagious respiratory illness caused by influenza viruses. It can cause mild to severe illness. Serious outcomes of flu infection can result in hospitalization or death” (CDC 2018). </w:t>
      </w:r>
      <w:r w:rsidDel="00000000" w:rsidR="00000000" w:rsidRPr="00000000">
        <w:rPr>
          <w:highlight w:val="white"/>
          <w:vertAlign w:val="baseline"/>
          <w:rtl w:val="0"/>
        </w:rPr>
        <w:t xml:space="preserve">Viruses are microbes that require a host cell in order to reproduce or replicate. In general, viruses are pathogen or infectious agents that cause disease or illness. The various surface proteins lead viruses to infect specific organisms. </w:t>
      </w:r>
      <w:r w:rsidDel="00000000" w:rsidR="00000000" w:rsidRPr="00000000">
        <w:rPr>
          <w:vertAlign w:val="baseline"/>
          <w:rtl w:val="0"/>
        </w:rPr>
        <w:t xml:space="preserve">In this particular instance, there will be a focus on influenza in human hosts. Yet the flu can survive in a number of other hosts.</w:t>
      </w:r>
    </w:p>
    <w:p w:rsidR="00000000" w:rsidDel="00000000" w:rsidP="00000000" w:rsidRDefault="00000000" w:rsidRPr="00000000" w14:paraId="00000051">
      <w:pPr>
        <w:spacing w:line="480" w:lineRule="auto"/>
        <w:ind w:firstLine="720"/>
        <w:jc w:val="both"/>
        <w:rPr>
          <w:vertAlign w:val="subscript"/>
        </w:rPr>
      </w:pPr>
      <w:r w:rsidDel="00000000" w:rsidR="00000000" w:rsidRPr="00000000">
        <w:rPr>
          <w:vertAlign w:val="baseline"/>
          <w:rtl w:val="0"/>
        </w:rPr>
        <w:t xml:space="preserve"> Influenza is a rapidly spreading illness, as the mechanism of transmission is liquid droplets that form by air. Basically, liquid droplets formed by speaking, coughing or sneezing can enter the body of the host through their mucosa. The mucosa of the body is membranous and lines the body cavities as a layer of protection. The virus will enter through the mouth or any other membranous orifice. This virus is also extremely contagious due to the fact that direct contact with contaminated surfaces or fomites, such as touching a doorknob that someone with the flu sneezed on, and subsequent mouth-nose contact can then cause the virus to replicate in the host cell, infecting the person with the virus (Killingley, Nguyen-Van-Tam 2013). </w:t>
      </w:r>
      <w:r w:rsidDel="00000000" w:rsidR="00000000" w:rsidRPr="00000000">
        <w:rPr>
          <w:highlight w:val="white"/>
          <w:vertAlign w:val="baseline"/>
          <w:rtl w:val="0"/>
        </w:rPr>
        <w:t xml:space="preserve"> The length of time that flu can be transmitted by contact is described as, “The virus can survive for 6 hours on a dry surface; when touched by hands it can be retransmitted” (Al-Muharrmi 2010). </w:t>
      </w:r>
      <w:r w:rsidDel="00000000" w:rsidR="00000000" w:rsidRPr="00000000">
        <w:rPr>
          <w:rtl w:val="0"/>
        </w:rPr>
      </w:r>
    </w:p>
    <w:p w:rsidR="00000000" w:rsidDel="00000000" w:rsidP="00000000" w:rsidRDefault="00000000" w:rsidRPr="00000000" w14:paraId="00000052">
      <w:pPr>
        <w:spacing w:line="480" w:lineRule="auto"/>
        <w:ind w:firstLine="720"/>
        <w:jc w:val="both"/>
        <w:rPr>
          <w:vertAlign w:val="baseline"/>
        </w:rPr>
      </w:pPr>
      <w:r w:rsidDel="00000000" w:rsidR="00000000" w:rsidRPr="00000000">
        <w:rPr>
          <w:vertAlign w:val="baseline"/>
          <w:rtl w:val="0"/>
        </w:rPr>
        <w:t xml:space="preserve">After the infection, the virus will begin to replicate in nasal and laryngeal mucosa, affecting the lower respiratory system as the virus progresses. It is important for the general public to be concerned about the flu because it is spread so quickly and has caused many pandemics throughout history (CDC 2018).</w:t>
      </w:r>
    </w:p>
    <w:p w:rsidR="00000000" w:rsidDel="00000000" w:rsidP="00000000" w:rsidRDefault="00000000" w:rsidRPr="00000000" w14:paraId="00000053">
      <w:pPr>
        <w:spacing w:line="480" w:lineRule="auto"/>
        <w:ind w:firstLine="720"/>
        <w:jc w:val="both"/>
        <w:rPr>
          <w:highlight w:val="white"/>
          <w:vertAlign w:val="baseline"/>
        </w:rPr>
      </w:pPr>
      <w:r w:rsidDel="00000000" w:rsidR="00000000" w:rsidRPr="00000000">
        <w:rPr>
          <w:vertAlign w:val="baseline"/>
          <w:rtl w:val="0"/>
        </w:rPr>
        <w:t xml:space="preserve">There are a variety of symptoms associated with the influenza virus. This should not be confused with a cold, though many are unsure of the difference. The CDC writes common symptoms include fever or chills, cough, sore throat, runny nose, muscle aches, fatigue, headaches and sometimes vomiting and diarrhea (CDC 2019). It is also said to come on suddenly. Influenza not only causes these symptoms in infected individuals; it can also cause secondary complications that may arise as a result of contracting the virus. The CDC states of the normal length of the virus as well as complications, “</w:t>
      </w:r>
      <w:r w:rsidDel="00000000" w:rsidR="00000000" w:rsidRPr="00000000">
        <w:rPr>
          <w:highlight w:val="white"/>
          <w:vertAlign w:val="baseline"/>
          <w:rtl w:val="0"/>
        </w:rPr>
        <w:t xml:space="preserve">Most people who get flu will recover in a few days to less than two weeks, but some people will develop complications (such as pneumonia) as a result of flu, some of which can be life-threatening and result in death” (CDC 2019). If a person is said to be a “high risk” individual, they are likely to have complications that arise from the flu virus. Influenza can also trigger sinus and ear infections, myocarditis, encephalitis, multi-organ failure, and even sepsis (CDC 2019). Many of these conditions can be life-threatening. “High risk” individuals that contract the flu virus and are at risk for complications are those such as, "... people 65 years and older, people of any age with certain chronic medical conditions (such as asthma, diabetes, or heart disease), pregnant women and children younger than 5 years, but especially those younger than 2 years old” (CDC 2019). These individuals are at a higher risk due to the fact that their immune systems are not working to their full capacity or are weaker than normal.</w:t>
      </w:r>
    </w:p>
    <w:p w:rsidR="00000000" w:rsidDel="00000000" w:rsidP="00000000" w:rsidRDefault="00000000" w:rsidRPr="00000000" w14:paraId="00000054">
      <w:pPr>
        <w:spacing w:line="480" w:lineRule="auto"/>
        <w:ind w:firstLine="720"/>
        <w:jc w:val="both"/>
        <w:rPr>
          <w:highlight w:val="white"/>
          <w:vertAlign w:val="baseline"/>
        </w:rPr>
      </w:pPr>
      <w:r w:rsidDel="00000000" w:rsidR="00000000" w:rsidRPr="00000000">
        <w:rPr>
          <w:vertAlign w:val="baseline"/>
          <w:rtl w:val="0"/>
        </w:rPr>
        <w:t xml:space="preserve">The influenza virus is a member of the </w:t>
      </w:r>
      <w:r w:rsidDel="00000000" w:rsidR="00000000" w:rsidRPr="00000000">
        <w:rPr>
          <w:highlight w:val="white"/>
          <w:vertAlign w:val="baseline"/>
          <w:rtl w:val="0"/>
        </w:rPr>
        <w:t xml:space="preserve">Orthomyxoviridae family, whose genome consists of segmented negative-sense single-strand RNA (Blumel 2007). There are four genus groups associated with the flu called Type A, Type B, Type C and Thogotovirus respectively (Arbeitskreis Blut 2009). The groups associated and relevant to human health are Type A and Type B influenza. The influenza has a number of proteins that encase the virus as well as surface receptors on the protein. These surface receptors on the influenza A virus are called hemagglutinin and neuraminidase. The particular type of influenza that will be focused on is Type A influenza. The CDC states of Type A influenza, “The emergence of a new and very different influenza A virus to infect people can cause an influenza pandemic” (CDC 2017). It is important for both health professionals and the general public to be aware of not only that influenza is highly contagious, but can be fatal, causing widespread damage. H1N1 and H3N2 are two strains that circulate each flu season in human hosts of Type A influenza. The most recent pandemic caused by a Type A influenza was the 2009 H1N1 influenza (CDC 2018).  The average flu season is stated to be the following, “In temperate climate regions, influenza epidemics display a distinct seasonality, with widespread infection typically occurring during the winter season months: November to March in the Northern Hemisphere and May to September in the Southern Hemisphere” (Fuhrmann 2010). </w:t>
      </w:r>
    </w:p>
    <w:p w:rsidR="00000000" w:rsidDel="00000000" w:rsidP="00000000" w:rsidRDefault="00000000" w:rsidRPr="00000000" w14:paraId="00000055">
      <w:pPr>
        <w:spacing w:line="480" w:lineRule="auto"/>
        <w:ind w:firstLine="720"/>
        <w:jc w:val="both"/>
        <w:rPr>
          <w:highlight w:val="white"/>
          <w:vertAlign w:val="baseline"/>
        </w:rPr>
      </w:pPr>
      <w:r w:rsidDel="00000000" w:rsidR="00000000" w:rsidRPr="00000000">
        <w:rPr>
          <w:rtl w:val="0"/>
        </w:rPr>
      </w:r>
    </w:p>
    <w:p w:rsidR="00000000" w:rsidDel="00000000" w:rsidP="00000000" w:rsidRDefault="00000000" w:rsidRPr="00000000" w14:paraId="00000056">
      <w:pPr>
        <w:spacing w:line="480" w:lineRule="auto"/>
        <w:jc w:val="center"/>
        <w:rPr>
          <w:i w:val="0"/>
          <w:highlight w:val="white"/>
          <w:vertAlign w:val="baseline"/>
        </w:rPr>
      </w:pPr>
      <w:r w:rsidDel="00000000" w:rsidR="00000000" w:rsidRPr="00000000">
        <w:rPr>
          <w:i w:val="1"/>
          <w:highlight w:val="white"/>
          <w:vertAlign w:val="baseline"/>
          <w:rtl w:val="0"/>
        </w:rPr>
        <w:t xml:space="preserve">What is Hemagglutinin?</w:t>
      </w:r>
      <w:r w:rsidDel="00000000" w:rsidR="00000000" w:rsidRPr="00000000">
        <w:rPr>
          <w:rtl w:val="0"/>
        </w:rPr>
      </w:r>
    </w:p>
    <w:p w:rsidR="00000000" w:rsidDel="00000000" w:rsidP="00000000" w:rsidRDefault="00000000" w:rsidRPr="00000000" w14:paraId="00000057">
      <w:pPr>
        <w:spacing w:line="480" w:lineRule="auto"/>
        <w:jc w:val="both"/>
        <w:rPr>
          <w:highlight w:val="white"/>
          <w:vertAlign w:val="baseline"/>
        </w:rPr>
      </w:pPr>
      <w:r w:rsidDel="00000000" w:rsidR="00000000" w:rsidRPr="00000000">
        <w:rPr>
          <w:highlight w:val="white"/>
          <w:vertAlign w:val="baseline"/>
          <w:rtl w:val="0"/>
        </w:rPr>
        <w:t xml:space="preserve">Hemagglutinin is a glycoprotein located on the surface of influenza. This particular glycoprotein has a function in causing red blood cells to aggregate or clump together (Sino Biological 2019). Hemagglutinin has a role in specificity of binding. Gamblin states of hemagglutinin, “The specificity of virus attachment to target cells is mediated by hemagglutinin, which acquires characteristic changes in its receptor binding-site to switch its host from avian species to humans (Gamblin, Skehel 2010). Both hemagglutinin and neuraminidase bind to cells in the human host’s body to infect the cell with influenza, where it can then replicate, infecting the host. Gamblin continues to describe the role of hemagglutinin in virus infection stating, “Initiation of virus infection involves multiple HAs binding to sialic acids on carbohydrate side chains of cell-surface glycoproteins and glycolipids” (Gamblin et al. 2010). When the virus first infects the cell, hemagglutinin binds to sialic acid, which allows the flu to infect the cell and replicate. It is the variation of the HA that results in the different subtypes of influenza such as H1 in H1N1, or H3 in H3N2.</w:t>
      </w:r>
    </w:p>
    <w:p w:rsidR="00000000" w:rsidDel="00000000" w:rsidP="00000000" w:rsidRDefault="00000000" w:rsidRPr="00000000" w14:paraId="00000058">
      <w:pPr>
        <w:spacing w:line="480" w:lineRule="auto"/>
        <w:jc w:val="both"/>
        <w:rPr>
          <w:highlight w:val="white"/>
          <w:vertAlign w:val="baseline"/>
        </w:rPr>
      </w:pPr>
      <w:r w:rsidDel="00000000" w:rsidR="00000000" w:rsidRPr="00000000">
        <w:rPr>
          <w:rtl w:val="0"/>
        </w:rPr>
      </w:r>
    </w:p>
    <w:p w:rsidR="00000000" w:rsidDel="00000000" w:rsidP="00000000" w:rsidRDefault="00000000" w:rsidRPr="00000000" w14:paraId="00000059">
      <w:pPr>
        <w:spacing w:line="480" w:lineRule="auto"/>
        <w:jc w:val="center"/>
        <w:rPr>
          <w:i w:val="0"/>
          <w:highlight w:val="white"/>
          <w:vertAlign w:val="baseline"/>
        </w:rPr>
      </w:pPr>
      <w:r w:rsidDel="00000000" w:rsidR="00000000" w:rsidRPr="00000000">
        <w:rPr>
          <w:i w:val="1"/>
          <w:highlight w:val="white"/>
          <w:vertAlign w:val="baseline"/>
          <w:rtl w:val="0"/>
        </w:rPr>
        <w:t xml:space="preserve">What is Neuraminidase?</w:t>
      </w:r>
      <w:r w:rsidDel="00000000" w:rsidR="00000000" w:rsidRPr="00000000">
        <w:rPr>
          <w:rtl w:val="0"/>
        </w:rPr>
      </w:r>
    </w:p>
    <w:p w:rsidR="00000000" w:rsidDel="00000000" w:rsidP="00000000" w:rsidRDefault="00000000" w:rsidRPr="00000000" w14:paraId="0000005A">
      <w:pPr>
        <w:spacing w:line="480" w:lineRule="auto"/>
        <w:jc w:val="both"/>
        <w:rPr>
          <w:highlight w:val="white"/>
          <w:vertAlign w:val="baseline"/>
        </w:rPr>
      </w:pPr>
      <w:r w:rsidDel="00000000" w:rsidR="00000000" w:rsidRPr="00000000">
        <w:rPr>
          <w:highlight w:val="white"/>
          <w:vertAlign w:val="baseline"/>
          <w:rtl w:val="0"/>
        </w:rPr>
        <w:t xml:space="preserve">Neuraminidase is an enzyme. Enzymes catalyze a particular reaction. Gamblin states of neuraminidase’s role in infection, “Following virus replication, the receptor destroying enzyme, NA, removes its substrate, sialic acid, from infected cell surfaces so that newly made viruses are released to infect more cells. (Gamblin et. al 2010). Without neuraminidase, the virus would not be able to continually re-infect new cells because the replicated virus would be unable to emerge from its cell. It is the variation of this protein that plays a role in the subtypes of influenza such as N1 in H1N1 and N2 in H3N2.</w:t>
      </w:r>
    </w:p>
    <w:p w:rsidR="00000000" w:rsidDel="00000000" w:rsidP="00000000" w:rsidRDefault="00000000" w:rsidRPr="00000000" w14:paraId="0000005B">
      <w:pPr>
        <w:spacing w:line="480" w:lineRule="auto"/>
        <w:jc w:val="both"/>
        <w:rPr>
          <w:highlight w:val="white"/>
          <w:vertAlign w:val="baseline"/>
        </w:rPr>
      </w:pPr>
      <w:r w:rsidDel="00000000" w:rsidR="00000000" w:rsidRPr="00000000">
        <w:rPr>
          <w:rtl w:val="0"/>
        </w:rPr>
      </w:r>
    </w:p>
    <w:p w:rsidR="00000000" w:rsidDel="00000000" w:rsidP="00000000" w:rsidRDefault="00000000" w:rsidRPr="00000000" w14:paraId="0000005C">
      <w:pPr>
        <w:spacing w:line="480" w:lineRule="auto"/>
        <w:jc w:val="both"/>
        <w:rPr>
          <w:highlight w:val="white"/>
          <w:vertAlign w:val="baseline"/>
        </w:rPr>
      </w:pPr>
      <w:r w:rsidDel="00000000" w:rsidR="00000000" w:rsidRPr="00000000">
        <w:rPr>
          <w:rtl w:val="0"/>
        </w:rPr>
      </w:r>
    </w:p>
    <w:p w:rsidR="00000000" w:rsidDel="00000000" w:rsidP="00000000" w:rsidRDefault="00000000" w:rsidRPr="00000000" w14:paraId="0000005D">
      <w:pPr>
        <w:spacing w:line="480" w:lineRule="auto"/>
        <w:jc w:val="both"/>
        <w:rPr>
          <w:highlight w:val="white"/>
          <w:vertAlign w:val="baseline"/>
        </w:rPr>
      </w:pPr>
      <w:r w:rsidDel="00000000" w:rsidR="00000000" w:rsidRPr="00000000">
        <w:rPr>
          <w:rtl w:val="0"/>
        </w:rPr>
      </w:r>
    </w:p>
    <w:p w:rsidR="00000000" w:rsidDel="00000000" w:rsidP="00000000" w:rsidRDefault="00000000" w:rsidRPr="00000000" w14:paraId="0000005E">
      <w:pPr>
        <w:spacing w:line="480" w:lineRule="auto"/>
        <w:jc w:val="center"/>
        <w:rPr>
          <w:highlight w:val="white"/>
          <w:vertAlign w:val="baseline"/>
        </w:rPr>
      </w:pPr>
      <w:r w:rsidDel="00000000" w:rsidR="00000000" w:rsidRPr="00000000">
        <w:rPr>
          <w:i w:val="1"/>
          <w:highlight w:val="white"/>
          <w:vertAlign w:val="baseline"/>
          <w:rtl w:val="0"/>
        </w:rPr>
        <w:t xml:space="preserve">Protein Sequences from Influenza Research Database</w:t>
      </w:r>
      <w:r w:rsidDel="00000000" w:rsidR="00000000" w:rsidRPr="00000000">
        <w:rPr>
          <w:highlight w:val="white"/>
          <w:vertAlign w:val="baseline"/>
          <w:rtl w:val="0"/>
        </w:rPr>
        <w:t xml:space="preserve"> (IRB)</w:t>
      </w:r>
    </w:p>
    <w:p w:rsidR="00000000" w:rsidDel="00000000" w:rsidP="00000000" w:rsidRDefault="00000000" w:rsidRPr="00000000" w14:paraId="0000005F">
      <w:pPr>
        <w:spacing w:line="480" w:lineRule="auto"/>
        <w:jc w:val="both"/>
        <w:rPr>
          <w:highlight w:val="white"/>
          <w:vertAlign w:val="baseline"/>
        </w:rPr>
      </w:pPr>
      <w:r w:rsidDel="00000000" w:rsidR="00000000" w:rsidRPr="00000000">
        <w:rPr>
          <w:highlight w:val="white"/>
          <w:vertAlign w:val="baseline"/>
          <w:rtl w:val="0"/>
        </w:rPr>
        <w:t xml:space="preserve">The length of flu season changes year by year, with a different number of cases. The database has numerous information collected on influenza in a number of hosts. The methodology used was to search for protein sequences collected by the database. The information that the Influenza Research Database (IRB) collects is on a variety of areas, but in particular, there is a focus on Massachusetts as a geographical region since it was too much information to focus on the United States as a whole. Data was limited by the presence of the HA and NA proteins in human hosts in Massachusetts. Then, data was compiled by flu season, starting with the 2008-2009 Flu season and ending with data collection to the recently passed 2018-2019 season (Figure 1). Common influenza strains with the HA and NA proteins, are H1N1 and H3N2, which were the only strains of the Type A virus that infected human hosts in Massachusetts.</w:t>
      </w:r>
    </w:p>
    <w:p w:rsidR="00000000" w:rsidDel="00000000" w:rsidP="00000000" w:rsidRDefault="00000000" w:rsidRPr="00000000" w14:paraId="00000060">
      <w:pPr>
        <w:spacing w:line="480" w:lineRule="auto"/>
        <w:jc w:val="both"/>
        <w:rPr>
          <w:highlight w:val="white"/>
          <w:vertAlign w:val="baseline"/>
        </w:rPr>
      </w:pPr>
      <w:r w:rsidDel="00000000" w:rsidR="00000000" w:rsidRPr="00000000">
        <w:br w:type="page"/>
      </w:r>
      <w:r w:rsidDel="00000000" w:rsidR="00000000" w:rsidRPr="00000000">
        <w:rPr>
          <w:vertAlign w:val="baseline"/>
        </w:rPr>
        <w:drawing>
          <wp:inline distB="0" distT="0" distL="114300" distR="114300">
            <wp:extent cx="5943600" cy="3667760"/>
            <wp:effectExtent b="0" l="0" r="0" t="0"/>
            <wp:docPr descr="Chart" id="1" name="image2.png"/>
            <a:graphic>
              <a:graphicData uri="http://schemas.openxmlformats.org/drawingml/2006/picture">
                <pic:pic>
                  <pic:nvPicPr>
                    <pic:cNvPr descr="Chart" id="0" name="image2.png"/>
                    <pic:cNvPicPr preferRelativeResize="0"/>
                  </pic:nvPicPr>
                  <pic:blipFill>
                    <a:blip r:embed="rId7"/>
                    <a:srcRect b="0" l="0" r="0" t="0"/>
                    <a:stretch>
                      <a:fillRect/>
                    </a:stretch>
                  </pic:blipFill>
                  <pic:spPr>
                    <a:xfrm>
                      <a:off x="0" y="0"/>
                      <a:ext cx="5943600" cy="3667760"/>
                    </a:xfrm>
                    <a:prstGeom prst="rect"/>
                    <a:ln/>
                  </pic:spPr>
                </pic:pic>
              </a:graphicData>
            </a:graphic>
          </wp:inline>
        </w:drawing>
      </w:r>
      <w:r w:rsidDel="00000000" w:rsidR="00000000" w:rsidRPr="00000000">
        <w:rPr>
          <w:rtl w:val="0"/>
        </w:rPr>
      </w:r>
    </w:p>
    <w:p w:rsidR="00000000" w:rsidDel="00000000" w:rsidP="00000000" w:rsidRDefault="00000000" w:rsidRPr="00000000" w14:paraId="00000061">
      <w:pPr>
        <w:jc w:val="both"/>
        <w:rPr>
          <w:sz w:val="20"/>
          <w:szCs w:val="20"/>
          <w:highlight w:val="white"/>
          <w:vertAlign w:val="baseline"/>
        </w:rPr>
      </w:pPr>
      <w:r w:rsidDel="00000000" w:rsidR="00000000" w:rsidRPr="00000000">
        <w:rPr>
          <w:sz w:val="20"/>
          <w:szCs w:val="20"/>
          <w:highlight w:val="white"/>
          <w:vertAlign w:val="baseline"/>
          <w:rtl w:val="0"/>
        </w:rPr>
        <w:t xml:space="preserve">Figure 1: Number of Type A influenza cases per Flu season in terms of H1N1 and H3N2 viruses, as well as a combined total number of cases in Massachusetts. Data gathered from Influenza Research Database.</w:t>
      </w:r>
    </w:p>
    <w:p w:rsidR="00000000" w:rsidDel="00000000" w:rsidP="00000000" w:rsidRDefault="00000000" w:rsidRPr="00000000" w14:paraId="00000062">
      <w:pPr>
        <w:spacing w:line="480" w:lineRule="auto"/>
        <w:jc w:val="both"/>
        <w:rPr>
          <w:sz w:val="20"/>
          <w:szCs w:val="20"/>
          <w:highlight w:val="white"/>
          <w:vertAlign w:val="baseline"/>
        </w:rPr>
      </w:pPr>
      <w:r w:rsidDel="00000000" w:rsidR="00000000" w:rsidRPr="00000000">
        <w:rPr>
          <w:rtl w:val="0"/>
        </w:rPr>
      </w:r>
    </w:p>
    <w:p w:rsidR="00000000" w:rsidDel="00000000" w:rsidP="00000000" w:rsidRDefault="00000000" w:rsidRPr="00000000" w14:paraId="00000063">
      <w:pPr>
        <w:spacing w:line="480" w:lineRule="auto"/>
        <w:jc w:val="both"/>
        <w:rPr>
          <w:sz w:val="20"/>
          <w:szCs w:val="20"/>
          <w:highlight w:val="white"/>
          <w:vertAlign w:val="baseline"/>
        </w:rPr>
      </w:pPr>
      <w:r w:rsidDel="00000000" w:rsidR="00000000" w:rsidRPr="00000000">
        <w:rPr>
          <w:rtl w:val="0"/>
        </w:rPr>
      </w:r>
    </w:p>
    <w:tbl>
      <w:tblPr>
        <w:tblStyle w:val="Table1"/>
        <w:tblW w:w="9435.0" w:type="dxa"/>
        <w:jc w:val="left"/>
        <w:tblInd w:w="-21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000"/>
      </w:tblPr>
      <w:tblGrid>
        <w:gridCol w:w="1212"/>
        <w:gridCol w:w="1245"/>
        <w:gridCol w:w="990"/>
        <w:gridCol w:w="1170"/>
        <w:gridCol w:w="1170"/>
        <w:gridCol w:w="948"/>
        <w:gridCol w:w="1032"/>
        <w:gridCol w:w="900"/>
        <w:gridCol w:w="768"/>
        <w:tblGridChange w:id="0">
          <w:tblGrid>
            <w:gridCol w:w="1212"/>
            <w:gridCol w:w="1245"/>
            <w:gridCol w:w="990"/>
            <w:gridCol w:w="1170"/>
            <w:gridCol w:w="1170"/>
            <w:gridCol w:w="948"/>
            <w:gridCol w:w="1032"/>
            <w:gridCol w:w="900"/>
            <w:gridCol w:w="768"/>
          </w:tblGrid>
        </w:tblGridChange>
      </w:tblGrid>
      <w:tr>
        <w:trPr>
          <w:trHeight w:val="30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64">
            <w:pPr>
              <w:widowControl w:val="0"/>
              <w:jc w:val="both"/>
              <w:rPr>
                <w:sz w:val="20"/>
                <w:szCs w:val="20"/>
                <w:vertAlign w:val="baseline"/>
              </w:rPr>
            </w:pPr>
            <w:r w:rsidDel="00000000" w:rsidR="00000000" w:rsidRPr="00000000">
              <w:rPr>
                <w:sz w:val="20"/>
                <w:szCs w:val="20"/>
                <w:vertAlign w:val="baseline"/>
                <w:rtl w:val="0"/>
              </w:rPr>
              <w:t xml:space="preserve">Flu Season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65">
            <w:pPr>
              <w:widowControl w:val="0"/>
              <w:jc w:val="center"/>
              <w:rPr>
                <w:sz w:val="20"/>
                <w:szCs w:val="20"/>
                <w:vertAlign w:val="baseline"/>
              </w:rPr>
            </w:pPr>
            <w:r w:rsidDel="00000000" w:rsidR="00000000" w:rsidRPr="00000000">
              <w:rPr>
                <w:sz w:val="20"/>
                <w:szCs w:val="20"/>
                <w:vertAlign w:val="baseline"/>
                <w:rtl w:val="0"/>
              </w:rPr>
              <w:t xml:space="preserve">September</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66">
            <w:pPr>
              <w:widowControl w:val="0"/>
              <w:jc w:val="center"/>
              <w:rPr>
                <w:sz w:val="20"/>
                <w:szCs w:val="20"/>
                <w:vertAlign w:val="baseline"/>
              </w:rPr>
            </w:pPr>
            <w:r w:rsidDel="00000000" w:rsidR="00000000" w:rsidRPr="00000000">
              <w:rPr>
                <w:sz w:val="20"/>
                <w:szCs w:val="20"/>
                <w:vertAlign w:val="baseline"/>
                <w:rtl w:val="0"/>
              </w:rPr>
              <w:t xml:space="preserve">October</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67">
            <w:pPr>
              <w:widowControl w:val="0"/>
              <w:jc w:val="center"/>
              <w:rPr>
                <w:sz w:val="20"/>
                <w:szCs w:val="20"/>
                <w:vertAlign w:val="baseline"/>
              </w:rPr>
            </w:pPr>
            <w:r w:rsidDel="00000000" w:rsidR="00000000" w:rsidRPr="00000000">
              <w:rPr>
                <w:sz w:val="20"/>
                <w:szCs w:val="20"/>
                <w:vertAlign w:val="baseline"/>
                <w:rtl w:val="0"/>
              </w:rPr>
              <w:t xml:space="preserve">November</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68">
            <w:pPr>
              <w:widowControl w:val="0"/>
              <w:jc w:val="center"/>
              <w:rPr>
                <w:sz w:val="20"/>
                <w:szCs w:val="20"/>
                <w:vertAlign w:val="baseline"/>
              </w:rPr>
            </w:pPr>
            <w:r w:rsidDel="00000000" w:rsidR="00000000" w:rsidRPr="00000000">
              <w:rPr>
                <w:sz w:val="20"/>
                <w:szCs w:val="20"/>
                <w:vertAlign w:val="baseline"/>
                <w:rtl w:val="0"/>
              </w:rPr>
              <w:t xml:space="preserve">December</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69">
            <w:pPr>
              <w:widowControl w:val="0"/>
              <w:jc w:val="center"/>
              <w:rPr>
                <w:sz w:val="20"/>
                <w:szCs w:val="20"/>
                <w:vertAlign w:val="baseline"/>
              </w:rPr>
            </w:pPr>
            <w:r w:rsidDel="00000000" w:rsidR="00000000" w:rsidRPr="00000000">
              <w:rPr>
                <w:sz w:val="20"/>
                <w:szCs w:val="20"/>
                <w:vertAlign w:val="baseline"/>
                <w:rtl w:val="0"/>
              </w:rPr>
              <w:t xml:space="preserve">January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6A">
            <w:pPr>
              <w:widowControl w:val="0"/>
              <w:jc w:val="center"/>
              <w:rPr>
                <w:sz w:val="20"/>
                <w:szCs w:val="20"/>
                <w:vertAlign w:val="baseline"/>
              </w:rPr>
            </w:pPr>
            <w:r w:rsidDel="00000000" w:rsidR="00000000" w:rsidRPr="00000000">
              <w:rPr>
                <w:sz w:val="20"/>
                <w:szCs w:val="20"/>
                <w:vertAlign w:val="baseline"/>
                <w:rtl w:val="0"/>
              </w:rPr>
              <w:t xml:space="preserve">February</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6B">
            <w:pPr>
              <w:widowControl w:val="0"/>
              <w:jc w:val="center"/>
              <w:rPr>
                <w:sz w:val="20"/>
                <w:szCs w:val="20"/>
                <w:vertAlign w:val="baseline"/>
              </w:rPr>
            </w:pPr>
            <w:r w:rsidDel="00000000" w:rsidR="00000000" w:rsidRPr="00000000">
              <w:rPr>
                <w:sz w:val="20"/>
                <w:szCs w:val="20"/>
                <w:vertAlign w:val="baseline"/>
                <w:rtl w:val="0"/>
              </w:rPr>
              <w:t xml:space="preserve">March</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6C">
            <w:pPr>
              <w:widowControl w:val="0"/>
              <w:jc w:val="center"/>
              <w:rPr>
                <w:sz w:val="20"/>
                <w:szCs w:val="20"/>
                <w:vertAlign w:val="baseline"/>
              </w:rPr>
            </w:pPr>
            <w:r w:rsidDel="00000000" w:rsidR="00000000" w:rsidRPr="00000000">
              <w:rPr>
                <w:sz w:val="20"/>
                <w:szCs w:val="20"/>
                <w:vertAlign w:val="baseline"/>
                <w:rtl w:val="0"/>
              </w:rPr>
              <w:t xml:space="preserve">April</w:t>
            </w:r>
          </w:p>
        </w:tc>
      </w:tr>
      <w:tr>
        <w:trPr>
          <w:trHeight w:val="30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6D">
            <w:pPr>
              <w:widowControl w:val="0"/>
              <w:jc w:val="both"/>
              <w:rPr>
                <w:sz w:val="20"/>
                <w:szCs w:val="20"/>
                <w:vertAlign w:val="baseline"/>
              </w:rPr>
            </w:pPr>
            <w:r w:rsidDel="00000000" w:rsidR="00000000" w:rsidRPr="00000000">
              <w:rPr>
                <w:sz w:val="20"/>
                <w:szCs w:val="20"/>
                <w:vertAlign w:val="baseline"/>
                <w:rtl w:val="0"/>
              </w:rPr>
              <w:t xml:space="preserve">2008-2009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6E">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6F">
            <w:pPr>
              <w:widowControl w:val="0"/>
              <w:jc w:val="center"/>
              <w:rPr>
                <w:sz w:val="20"/>
                <w:szCs w:val="20"/>
                <w:vertAlign w:val="baseline"/>
              </w:rPr>
            </w:pPr>
            <w:r w:rsidDel="00000000" w:rsidR="00000000" w:rsidRPr="00000000">
              <w:rPr>
                <w:sz w:val="20"/>
                <w:szCs w:val="20"/>
                <w:vertAlign w:val="baseline"/>
                <w:rtl w:val="0"/>
              </w:rPr>
              <w:t xml:space="preserve">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70">
            <w:pPr>
              <w:widowControl w:val="0"/>
              <w:jc w:val="center"/>
              <w:rPr>
                <w:sz w:val="20"/>
                <w:szCs w:val="20"/>
                <w:vertAlign w:val="baseline"/>
              </w:rPr>
            </w:pPr>
            <w:r w:rsidDel="00000000" w:rsidR="00000000" w:rsidRPr="00000000">
              <w:rPr>
                <w:sz w:val="20"/>
                <w:szCs w:val="20"/>
                <w:vertAlign w:val="baseline"/>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71">
            <w:pPr>
              <w:widowControl w:val="0"/>
              <w:jc w:val="center"/>
              <w:rPr>
                <w:sz w:val="20"/>
                <w:szCs w:val="20"/>
                <w:vertAlign w:val="baseline"/>
              </w:rPr>
            </w:pPr>
            <w:r w:rsidDel="00000000" w:rsidR="00000000" w:rsidRPr="00000000">
              <w:rPr>
                <w:sz w:val="20"/>
                <w:szCs w:val="20"/>
                <w:vertAlign w:val="baseline"/>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72">
            <w:pPr>
              <w:widowControl w:val="0"/>
              <w:jc w:val="center"/>
              <w:rPr>
                <w:sz w:val="20"/>
                <w:szCs w:val="20"/>
                <w:vertAlign w:val="baseline"/>
              </w:rPr>
            </w:pPr>
            <w:r w:rsidDel="00000000" w:rsidR="00000000" w:rsidRPr="00000000">
              <w:rPr>
                <w:sz w:val="20"/>
                <w:szCs w:val="20"/>
                <w:vertAlign w:val="baseline"/>
                <w:rtl w:val="0"/>
              </w:rPr>
              <w:t xml:space="preserve">15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73">
            <w:pPr>
              <w:widowControl w:val="0"/>
              <w:jc w:val="center"/>
              <w:rPr>
                <w:sz w:val="20"/>
                <w:szCs w:val="20"/>
                <w:vertAlign w:val="baseline"/>
              </w:rPr>
            </w:pPr>
            <w:r w:rsidDel="00000000" w:rsidR="00000000" w:rsidRPr="00000000">
              <w:rPr>
                <w:sz w:val="20"/>
                <w:szCs w:val="20"/>
                <w:vertAlign w:val="baseline"/>
                <w:rtl w:val="0"/>
              </w:rPr>
              <w:t xml:space="preserve">51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74">
            <w:pPr>
              <w:widowControl w:val="0"/>
              <w:jc w:val="center"/>
              <w:rPr>
                <w:sz w:val="20"/>
                <w:szCs w:val="20"/>
                <w:vertAlign w:val="baseline"/>
              </w:rPr>
            </w:pPr>
            <w:r w:rsidDel="00000000" w:rsidR="00000000" w:rsidRPr="00000000">
              <w:rPr>
                <w:sz w:val="20"/>
                <w:szCs w:val="20"/>
                <w:vertAlign w:val="baseline"/>
                <w:rtl w:val="0"/>
              </w:rPr>
              <w:t xml:space="preserve">18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75">
            <w:pPr>
              <w:widowControl w:val="0"/>
              <w:jc w:val="center"/>
              <w:rPr>
                <w:sz w:val="20"/>
                <w:szCs w:val="20"/>
                <w:vertAlign w:val="baseline"/>
              </w:rPr>
            </w:pPr>
            <w:r w:rsidDel="00000000" w:rsidR="00000000" w:rsidRPr="00000000">
              <w:rPr>
                <w:sz w:val="20"/>
                <w:szCs w:val="20"/>
                <w:vertAlign w:val="baseline"/>
                <w:rtl w:val="0"/>
              </w:rPr>
              <w:t xml:space="preserve">6</w:t>
            </w:r>
          </w:p>
        </w:tc>
      </w:tr>
      <w:tr>
        <w:trPr>
          <w:trHeight w:val="30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76">
            <w:pPr>
              <w:widowControl w:val="0"/>
              <w:jc w:val="both"/>
              <w:rPr>
                <w:sz w:val="20"/>
                <w:szCs w:val="20"/>
                <w:vertAlign w:val="baseline"/>
              </w:rPr>
            </w:pPr>
            <w:r w:rsidDel="00000000" w:rsidR="00000000" w:rsidRPr="00000000">
              <w:rPr>
                <w:sz w:val="20"/>
                <w:szCs w:val="20"/>
                <w:vertAlign w:val="baseline"/>
                <w:rtl w:val="0"/>
              </w:rPr>
              <w:t xml:space="preserve">2009-2010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77">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78">
            <w:pPr>
              <w:widowControl w:val="0"/>
              <w:jc w:val="center"/>
              <w:rPr>
                <w:sz w:val="20"/>
                <w:szCs w:val="20"/>
                <w:vertAlign w:val="baseline"/>
              </w:rPr>
            </w:pPr>
            <w:r w:rsidDel="00000000" w:rsidR="00000000" w:rsidRPr="00000000">
              <w:rPr>
                <w:sz w:val="20"/>
                <w:szCs w:val="20"/>
                <w:vertAlign w:val="baseline"/>
                <w:rtl w:val="0"/>
              </w:rPr>
              <w:t xml:space="preserve">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79">
            <w:pPr>
              <w:widowControl w:val="0"/>
              <w:jc w:val="center"/>
              <w:rPr>
                <w:sz w:val="20"/>
                <w:szCs w:val="20"/>
                <w:vertAlign w:val="baseline"/>
              </w:rPr>
            </w:pPr>
            <w:r w:rsidDel="00000000" w:rsidR="00000000" w:rsidRPr="00000000">
              <w:rPr>
                <w:sz w:val="20"/>
                <w:szCs w:val="20"/>
                <w:vertAlign w:val="baseline"/>
                <w:rtl w:val="0"/>
              </w:rPr>
              <w:t xml:space="preserve">39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7A">
            <w:pPr>
              <w:widowControl w:val="0"/>
              <w:jc w:val="center"/>
              <w:rPr>
                <w:sz w:val="20"/>
                <w:szCs w:val="20"/>
                <w:vertAlign w:val="baseline"/>
              </w:rPr>
            </w:pPr>
            <w:r w:rsidDel="00000000" w:rsidR="00000000" w:rsidRPr="00000000">
              <w:rPr>
                <w:sz w:val="20"/>
                <w:szCs w:val="20"/>
                <w:vertAlign w:val="baseline"/>
                <w:rtl w:val="0"/>
              </w:rPr>
              <w:t xml:space="preserve">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7B">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7C">
            <w:pPr>
              <w:widowControl w:val="0"/>
              <w:jc w:val="center"/>
              <w:rPr>
                <w:sz w:val="20"/>
                <w:szCs w:val="20"/>
                <w:vertAlign w:val="baseline"/>
              </w:rPr>
            </w:pPr>
            <w:r w:rsidDel="00000000" w:rsidR="00000000" w:rsidRPr="00000000">
              <w:rPr>
                <w:sz w:val="20"/>
                <w:szCs w:val="20"/>
                <w:vertAlign w:val="baseline"/>
                <w:rtl w:val="0"/>
              </w:rPr>
              <w:t xml:space="preserve">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7D">
            <w:pPr>
              <w:widowControl w:val="0"/>
              <w:jc w:val="center"/>
              <w:rPr>
                <w:sz w:val="20"/>
                <w:szCs w:val="20"/>
                <w:vertAlign w:val="baseline"/>
              </w:rPr>
            </w:pPr>
            <w:r w:rsidDel="00000000" w:rsidR="00000000" w:rsidRPr="00000000">
              <w:rPr>
                <w:sz w:val="20"/>
                <w:szCs w:val="20"/>
                <w:vertAlign w:val="baseline"/>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7E">
            <w:pPr>
              <w:widowControl w:val="0"/>
              <w:jc w:val="center"/>
              <w:rPr>
                <w:sz w:val="20"/>
                <w:szCs w:val="20"/>
                <w:vertAlign w:val="baseline"/>
              </w:rPr>
            </w:pPr>
            <w:r w:rsidDel="00000000" w:rsidR="00000000" w:rsidRPr="00000000">
              <w:rPr>
                <w:sz w:val="20"/>
                <w:szCs w:val="20"/>
                <w:vertAlign w:val="baseline"/>
                <w:rtl w:val="0"/>
              </w:rPr>
              <w:t xml:space="preserve">0</w:t>
            </w:r>
          </w:p>
        </w:tc>
      </w:tr>
      <w:tr>
        <w:trPr>
          <w:trHeight w:val="30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7F">
            <w:pPr>
              <w:widowControl w:val="0"/>
              <w:jc w:val="both"/>
              <w:rPr>
                <w:sz w:val="20"/>
                <w:szCs w:val="20"/>
                <w:vertAlign w:val="baseline"/>
              </w:rPr>
            </w:pPr>
            <w:r w:rsidDel="00000000" w:rsidR="00000000" w:rsidRPr="00000000">
              <w:rPr>
                <w:sz w:val="20"/>
                <w:szCs w:val="20"/>
                <w:vertAlign w:val="baseline"/>
                <w:rtl w:val="0"/>
              </w:rPr>
              <w:t xml:space="preserve">2010-2011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80">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81">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82">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83">
            <w:pPr>
              <w:widowControl w:val="0"/>
              <w:jc w:val="center"/>
              <w:rPr>
                <w:sz w:val="20"/>
                <w:szCs w:val="20"/>
                <w:vertAlign w:val="baseline"/>
              </w:rPr>
            </w:pPr>
            <w:r w:rsidDel="00000000" w:rsidR="00000000" w:rsidRPr="00000000">
              <w:rPr>
                <w:sz w:val="20"/>
                <w:szCs w:val="20"/>
                <w:vertAlign w:val="baseline"/>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84">
            <w:pPr>
              <w:widowControl w:val="0"/>
              <w:jc w:val="center"/>
              <w:rPr>
                <w:sz w:val="20"/>
                <w:szCs w:val="20"/>
                <w:vertAlign w:val="baseline"/>
              </w:rPr>
            </w:pPr>
            <w:r w:rsidDel="00000000" w:rsidR="00000000" w:rsidRPr="00000000">
              <w:rPr>
                <w:sz w:val="20"/>
                <w:szCs w:val="20"/>
                <w:vertAlign w:val="baseline"/>
                <w:rtl w:val="0"/>
              </w:rPr>
              <w:t xml:space="preserve">27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85">
            <w:pPr>
              <w:widowControl w:val="0"/>
              <w:jc w:val="center"/>
              <w:rPr>
                <w:sz w:val="20"/>
                <w:szCs w:val="20"/>
                <w:vertAlign w:val="baseline"/>
              </w:rPr>
            </w:pPr>
            <w:r w:rsidDel="00000000" w:rsidR="00000000" w:rsidRPr="00000000">
              <w:rPr>
                <w:sz w:val="20"/>
                <w:szCs w:val="20"/>
                <w:vertAlign w:val="baseline"/>
                <w:rtl w:val="0"/>
              </w:rPr>
              <w:t xml:space="preserve">37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86">
            <w:pPr>
              <w:widowControl w:val="0"/>
              <w:jc w:val="center"/>
              <w:rPr>
                <w:sz w:val="20"/>
                <w:szCs w:val="20"/>
                <w:vertAlign w:val="baseline"/>
              </w:rPr>
            </w:pPr>
            <w:r w:rsidDel="00000000" w:rsidR="00000000" w:rsidRPr="00000000">
              <w:rPr>
                <w:sz w:val="20"/>
                <w:szCs w:val="20"/>
                <w:vertAlign w:val="baseline"/>
                <w:rtl w:val="0"/>
              </w:rPr>
              <w:t xml:space="preserve">18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87">
            <w:pPr>
              <w:widowControl w:val="0"/>
              <w:jc w:val="center"/>
              <w:rPr>
                <w:sz w:val="20"/>
                <w:szCs w:val="20"/>
                <w:vertAlign w:val="baseline"/>
              </w:rPr>
            </w:pPr>
            <w:r w:rsidDel="00000000" w:rsidR="00000000" w:rsidRPr="00000000">
              <w:rPr>
                <w:sz w:val="20"/>
                <w:szCs w:val="20"/>
                <w:vertAlign w:val="baseline"/>
                <w:rtl w:val="0"/>
              </w:rPr>
              <w:t xml:space="preserve">1</w:t>
            </w:r>
          </w:p>
        </w:tc>
      </w:tr>
      <w:tr>
        <w:trPr>
          <w:trHeight w:val="30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88">
            <w:pPr>
              <w:widowControl w:val="0"/>
              <w:jc w:val="both"/>
              <w:rPr>
                <w:sz w:val="20"/>
                <w:szCs w:val="20"/>
                <w:vertAlign w:val="baseline"/>
              </w:rPr>
            </w:pPr>
            <w:r w:rsidDel="00000000" w:rsidR="00000000" w:rsidRPr="00000000">
              <w:rPr>
                <w:sz w:val="20"/>
                <w:szCs w:val="20"/>
                <w:vertAlign w:val="baseline"/>
                <w:rtl w:val="0"/>
              </w:rPr>
              <w:t xml:space="preserve">2011-2012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89">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8A">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8B">
            <w:pPr>
              <w:widowControl w:val="0"/>
              <w:jc w:val="center"/>
              <w:rPr>
                <w:sz w:val="20"/>
                <w:szCs w:val="20"/>
                <w:vertAlign w:val="baseline"/>
              </w:rPr>
            </w:pPr>
            <w:r w:rsidDel="00000000" w:rsidR="00000000" w:rsidRPr="00000000">
              <w:rPr>
                <w:sz w:val="20"/>
                <w:szCs w:val="20"/>
                <w:vertAlign w:val="baseline"/>
                <w:rtl w:val="0"/>
              </w:rPr>
              <w:t xml:space="preserve">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8C">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8D">
            <w:pPr>
              <w:widowControl w:val="0"/>
              <w:jc w:val="center"/>
              <w:rPr>
                <w:sz w:val="20"/>
                <w:szCs w:val="20"/>
                <w:vertAlign w:val="baseline"/>
              </w:rPr>
            </w:pPr>
            <w:r w:rsidDel="00000000" w:rsidR="00000000" w:rsidRPr="00000000">
              <w:rPr>
                <w:sz w:val="20"/>
                <w:szCs w:val="20"/>
                <w:vertAlign w:val="baseline"/>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8E">
            <w:pPr>
              <w:widowControl w:val="0"/>
              <w:jc w:val="center"/>
              <w:rPr>
                <w:sz w:val="20"/>
                <w:szCs w:val="20"/>
                <w:vertAlign w:val="baseline"/>
              </w:rPr>
            </w:pPr>
            <w:r w:rsidDel="00000000" w:rsidR="00000000" w:rsidRPr="00000000">
              <w:rPr>
                <w:sz w:val="20"/>
                <w:szCs w:val="20"/>
                <w:vertAlign w:val="baseline"/>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8F">
            <w:pPr>
              <w:widowControl w:val="0"/>
              <w:jc w:val="center"/>
              <w:rPr>
                <w:sz w:val="20"/>
                <w:szCs w:val="20"/>
                <w:vertAlign w:val="baseline"/>
              </w:rPr>
            </w:pPr>
            <w:r w:rsidDel="00000000" w:rsidR="00000000" w:rsidRPr="00000000">
              <w:rPr>
                <w:sz w:val="20"/>
                <w:szCs w:val="20"/>
                <w:vertAlign w:val="baseline"/>
                <w:rtl w:val="0"/>
              </w:rPr>
              <w:t xml:space="preserve">3</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90">
            <w:pPr>
              <w:widowControl w:val="0"/>
              <w:jc w:val="center"/>
              <w:rPr>
                <w:sz w:val="20"/>
                <w:szCs w:val="20"/>
                <w:vertAlign w:val="baseline"/>
              </w:rPr>
            </w:pPr>
            <w:r w:rsidDel="00000000" w:rsidR="00000000" w:rsidRPr="00000000">
              <w:rPr>
                <w:sz w:val="20"/>
                <w:szCs w:val="20"/>
                <w:vertAlign w:val="baseline"/>
                <w:rtl w:val="0"/>
              </w:rPr>
              <w:t xml:space="preserve">2</w:t>
            </w:r>
          </w:p>
        </w:tc>
      </w:tr>
      <w:tr>
        <w:trPr>
          <w:trHeight w:val="30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91">
            <w:pPr>
              <w:widowControl w:val="0"/>
              <w:jc w:val="both"/>
              <w:rPr>
                <w:sz w:val="20"/>
                <w:szCs w:val="20"/>
                <w:vertAlign w:val="baseline"/>
              </w:rPr>
            </w:pPr>
            <w:r w:rsidDel="00000000" w:rsidR="00000000" w:rsidRPr="00000000">
              <w:rPr>
                <w:sz w:val="20"/>
                <w:szCs w:val="20"/>
                <w:vertAlign w:val="baseline"/>
                <w:rtl w:val="0"/>
              </w:rPr>
              <w:t xml:space="preserve">2012-2013</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92">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93">
            <w:pPr>
              <w:widowControl w:val="0"/>
              <w:jc w:val="center"/>
              <w:rPr>
                <w:sz w:val="20"/>
                <w:szCs w:val="20"/>
                <w:vertAlign w:val="baseline"/>
              </w:rPr>
            </w:pPr>
            <w:r w:rsidDel="00000000" w:rsidR="00000000" w:rsidRPr="00000000">
              <w:rPr>
                <w:sz w:val="20"/>
                <w:szCs w:val="20"/>
                <w:vertAlign w:val="baseline"/>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94">
            <w:pPr>
              <w:widowControl w:val="0"/>
              <w:jc w:val="center"/>
              <w:rPr>
                <w:sz w:val="20"/>
                <w:szCs w:val="20"/>
                <w:vertAlign w:val="baseline"/>
              </w:rPr>
            </w:pPr>
            <w:r w:rsidDel="00000000" w:rsidR="00000000" w:rsidRPr="00000000">
              <w:rPr>
                <w:sz w:val="20"/>
                <w:szCs w:val="20"/>
                <w:vertAlign w:val="baseline"/>
                <w:rtl w:val="0"/>
              </w:rPr>
              <w:t xml:space="preserve">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95">
            <w:pPr>
              <w:widowControl w:val="0"/>
              <w:jc w:val="center"/>
              <w:rPr>
                <w:sz w:val="20"/>
                <w:szCs w:val="20"/>
                <w:vertAlign w:val="baseline"/>
              </w:rPr>
            </w:pPr>
            <w:r w:rsidDel="00000000" w:rsidR="00000000" w:rsidRPr="00000000">
              <w:rPr>
                <w:sz w:val="20"/>
                <w:szCs w:val="20"/>
                <w:vertAlign w:val="baseline"/>
                <w:rtl w:val="0"/>
              </w:rPr>
              <w:t xml:space="preserve">184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96">
            <w:pPr>
              <w:widowControl w:val="0"/>
              <w:jc w:val="center"/>
              <w:rPr>
                <w:sz w:val="20"/>
                <w:szCs w:val="20"/>
                <w:vertAlign w:val="baseline"/>
              </w:rPr>
            </w:pPr>
            <w:r w:rsidDel="00000000" w:rsidR="00000000" w:rsidRPr="00000000">
              <w:rPr>
                <w:sz w:val="20"/>
                <w:szCs w:val="20"/>
                <w:vertAlign w:val="baseline"/>
                <w:rtl w:val="0"/>
              </w:rPr>
              <w:t xml:space="preserve">229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97">
            <w:pPr>
              <w:widowControl w:val="0"/>
              <w:jc w:val="center"/>
              <w:rPr>
                <w:sz w:val="20"/>
                <w:szCs w:val="20"/>
                <w:vertAlign w:val="baseline"/>
              </w:rPr>
            </w:pPr>
            <w:r w:rsidDel="00000000" w:rsidR="00000000" w:rsidRPr="00000000">
              <w:rPr>
                <w:sz w:val="20"/>
                <w:szCs w:val="20"/>
                <w:vertAlign w:val="baseline"/>
                <w:rtl w:val="0"/>
              </w:rPr>
              <w:t xml:space="preserve">34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98">
            <w:pPr>
              <w:widowControl w:val="0"/>
              <w:jc w:val="center"/>
              <w:rPr>
                <w:sz w:val="20"/>
                <w:szCs w:val="20"/>
                <w:vertAlign w:val="baseline"/>
              </w:rPr>
            </w:pPr>
            <w:r w:rsidDel="00000000" w:rsidR="00000000" w:rsidRPr="00000000">
              <w:rPr>
                <w:sz w:val="20"/>
                <w:szCs w:val="20"/>
                <w:vertAlign w:val="baseline"/>
                <w:rtl w:val="0"/>
              </w:rPr>
              <w:t xml:space="preserve">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99">
            <w:pPr>
              <w:widowControl w:val="0"/>
              <w:jc w:val="center"/>
              <w:rPr>
                <w:sz w:val="20"/>
                <w:szCs w:val="20"/>
                <w:vertAlign w:val="baseline"/>
              </w:rPr>
            </w:pPr>
            <w:r w:rsidDel="00000000" w:rsidR="00000000" w:rsidRPr="00000000">
              <w:rPr>
                <w:sz w:val="20"/>
                <w:szCs w:val="20"/>
                <w:vertAlign w:val="baseline"/>
                <w:rtl w:val="0"/>
              </w:rPr>
              <w:t xml:space="preserve">4</w:t>
            </w:r>
          </w:p>
        </w:tc>
      </w:tr>
      <w:tr>
        <w:trPr>
          <w:trHeight w:val="30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9A">
            <w:pPr>
              <w:widowControl w:val="0"/>
              <w:jc w:val="both"/>
              <w:rPr>
                <w:sz w:val="20"/>
                <w:szCs w:val="20"/>
                <w:vertAlign w:val="baseline"/>
              </w:rPr>
            </w:pPr>
            <w:r w:rsidDel="00000000" w:rsidR="00000000" w:rsidRPr="00000000">
              <w:rPr>
                <w:sz w:val="20"/>
                <w:szCs w:val="20"/>
                <w:vertAlign w:val="baseline"/>
                <w:rtl w:val="0"/>
              </w:rPr>
              <w:t xml:space="preserve">2013-2014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9B">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9C">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9D">
            <w:pPr>
              <w:widowControl w:val="0"/>
              <w:jc w:val="center"/>
              <w:rPr>
                <w:sz w:val="20"/>
                <w:szCs w:val="20"/>
                <w:vertAlign w:val="baseline"/>
              </w:rPr>
            </w:pPr>
            <w:r w:rsidDel="00000000" w:rsidR="00000000" w:rsidRPr="00000000">
              <w:rPr>
                <w:sz w:val="20"/>
                <w:szCs w:val="20"/>
                <w:vertAlign w:val="baseline"/>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9E">
            <w:pPr>
              <w:widowControl w:val="0"/>
              <w:jc w:val="center"/>
              <w:rPr>
                <w:sz w:val="20"/>
                <w:szCs w:val="20"/>
                <w:vertAlign w:val="baseline"/>
              </w:rPr>
            </w:pPr>
            <w:r w:rsidDel="00000000" w:rsidR="00000000" w:rsidRPr="00000000">
              <w:rPr>
                <w:sz w:val="20"/>
                <w:szCs w:val="20"/>
                <w:vertAlign w:val="baseline"/>
                <w:rtl w:val="0"/>
              </w:rPr>
              <w:t xml:space="preserve">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9F">
            <w:pPr>
              <w:widowControl w:val="0"/>
              <w:jc w:val="center"/>
              <w:rPr>
                <w:sz w:val="20"/>
                <w:szCs w:val="20"/>
                <w:vertAlign w:val="baseline"/>
              </w:rPr>
            </w:pPr>
            <w:r w:rsidDel="00000000" w:rsidR="00000000" w:rsidRPr="00000000">
              <w:rPr>
                <w:sz w:val="20"/>
                <w:szCs w:val="20"/>
                <w:vertAlign w:val="baseline"/>
                <w:rtl w:val="0"/>
              </w:rPr>
              <w:t xml:space="preserve">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A0">
            <w:pPr>
              <w:widowControl w:val="0"/>
              <w:jc w:val="center"/>
              <w:rPr>
                <w:sz w:val="20"/>
                <w:szCs w:val="20"/>
                <w:vertAlign w:val="baseline"/>
              </w:rPr>
            </w:pPr>
            <w:r w:rsidDel="00000000" w:rsidR="00000000" w:rsidRPr="00000000">
              <w:rPr>
                <w:sz w:val="20"/>
                <w:szCs w:val="20"/>
                <w:vertAlign w:val="baseline"/>
                <w:rtl w:val="0"/>
              </w:rPr>
              <w:t xml:space="preserve">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A1">
            <w:pPr>
              <w:widowControl w:val="0"/>
              <w:jc w:val="center"/>
              <w:rPr>
                <w:sz w:val="20"/>
                <w:szCs w:val="20"/>
                <w:vertAlign w:val="baseline"/>
              </w:rPr>
            </w:pPr>
            <w:r w:rsidDel="00000000" w:rsidR="00000000" w:rsidRPr="00000000">
              <w:rPr>
                <w:sz w:val="20"/>
                <w:szCs w:val="20"/>
                <w:vertAlign w:val="baseline"/>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A2">
            <w:pPr>
              <w:widowControl w:val="0"/>
              <w:jc w:val="center"/>
              <w:rPr>
                <w:sz w:val="20"/>
                <w:szCs w:val="20"/>
                <w:vertAlign w:val="baseline"/>
              </w:rPr>
            </w:pPr>
            <w:r w:rsidDel="00000000" w:rsidR="00000000" w:rsidRPr="00000000">
              <w:rPr>
                <w:sz w:val="20"/>
                <w:szCs w:val="20"/>
                <w:vertAlign w:val="baseline"/>
                <w:rtl w:val="0"/>
              </w:rPr>
              <w:t xml:space="preserve">5</w:t>
            </w:r>
          </w:p>
        </w:tc>
      </w:tr>
      <w:tr>
        <w:trPr>
          <w:trHeight w:val="30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A3">
            <w:pPr>
              <w:widowControl w:val="0"/>
              <w:jc w:val="both"/>
              <w:rPr>
                <w:sz w:val="20"/>
                <w:szCs w:val="20"/>
                <w:vertAlign w:val="baseline"/>
              </w:rPr>
            </w:pPr>
            <w:r w:rsidDel="00000000" w:rsidR="00000000" w:rsidRPr="00000000">
              <w:rPr>
                <w:sz w:val="20"/>
                <w:szCs w:val="20"/>
                <w:vertAlign w:val="baseline"/>
                <w:rtl w:val="0"/>
              </w:rPr>
              <w:t xml:space="preserve">2014-2015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A4">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A5">
            <w:pPr>
              <w:widowControl w:val="0"/>
              <w:jc w:val="center"/>
              <w:rPr>
                <w:sz w:val="20"/>
                <w:szCs w:val="20"/>
                <w:vertAlign w:val="baseline"/>
              </w:rPr>
            </w:pPr>
            <w:r w:rsidDel="00000000" w:rsidR="00000000" w:rsidRPr="00000000">
              <w:rPr>
                <w:sz w:val="20"/>
                <w:szCs w:val="20"/>
                <w:vertAlign w:val="baseline"/>
                <w:rtl w:val="0"/>
              </w:rPr>
              <w:t xml:space="preserve">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A6">
            <w:pPr>
              <w:widowControl w:val="0"/>
              <w:jc w:val="center"/>
              <w:rPr>
                <w:sz w:val="20"/>
                <w:szCs w:val="20"/>
                <w:vertAlign w:val="baseline"/>
              </w:rPr>
            </w:pPr>
            <w:r w:rsidDel="00000000" w:rsidR="00000000" w:rsidRPr="00000000">
              <w:rPr>
                <w:sz w:val="20"/>
                <w:szCs w:val="20"/>
                <w:vertAlign w:val="baseline"/>
                <w:rtl w:val="0"/>
              </w:rPr>
              <w:t xml:space="preserve">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A7">
            <w:pPr>
              <w:widowControl w:val="0"/>
              <w:jc w:val="center"/>
              <w:rPr>
                <w:sz w:val="20"/>
                <w:szCs w:val="20"/>
                <w:vertAlign w:val="baseline"/>
              </w:rPr>
            </w:pPr>
            <w:r w:rsidDel="00000000" w:rsidR="00000000" w:rsidRPr="00000000">
              <w:rPr>
                <w:sz w:val="20"/>
                <w:szCs w:val="20"/>
                <w:vertAlign w:val="baseline"/>
                <w:rtl w:val="0"/>
              </w:rPr>
              <w:t xml:space="preserve">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A8">
            <w:pPr>
              <w:widowControl w:val="0"/>
              <w:jc w:val="center"/>
              <w:rPr>
                <w:sz w:val="20"/>
                <w:szCs w:val="20"/>
                <w:vertAlign w:val="baseline"/>
              </w:rPr>
            </w:pPr>
            <w:r w:rsidDel="00000000" w:rsidR="00000000" w:rsidRPr="00000000">
              <w:rPr>
                <w:sz w:val="20"/>
                <w:szCs w:val="20"/>
                <w:vertAlign w:val="baseline"/>
                <w:rtl w:val="0"/>
              </w:rPr>
              <w:t xml:space="preserve">12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A9">
            <w:pPr>
              <w:widowControl w:val="0"/>
              <w:jc w:val="center"/>
              <w:rPr>
                <w:sz w:val="20"/>
                <w:szCs w:val="20"/>
                <w:vertAlign w:val="baseline"/>
              </w:rPr>
            </w:pPr>
            <w:r w:rsidDel="00000000" w:rsidR="00000000" w:rsidRPr="00000000">
              <w:rPr>
                <w:sz w:val="20"/>
                <w:szCs w:val="20"/>
                <w:vertAlign w:val="baseline"/>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AA">
            <w:pPr>
              <w:widowControl w:val="0"/>
              <w:jc w:val="center"/>
              <w:rPr>
                <w:sz w:val="20"/>
                <w:szCs w:val="20"/>
                <w:vertAlign w:val="baseline"/>
              </w:rPr>
            </w:pPr>
            <w:r w:rsidDel="00000000" w:rsidR="00000000" w:rsidRPr="00000000">
              <w:rPr>
                <w:sz w:val="20"/>
                <w:szCs w:val="20"/>
                <w:vertAlign w:val="baseline"/>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AB">
            <w:pPr>
              <w:widowControl w:val="0"/>
              <w:jc w:val="center"/>
              <w:rPr>
                <w:sz w:val="20"/>
                <w:szCs w:val="20"/>
                <w:vertAlign w:val="baseline"/>
              </w:rPr>
            </w:pPr>
            <w:r w:rsidDel="00000000" w:rsidR="00000000" w:rsidRPr="00000000">
              <w:rPr>
                <w:sz w:val="20"/>
                <w:szCs w:val="20"/>
                <w:vertAlign w:val="baseline"/>
                <w:rtl w:val="0"/>
              </w:rPr>
              <w:t xml:space="preserve">1</w:t>
            </w:r>
          </w:p>
        </w:tc>
      </w:tr>
      <w:tr>
        <w:trPr>
          <w:trHeight w:val="30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AC">
            <w:pPr>
              <w:widowControl w:val="0"/>
              <w:jc w:val="both"/>
              <w:rPr>
                <w:sz w:val="20"/>
                <w:szCs w:val="20"/>
                <w:vertAlign w:val="baseline"/>
              </w:rPr>
            </w:pPr>
            <w:r w:rsidDel="00000000" w:rsidR="00000000" w:rsidRPr="00000000">
              <w:rPr>
                <w:sz w:val="20"/>
                <w:szCs w:val="20"/>
                <w:vertAlign w:val="baseline"/>
                <w:rtl w:val="0"/>
              </w:rPr>
              <w:t xml:space="preserve">2015-2016</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AD">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AE">
            <w:pPr>
              <w:widowControl w:val="0"/>
              <w:jc w:val="center"/>
              <w:rPr>
                <w:sz w:val="20"/>
                <w:szCs w:val="20"/>
                <w:vertAlign w:val="baseline"/>
              </w:rPr>
            </w:pPr>
            <w:r w:rsidDel="00000000" w:rsidR="00000000" w:rsidRPr="00000000">
              <w:rPr>
                <w:sz w:val="20"/>
                <w:szCs w:val="20"/>
                <w:vertAlign w:val="baseline"/>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AF">
            <w:pPr>
              <w:widowControl w:val="0"/>
              <w:jc w:val="center"/>
              <w:rPr>
                <w:sz w:val="20"/>
                <w:szCs w:val="20"/>
                <w:vertAlign w:val="baseline"/>
              </w:rPr>
            </w:pPr>
            <w:r w:rsidDel="00000000" w:rsidR="00000000" w:rsidRPr="00000000">
              <w:rPr>
                <w:sz w:val="20"/>
                <w:szCs w:val="20"/>
                <w:vertAlign w:val="baseline"/>
                <w:rtl w:val="0"/>
              </w:rPr>
              <w:t xml:space="preserve">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B0">
            <w:pPr>
              <w:widowControl w:val="0"/>
              <w:jc w:val="center"/>
              <w:rPr>
                <w:sz w:val="20"/>
                <w:szCs w:val="20"/>
                <w:vertAlign w:val="baseline"/>
              </w:rPr>
            </w:pPr>
            <w:r w:rsidDel="00000000" w:rsidR="00000000" w:rsidRPr="00000000">
              <w:rPr>
                <w:sz w:val="20"/>
                <w:szCs w:val="20"/>
                <w:vertAlign w:val="baseline"/>
                <w:rtl w:val="0"/>
              </w:rPr>
              <w:t xml:space="preserve">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B1">
            <w:pPr>
              <w:widowControl w:val="0"/>
              <w:jc w:val="center"/>
              <w:rPr>
                <w:sz w:val="20"/>
                <w:szCs w:val="20"/>
                <w:vertAlign w:val="baseline"/>
              </w:rPr>
            </w:pPr>
            <w:r w:rsidDel="00000000" w:rsidR="00000000" w:rsidRPr="00000000">
              <w:rPr>
                <w:sz w:val="20"/>
                <w:szCs w:val="20"/>
                <w:vertAlign w:val="baseline"/>
                <w:rtl w:val="0"/>
              </w:rPr>
              <w:t xml:space="preserve">3</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B2">
            <w:pPr>
              <w:widowControl w:val="0"/>
              <w:jc w:val="center"/>
              <w:rPr>
                <w:sz w:val="20"/>
                <w:szCs w:val="20"/>
                <w:vertAlign w:val="baseline"/>
              </w:rPr>
            </w:pPr>
            <w:r w:rsidDel="00000000" w:rsidR="00000000" w:rsidRPr="00000000">
              <w:rPr>
                <w:sz w:val="20"/>
                <w:szCs w:val="20"/>
                <w:vertAlign w:val="baseline"/>
                <w:rtl w:val="0"/>
              </w:rPr>
              <w:t xml:space="preserve">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B3">
            <w:pPr>
              <w:widowControl w:val="0"/>
              <w:jc w:val="center"/>
              <w:rPr>
                <w:sz w:val="20"/>
                <w:szCs w:val="20"/>
                <w:vertAlign w:val="baseline"/>
              </w:rPr>
            </w:pPr>
            <w:r w:rsidDel="00000000" w:rsidR="00000000" w:rsidRPr="00000000">
              <w:rPr>
                <w:sz w:val="20"/>
                <w:szCs w:val="20"/>
                <w:vertAlign w:val="baseline"/>
                <w:rtl w:val="0"/>
              </w:rPr>
              <w:t xml:space="preserve">14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B4">
            <w:pPr>
              <w:widowControl w:val="0"/>
              <w:jc w:val="center"/>
              <w:rPr>
                <w:sz w:val="20"/>
                <w:szCs w:val="20"/>
                <w:vertAlign w:val="baseline"/>
              </w:rPr>
            </w:pPr>
            <w:r w:rsidDel="00000000" w:rsidR="00000000" w:rsidRPr="00000000">
              <w:rPr>
                <w:sz w:val="20"/>
                <w:szCs w:val="20"/>
                <w:vertAlign w:val="baseline"/>
                <w:rtl w:val="0"/>
              </w:rPr>
              <w:t xml:space="preserve">4</w:t>
            </w:r>
          </w:p>
        </w:tc>
      </w:tr>
      <w:tr>
        <w:trPr>
          <w:trHeight w:val="30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B5">
            <w:pPr>
              <w:widowControl w:val="0"/>
              <w:jc w:val="both"/>
              <w:rPr>
                <w:sz w:val="20"/>
                <w:szCs w:val="20"/>
                <w:vertAlign w:val="baseline"/>
              </w:rPr>
            </w:pPr>
            <w:r w:rsidDel="00000000" w:rsidR="00000000" w:rsidRPr="00000000">
              <w:rPr>
                <w:sz w:val="20"/>
                <w:szCs w:val="20"/>
                <w:vertAlign w:val="baseline"/>
                <w:rtl w:val="0"/>
              </w:rPr>
              <w:t xml:space="preserve">2016-2017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B6">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B7">
            <w:pPr>
              <w:widowControl w:val="0"/>
              <w:jc w:val="center"/>
              <w:rPr>
                <w:sz w:val="20"/>
                <w:szCs w:val="20"/>
                <w:vertAlign w:val="baseline"/>
              </w:rPr>
            </w:pPr>
            <w:r w:rsidDel="00000000" w:rsidR="00000000" w:rsidRPr="00000000">
              <w:rPr>
                <w:sz w:val="20"/>
                <w:szCs w:val="20"/>
                <w:vertAlign w:val="baseline"/>
                <w:rtl w:val="0"/>
              </w:rPr>
              <w:t xml:space="preserve">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B8">
            <w:pPr>
              <w:widowControl w:val="0"/>
              <w:jc w:val="center"/>
              <w:rPr>
                <w:sz w:val="20"/>
                <w:szCs w:val="20"/>
                <w:vertAlign w:val="baseline"/>
              </w:rPr>
            </w:pPr>
            <w:r w:rsidDel="00000000" w:rsidR="00000000" w:rsidRPr="00000000">
              <w:rPr>
                <w:sz w:val="20"/>
                <w:szCs w:val="20"/>
                <w:vertAlign w:val="baseline"/>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B9">
            <w:pPr>
              <w:widowControl w:val="0"/>
              <w:jc w:val="center"/>
              <w:rPr>
                <w:sz w:val="20"/>
                <w:szCs w:val="20"/>
                <w:vertAlign w:val="baseline"/>
              </w:rPr>
            </w:pPr>
            <w:r w:rsidDel="00000000" w:rsidR="00000000" w:rsidRPr="00000000">
              <w:rPr>
                <w:sz w:val="20"/>
                <w:szCs w:val="20"/>
                <w:vertAlign w:val="baseline"/>
                <w:rtl w:val="0"/>
              </w:rPr>
              <w:t xml:space="preserve">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BA">
            <w:pPr>
              <w:widowControl w:val="0"/>
              <w:jc w:val="center"/>
              <w:rPr>
                <w:sz w:val="20"/>
                <w:szCs w:val="20"/>
                <w:vertAlign w:val="baseline"/>
              </w:rPr>
            </w:pPr>
            <w:r w:rsidDel="00000000" w:rsidR="00000000" w:rsidRPr="00000000">
              <w:rPr>
                <w:sz w:val="20"/>
                <w:szCs w:val="20"/>
                <w:vertAlign w:val="baseline"/>
                <w:rtl w:val="0"/>
              </w:rPr>
              <w:t xml:space="preserve">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BB">
            <w:pPr>
              <w:widowControl w:val="0"/>
              <w:jc w:val="center"/>
              <w:rPr>
                <w:sz w:val="20"/>
                <w:szCs w:val="20"/>
                <w:vertAlign w:val="baseline"/>
              </w:rPr>
            </w:pPr>
            <w:r w:rsidDel="00000000" w:rsidR="00000000" w:rsidRPr="00000000">
              <w:rPr>
                <w:sz w:val="20"/>
                <w:szCs w:val="20"/>
                <w:vertAlign w:val="baseline"/>
                <w:rtl w:val="0"/>
              </w:rPr>
              <w:t xml:space="preserve">6</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BC">
            <w:pPr>
              <w:widowControl w:val="0"/>
              <w:jc w:val="center"/>
              <w:rPr>
                <w:sz w:val="20"/>
                <w:szCs w:val="20"/>
                <w:vertAlign w:val="baseline"/>
              </w:rPr>
            </w:pPr>
            <w:r w:rsidDel="00000000" w:rsidR="00000000" w:rsidRPr="00000000">
              <w:rPr>
                <w:sz w:val="20"/>
                <w:szCs w:val="20"/>
                <w:vertAlign w:val="baseline"/>
                <w:rtl w:val="0"/>
              </w:rPr>
              <w:t xml:space="preserve">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BD">
            <w:pPr>
              <w:widowControl w:val="0"/>
              <w:jc w:val="center"/>
              <w:rPr>
                <w:sz w:val="20"/>
                <w:szCs w:val="20"/>
                <w:vertAlign w:val="baseline"/>
              </w:rPr>
            </w:pPr>
            <w:r w:rsidDel="00000000" w:rsidR="00000000" w:rsidRPr="00000000">
              <w:rPr>
                <w:sz w:val="20"/>
                <w:szCs w:val="20"/>
                <w:vertAlign w:val="baseline"/>
                <w:rtl w:val="0"/>
              </w:rPr>
              <w:t xml:space="preserve">2</w:t>
            </w:r>
          </w:p>
        </w:tc>
      </w:tr>
      <w:tr>
        <w:trPr>
          <w:trHeight w:val="30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BE">
            <w:pPr>
              <w:widowControl w:val="0"/>
              <w:jc w:val="both"/>
              <w:rPr>
                <w:sz w:val="20"/>
                <w:szCs w:val="20"/>
                <w:vertAlign w:val="baseline"/>
              </w:rPr>
            </w:pPr>
            <w:r w:rsidDel="00000000" w:rsidR="00000000" w:rsidRPr="00000000">
              <w:rPr>
                <w:sz w:val="20"/>
                <w:szCs w:val="20"/>
                <w:vertAlign w:val="baseline"/>
                <w:rtl w:val="0"/>
              </w:rPr>
              <w:t xml:space="preserve">2017-2018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BF">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C0">
            <w:pPr>
              <w:widowControl w:val="0"/>
              <w:jc w:val="center"/>
              <w:rPr>
                <w:sz w:val="20"/>
                <w:szCs w:val="20"/>
                <w:vertAlign w:val="baseline"/>
              </w:rPr>
            </w:pPr>
            <w:r w:rsidDel="00000000" w:rsidR="00000000" w:rsidRPr="00000000">
              <w:rPr>
                <w:sz w:val="20"/>
                <w:szCs w:val="20"/>
                <w:vertAlign w:val="baseline"/>
                <w:rtl w:val="0"/>
              </w:rPr>
              <w:t xml:space="preserve">3</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C1">
            <w:pPr>
              <w:widowControl w:val="0"/>
              <w:jc w:val="center"/>
              <w:rPr>
                <w:sz w:val="20"/>
                <w:szCs w:val="20"/>
                <w:vertAlign w:val="baseline"/>
              </w:rPr>
            </w:pPr>
            <w:r w:rsidDel="00000000" w:rsidR="00000000" w:rsidRPr="00000000">
              <w:rPr>
                <w:sz w:val="20"/>
                <w:szCs w:val="20"/>
                <w:vertAlign w:val="baseline"/>
                <w:rtl w:val="0"/>
              </w:rPr>
              <w:t xml:space="preserve">3</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C2">
            <w:pPr>
              <w:widowControl w:val="0"/>
              <w:jc w:val="center"/>
              <w:rPr>
                <w:sz w:val="20"/>
                <w:szCs w:val="20"/>
                <w:vertAlign w:val="baseline"/>
              </w:rPr>
            </w:pPr>
            <w:r w:rsidDel="00000000" w:rsidR="00000000" w:rsidRPr="00000000">
              <w:rPr>
                <w:sz w:val="20"/>
                <w:szCs w:val="20"/>
                <w:vertAlign w:val="baseline"/>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C3">
            <w:pPr>
              <w:widowControl w:val="0"/>
              <w:jc w:val="center"/>
              <w:rPr>
                <w:sz w:val="20"/>
                <w:szCs w:val="20"/>
                <w:vertAlign w:val="baseline"/>
              </w:rPr>
            </w:pPr>
            <w:r w:rsidDel="00000000" w:rsidR="00000000" w:rsidRPr="00000000">
              <w:rPr>
                <w:sz w:val="20"/>
                <w:szCs w:val="20"/>
                <w:vertAlign w:val="baseline"/>
                <w:rtl w:val="0"/>
              </w:rPr>
              <w:t xml:space="preserve">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C4">
            <w:pPr>
              <w:widowControl w:val="0"/>
              <w:jc w:val="center"/>
              <w:rPr>
                <w:sz w:val="20"/>
                <w:szCs w:val="20"/>
                <w:vertAlign w:val="baseline"/>
              </w:rPr>
            </w:pPr>
            <w:r w:rsidDel="00000000" w:rsidR="00000000" w:rsidRPr="00000000">
              <w:rPr>
                <w:sz w:val="20"/>
                <w:szCs w:val="20"/>
                <w:vertAlign w:val="baseline"/>
                <w:rtl w:val="0"/>
              </w:rPr>
              <w:t xml:space="preserve">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C5">
            <w:pPr>
              <w:widowControl w:val="0"/>
              <w:jc w:val="center"/>
              <w:rPr>
                <w:sz w:val="20"/>
                <w:szCs w:val="20"/>
                <w:vertAlign w:val="baseline"/>
              </w:rPr>
            </w:pPr>
            <w:r w:rsidDel="00000000" w:rsidR="00000000" w:rsidRPr="00000000">
              <w:rPr>
                <w:sz w:val="20"/>
                <w:szCs w:val="20"/>
                <w:vertAlign w:val="baseline"/>
                <w:rtl w:val="0"/>
              </w:rPr>
              <w:t xml:space="preserve">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C6">
            <w:pPr>
              <w:widowControl w:val="0"/>
              <w:jc w:val="center"/>
              <w:rPr>
                <w:sz w:val="20"/>
                <w:szCs w:val="20"/>
                <w:vertAlign w:val="baseline"/>
              </w:rPr>
            </w:pPr>
            <w:r w:rsidDel="00000000" w:rsidR="00000000" w:rsidRPr="00000000">
              <w:rPr>
                <w:sz w:val="20"/>
                <w:szCs w:val="20"/>
                <w:vertAlign w:val="baseline"/>
                <w:rtl w:val="0"/>
              </w:rPr>
              <w:t xml:space="preserve">2</w:t>
            </w:r>
          </w:p>
        </w:tc>
      </w:tr>
      <w:tr>
        <w:trPr>
          <w:trHeight w:val="30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C7">
            <w:pPr>
              <w:widowControl w:val="0"/>
              <w:jc w:val="both"/>
              <w:rPr>
                <w:sz w:val="20"/>
                <w:szCs w:val="20"/>
                <w:vertAlign w:val="baseline"/>
              </w:rPr>
            </w:pPr>
            <w:r w:rsidDel="00000000" w:rsidR="00000000" w:rsidRPr="00000000">
              <w:rPr>
                <w:sz w:val="20"/>
                <w:szCs w:val="20"/>
                <w:vertAlign w:val="baseline"/>
                <w:rtl w:val="0"/>
              </w:rPr>
              <w:t xml:space="preserve">2018-2019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C8">
            <w:pPr>
              <w:widowControl w:val="0"/>
              <w:jc w:val="center"/>
              <w:rPr>
                <w:sz w:val="20"/>
                <w:szCs w:val="20"/>
                <w:vertAlign w:val="baseline"/>
              </w:rPr>
            </w:pPr>
            <w:r w:rsidDel="00000000" w:rsidR="00000000" w:rsidRPr="00000000">
              <w:rPr>
                <w:sz w:val="20"/>
                <w:szCs w:val="20"/>
                <w:vertAlign w:val="baseline"/>
                <w:rtl w:val="0"/>
              </w:rPr>
              <w:t xml:space="preserve">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C9">
            <w:pPr>
              <w:widowControl w:val="0"/>
              <w:jc w:val="center"/>
              <w:rPr>
                <w:sz w:val="20"/>
                <w:szCs w:val="20"/>
                <w:vertAlign w:val="baseline"/>
              </w:rPr>
            </w:pPr>
            <w:r w:rsidDel="00000000" w:rsidR="00000000" w:rsidRPr="00000000">
              <w:rPr>
                <w:sz w:val="20"/>
                <w:szCs w:val="20"/>
                <w:vertAlign w:val="baseline"/>
                <w:rtl w:val="0"/>
              </w:rPr>
              <w:t xml:space="preserve">3</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CA">
            <w:pPr>
              <w:widowControl w:val="0"/>
              <w:jc w:val="center"/>
              <w:rPr>
                <w:sz w:val="20"/>
                <w:szCs w:val="20"/>
                <w:vertAlign w:val="baseline"/>
              </w:rPr>
            </w:pPr>
            <w:r w:rsidDel="00000000" w:rsidR="00000000" w:rsidRPr="00000000">
              <w:rPr>
                <w:sz w:val="20"/>
                <w:szCs w:val="20"/>
                <w:vertAlign w:val="baseline"/>
                <w:rtl w:val="0"/>
              </w:rPr>
              <w:t xml:space="preserve">3</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CB">
            <w:pPr>
              <w:widowControl w:val="0"/>
              <w:jc w:val="center"/>
              <w:rPr>
                <w:sz w:val="20"/>
                <w:szCs w:val="20"/>
                <w:vertAlign w:val="baseline"/>
              </w:rPr>
            </w:pPr>
            <w:r w:rsidDel="00000000" w:rsidR="00000000" w:rsidRPr="00000000">
              <w:rPr>
                <w:sz w:val="20"/>
                <w:szCs w:val="20"/>
                <w:vertAlign w:val="baseline"/>
                <w:rtl w:val="0"/>
              </w:rPr>
              <w:t xml:space="preserve">6</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CC">
            <w:pPr>
              <w:widowControl w:val="0"/>
              <w:jc w:val="center"/>
              <w:rPr>
                <w:sz w:val="20"/>
                <w:szCs w:val="20"/>
                <w:vertAlign w:val="baseline"/>
              </w:rPr>
            </w:pPr>
            <w:r w:rsidDel="00000000" w:rsidR="00000000" w:rsidRPr="00000000">
              <w:rPr>
                <w:sz w:val="20"/>
                <w:szCs w:val="20"/>
                <w:vertAlign w:val="baseline"/>
                <w:rtl w:val="0"/>
              </w:rPr>
              <w:t xml:space="preserve">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CD">
            <w:pPr>
              <w:widowControl w:val="0"/>
              <w:jc w:val="center"/>
              <w:rPr>
                <w:sz w:val="20"/>
                <w:szCs w:val="20"/>
                <w:vertAlign w:val="baseline"/>
              </w:rPr>
            </w:pPr>
            <w:r w:rsidDel="00000000" w:rsidR="00000000" w:rsidRPr="00000000">
              <w:rPr>
                <w:sz w:val="20"/>
                <w:szCs w:val="20"/>
                <w:vertAlign w:val="baseline"/>
                <w:rtl w:val="0"/>
              </w:rPr>
              <w:t xml:space="preserve">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CE">
            <w:pPr>
              <w:widowControl w:val="0"/>
              <w:jc w:val="center"/>
              <w:rPr>
                <w:sz w:val="20"/>
                <w:szCs w:val="20"/>
                <w:vertAlign w:val="baseline"/>
              </w:rPr>
            </w:pPr>
            <w:r w:rsidDel="00000000" w:rsidR="00000000" w:rsidRPr="00000000">
              <w:rPr>
                <w:sz w:val="20"/>
                <w:szCs w:val="20"/>
                <w:vertAlign w:val="baseline"/>
                <w:rtl w:val="0"/>
              </w:rPr>
              <w:t xml:space="preserve">11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CF">
            <w:pPr>
              <w:widowControl w:val="0"/>
              <w:jc w:val="center"/>
              <w:rPr>
                <w:sz w:val="20"/>
                <w:szCs w:val="20"/>
                <w:vertAlign w:val="baseline"/>
              </w:rPr>
            </w:pPr>
            <w:r w:rsidDel="00000000" w:rsidR="00000000" w:rsidRPr="00000000">
              <w:rPr>
                <w:sz w:val="20"/>
                <w:szCs w:val="20"/>
                <w:vertAlign w:val="baseline"/>
                <w:rtl w:val="0"/>
              </w:rPr>
              <w:t xml:space="preserve">8</w:t>
            </w:r>
          </w:p>
        </w:tc>
      </w:tr>
    </w:tbl>
    <w:p w:rsidR="00000000" w:rsidDel="00000000" w:rsidP="00000000" w:rsidRDefault="00000000" w:rsidRPr="00000000" w14:paraId="000000D0">
      <w:pPr>
        <w:jc w:val="both"/>
        <w:rPr>
          <w:sz w:val="20"/>
          <w:szCs w:val="20"/>
          <w:highlight w:val="white"/>
          <w:vertAlign w:val="baseline"/>
        </w:rPr>
      </w:pPr>
      <w:r w:rsidDel="00000000" w:rsidR="00000000" w:rsidRPr="00000000">
        <w:rPr>
          <w:rtl w:val="0"/>
        </w:rPr>
      </w:r>
    </w:p>
    <w:p w:rsidR="00000000" w:rsidDel="00000000" w:rsidP="00000000" w:rsidRDefault="00000000" w:rsidRPr="00000000" w14:paraId="000000D1">
      <w:pPr>
        <w:jc w:val="both"/>
        <w:rPr>
          <w:sz w:val="20"/>
          <w:szCs w:val="20"/>
          <w:highlight w:val="white"/>
          <w:vertAlign w:val="baseline"/>
        </w:rPr>
      </w:pPr>
      <w:r w:rsidDel="00000000" w:rsidR="00000000" w:rsidRPr="00000000">
        <w:rPr>
          <w:sz w:val="20"/>
          <w:szCs w:val="20"/>
          <w:highlight w:val="white"/>
          <w:vertAlign w:val="baseline"/>
          <w:rtl w:val="0"/>
        </w:rPr>
        <w:t xml:space="preserve">Table 1: Number of cases per month per flu season. Data gathered from Influenza Research Database.</w:t>
      </w:r>
    </w:p>
    <w:p w:rsidR="00000000" w:rsidDel="00000000" w:rsidP="00000000" w:rsidRDefault="00000000" w:rsidRPr="00000000" w14:paraId="000000D2">
      <w:pPr>
        <w:spacing w:line="480" w:lineRule="auto"/>
        <w:jc w:val="both"/>
        <w:rPr>
          <w:sz w:val="20"/>
          <w:szCs w:val="20"/>
          <w:highlight w:val="white"/>
          <w:vertAlign w:val="baseline"/>
        </w:rPr>
      </w:pPr>
      <w:r w:rsidDel="00000000" w:rsidR="00000000" w:rsidRPr="00000000">
        <w:rPr>
          <w:rtl w:val="0"/>
        </w:rPr>
      </w:r>
    </w:p>
    <w:p w:rsidR="00000000" w:rsidDel="00000000" w:rsidP="00000000" w:rsidRDefault="00000000" w:rsidRPr="00000000" w14:paraId="000000D3">
      <w:pPr>
        <w:spacing w:line="480" w:lineRule="auto"/>
        <w:ind w:firstLine="720"/>
        <w:jc w:val="both"/>
        <w:rPr>
          <w:highlight w:val="white"/>
          <w:vertAlign w:val="baseline"/>
        </w:rPr>
      </w:pPr>
      <w:r w:rsidDel="00000000" w:rsidR="00000000" w:rsidRPr="00000000">
        <w:rPr>
          <w:highlight w:val="white"/>
          <w:vertAlign w:val="baseline"/>
          <w:rtl w:val="0"/>
        </w:rPr>
        <w:t xml:space="preserve">In Massachusetts, the average flu season had 81 cases over a total of 11 flu seasons. An indication that flu seasons are becoming longer is an increase in the number of cases in April as shown in Table 1. The general trend shows an increase in the number of cases in both October and April. Overall flu season data collected, the months December saw 215 total cases, January had 313 cases, and February had 163 cases, indicating that these were the harshest months of flu season in Massachusetts.</w:t>
      </w:r>
    </w:p>
    <w:p w:rsidR="00000000" w:rsidDel="00000000" w:rsidP="00000000" w:rsidRDefault="00000000" w:rsidRPr="00000000" w14:paraId="000000D4">
      <w:pPr>
        <w:spacing w:line="480" w:lineRule="auto"/>
        <w:ind w:firstLine="720"/>
        <w:jc w:val="both"/>
        <w:rPr>
          <w:highlight w:val="white"/>
          <w:vertAlign w:val="baseline"/>
        </w:rPr>
      </w:pPr>
      <w:r w:rsidDel="00000000" w:rsidR="00000000" w:rsidRPr="00000000">
        <w:rPr>
          <w:highlight w:val="white"/>
          <w:vertAlign w:val="baseline"/>
          <w:rtl w:val="0"/>
        </w:rPr>
        <w:t xml:space="preserve">The changes observed in each flu season have a correlation with vaccination rate for that particular flu season, effectiveness of that season’s vaccine, and the changing length of season’s as due to climate change.</w:t>
      </w:r>
    </w:p>
    <w:p w:rsidR="00000000" w:rsidDel="00000000" w:rsidP="00000000" w:rsidRDefault="00000000" w:rsidRPr="00000000" w14:paraId="000000D5">
      <w:pPr>
        <w:spacing w:line="480" w:lineRule="auto"/>
        <w:ind w:firstLine="720"/>
        <w:jc w:val="both"/>
        <w:rPr>
          <w:highlight w:val="white"/>
          <w:vertAlign w:val="baseline"/>
        </w:rPr>
      </w:pPr>
      <w:r w:rsidDel="00000000" w:rsidR="00000000" w:rsidRPr="00000000">
        <w:rPr>
          <w:rtl w:val="0"/>
        </w:rPr>
      </w:r>
    </w:p>
    <w:p w:rsidR="00000000" w:rsidDel="00000000" w:rsidP="00000000" w:rsidRDefault="00000000" w:rsidRPr="00000000" w14:paraId="000000D6">
      <w:pPr>
        <w:spacing w:line="480" w:lineRule="auto"/>
        <w:ind w:firstLine="720"/>
        <w:jc w:val="both"/>
        <w:rPr>
          <w:highlight w:val="white"/>
          <w:vertAlign w:val="baseline"/>
        </w:rPr>
      </w:pPr>
      <w:r w:rsidDel="00000000" w:rsidR="00000000" w:rsidRPr="00000000">
        <w:rPr>
          <w:rtl w:val="0"/>
        </w:rPr>
      </w:r>
    </w:p>
    <w:p w:rsidR="00000000" w:rsidDel="00000000" w:rsidP="00000000" w:rsidRDefault="00000000" w:rsidRPr="00000000" w14:paraId="000000D7">
      <w:pPr>
        <w:spacing w:line="480" w:lineRule="auto"/>
        <w:jc w:val="center"/>
        <w:rPr>
          <w:i w:val="0"/>
          <w:highlight w:val="white"/>
          <w:vertAlign w:val="baseline"/>
        </w:rPr>
      </w:pPr>
      <w:r w:rsidDel="00000000" w:rsidR="00000000" w:rsidRPr="00000000">
        <w:rPr>
          <w:i w:val="1"/>
          <w:highlight w:val="white"/>
          <w:vertAlign w:val="baseline"/>
          <w:rtl w:val="0"/>
        </w:rPr>
        <w:t xml:space="preserve">Vaccination</w:t>
      </w:r>
      <w:r w:rsidDel="00000000" w:rsidR="00000000" w:rsidRPr="00000000">
        <w:rPr>
          <w:rtl w:val="0"/>
        </w:rPr>
      </w:r>
    </w:p>
    <w:p w:rsidR="00000000" w:rsidDel="00000000" w:rsidP="00000000" w:rsidRDefault="00000000" w:rsidRPr="00000000" w14:paraId="000000D8">
      <w:pPr>
        <w:spacing w:line="480" w:lineRule="auto"/>
        <w:jc w:val="both"/>
        <w:rPr>
          <w:highlight w:val="white"/>
          <w:vertAlign w:val="baseline"/>
        </w:rPr>
      </w:pPr>
      <w:r w:rsidDel="00000000" w:rsidR="00000000" w:rsidRPr="00000000">
        <w:rPr>
          <w:highlight w:val="white"/>
          <w:vertAlign w:val="baseline"/>
          <w:rtl w:val="0"/>
        </w:rPr>
        <w:t xml:space="preserve">Public health officials and health professionals alike agree that vaccination is crucial to avoid pandemics and limit the spread of influenza. Yet many people are hesitant to vaccinate for a number of reasons, despite many diseases becoming eradicated due to the advent of vaccination. There are also many misconceptions about the flu vaccine that lead to a lower vaccination rate. Yet vaccines are a preventative measure, decreasing the likelihood that one will get a certain disease or illness. The CDC states how flu vaccines work as follows, “Flu vaccines cause antibodies to develop in the body about two weeks after vaccination. These antibodies provide protection against infection with the viruses that are used to make the vaccine” (CDC 2019). The injected ‘dead’ viruses that compose the vaccine allow the body to develop an immune response to the virus, creating memory B cells that will recognize that particular strain with a greater strength upon the second encounter of that particular strain of flu virus. </w:t>
      </w:r>
    </w:p>
    <w:p w:rsidR="00000000" w:rsidDel="00000000" w:rsidP="00000000" w:rsidRDefault="00000000" w:rsidRPr="00000000" w14:paraId="000000D9">
      <w:pPr>
        <w:spacing w:line="480" w:lineRule="auto"/>
        <w:ind w:firstLine="720"/>
        <w:jc w:val="both"/>
        <w:rPr>
          <w:highlight w:val="white"/>
          <w:vertAlign w:val="baseline"/>
        </w:rPr>
      </w:pPr>
      <w:r w:rsidDel="00000000" w:rsidR="00000000" w:rsidRPr="00000000">
        <w:rPr>
          <w:highlight w:val="white"/>
          <w:vertAlign w:val="baseline"/>
          <w:rtl w:val="0"/>
        </w:rPr>
        <w:t xml:space="preserve">The caveat that comes with any vaccine is that scientists must prepare the vaccine ahead of time. They must predict which strains of the influenza virus are likely to appear in that particular year’s flu season. More often than not, scientists are pretty accurate at predicting these changes in the flu virus. Vaccination against the flu is also important every year. Flu viruses are constantly changing and mutating. This is why flu vaccines are updated yearly. The CDC states another reason to vaccinate yearly, “...a person’s immune protection from vaccination declines over time, so an annual vaccine is needed for optimal protection” (CDC 2019). One cannot use the excuse that they were vaccinated last year since immune response to a pathogen from vaccination decreases. </w:t>
      </w:r>
    </w:p>
    <w:p w:rsidR="00000000" w:rsidDel="00000000" w:rsidP="00000000" w:rsidRDefault="00000000" w:rsidRPr="00000000" w14:paraId="000000DA">
      <w:pPr>
        <w:spacing w:line="480" w:lineRule="auto"/>
        <w:ind w:firstLine="720"/>
        <w:jc w:val="both"/>
        <w:rPr>
          <w:highlight w:val="white"/>
          <w:vertAlign w:val="baseline"/>
        </w:rPr>
      </w:pPr>
      <w:r w:rsidDel="00000000" w:rsidR="00000000" w:rsidRPr="00000000">
        <w:rPr>
          <w:highlight w:val="white"/>
          <w:vertAlign w:val="baseline"/>
          <w:rtl w:val="0"/>
        </w:rPr>
        <w:t xml:space="preserve">Herd immunity also plays a role in the effectiveness of vaccination. The more people that vaccinate against the flu virus the better. Rhea Boyd, MD., states of the definition, “Herd immunity is the protection from contagious disease that an individual benefits from as a result of living in a community where a critical number of people are vaccinated” (Boyd 2016). This is the protection that we as a community obtain when a large number of people vaccinate. This even protects those who are not vaccinated or cannot vaccinate as the majority is protected against the contagious disease. H.Cody Meissner, MD., writes of herd immunity’s impact, “The greater the proportion of a population that is immune or less susceptible to a disease, the lower the probability that a susceptible person will come into contact with an infected person. If a sufficient number of people (herd) are immune, the infection will no longer circulate” (Meissner 2015). </w:t>
      </w:r>
    </w:p>
    <w:p w:rsidR="00000000" w:rsidDel="00000000" w:rsidP="00000000" w:rsidRDefault="00000000" w:rsidRPr="00000000" w14:paraId="000000DB">
      <w:pPr>
        <w:spacing w:line="480" w:lineRule="auto"/>
        <w:ind w:firstLine="720"/>
        <w:jc w:val="both"/>
        <w:rPr>
          <w:highlight w:val="white"/>
          <w:vertAlign w:val="baseline"/>
        </w:rPr>
      </w:pPr>
      <w:r w:rsidDel="00000000" w:rsidR="00000000" w:rsidRPr="00000000">
        <w:rPr>
          <w:rtl w:val="0"/>
        </w:rPr>
      </w:r>
    </w:p>
    <w:p w:rsidR="00000000" w:rsidDel="00000000" w:rsidP="00000000" w:rsidRDefault="00000000" w:rsidRPr="00000000" w14:paraId="000000DC">
      <w:pPr>
        <w:spacing w:line="480" w:lineRule="auto"/>
        <w:jc w:val="both"/>
        <w:rPr>
          <w:highlight w:val="white"/>
          <w:vertAlign w:val="baseline"/>
        </w:rPr>
      </w:pPr>
      <w:r w:rsidDel="00000000" w:rsidR="00000000" w:rsidRPr="00000000">
        <w:rPr>
          <w:vertAlign w:val="baseline"/>
        </w:rPr>
        <w:drawing>
          <wp:inline distB="0" distT="0" distL="114300" distR="114300">
            <wp:extent cx="5266690" cy="2954020"/>
            <wp:effectExtent b="0" l="0" r="0" t="0"/>
            <wp:docPr descr="Chart" id="2" name="image1.png"/>
            <a:graphic>
              <a:graphicData uri="http://schemas.openxmlformats.org/drawingml/2006/picture">
                <pic:pic>
                  <pic:nvPicPr>
                    <pic:cNvPr descr="Chart" id="0" name="image1.png"/>
                    <pic:cNvPicPr preferRelativeResize="0"/>
                  </pic:nvPicPr>
                  <pic:blipFill>
                    <a:blip r:embed="rId8"/>
                    <a:srcRect b="0" l="0" r="0" t="0"/>
                    <a:stretch>
                      <a:fillRect/>
                    </a:stretch>
                  </pic:blipFill>
                  <pic:spPr>
                    <a:xfrm>
                      <a:off x="0" y="0"/>
                      <a:ext cx="5266690" cy="2954020"/>
                    </a:xfrm>
                    <a:prstGeom prst="rect"/>
                    <a:ln/>
                  </pic:spPr>
                </pic:pic>
              </a:graphicData>
            </a:graphic>
          </wp:inline>
        </w:drawing>
      </w:r>
      <w:r w:rsidDel="00000000" w:rsidR="00000000" w:rsidRPr="00000000">
        <w:rPr>
          <w:rtl w:val="0"/>
        </w:rPr>
      </w:r>
    </w:p>
    <w:p w:rsidR="00000000" w:rsidDel="00000000" w:rsidP="00000000" w:rsidRDefault="00000000" w:rsidRPr="00000000" w14:paraId="000000DD">
      <w:pPr>
        <w:jc w:val="both"/>
        <w:rPr>
          <w:sz w:val="20"/>
          <w:szCs w:val="20"/>
          <w:highlight w:val="white"/>
          <w:vertAlign w:val="baseline"/>
        </w:rPr>
      </w:pPr>
      <w:r w:rsidDel="00000000" w:rsidR="00000000" w:rsidRPr="00000000">
        <w:rPr>
          <w:sz w:val="20"/>
          <w:szCs w:val="20"/>
          <w:highlight w:val="white"/>
          <w:vertAlign w:val="baseline"/>
          <w:rtl w:val="0"/>
        </w:rPr>
        <w:t xml:space="preserve">Figure 2: Vaccination rate data for age 6 months and older for the Northern Hemisphere. Information gathered from CDC FluVaxView. </w:t>
      </w:r>
    </w:p>
    <w:p w:rsidR="00000000" w:rsidDel="00000000" w:rsidP="00000000" w:rsidRDefault="00000000" w:rsidRPr="00000000" w14:paraId="000000DE">
      <w:pPr>
        <w:spacing w:line="480" w:lineRule="auto"/>
        <w:jc w:val="both"/>
        <w:rPr>
          <w:sz w:val="20"/>
          <w:szCs w:val="20"/>
          <w:highlight w:val="white"/>
          <w:vertAlign w:val="baseline"/>
        </w:rPr>
      </w:pPr>
      <w:r w:rsidDel="00000000" w:rsidR="00000000" w:rsidRPr="00000000">
        <w:rPr>
          <w:rtl w:val="0"/>
        </w:rPr>
      </w:r>
    </w:p>
    <w:p w:rsidR="00000000" w:rsidDel="00000000" w:rsidP="00000000" w:rsidRDefault="00000000" w:rsidRPr="00000000" w14:paraId="000000DF">
      <w:pPr>
        <w:spacing w:line="480" w:lineRule="auto"/>
        <w:ind w:firstLine="720"/>
        <w:jc w:val="both"/>
        <w:rPr>
          <w:highlight w:val="white"/>
          <w:vertAlign w:val="baseline"/>
        </w:rPr>
      </w:pPr>
      <w:r w:rsidDel="00000000" w:rsidR="00000000" w:rsidRPr="00000000">
        <w:rPr>
          <w:highlight w:val="white"/>
          <w:vertAlign w:val="baseline"/>
          <w:rtl w:val="0"/>
        </w:rPr>
        <w:t xml:space="preserve">Figure 2 shows that an increase vaccination rate for 2018-2019. It does not make sense that there would be more cases if there is a higher vaccination rate, yet the rate of protection for this year’s particular vaccine is only 29%. There was no data collected for the 2008-2009 Flu season on CDC’s FluVaxView. For example, the 2012-2013 season saw 57.5% of the nation vaccinated, yet the rate of protection of the vaccine was 49%.</w:t>
        <w:tab/>
      </w:r>
    </w:p>
    <w:p w:rsidR="00000000" w:rsidDel="00000000" w:rsidP="00000000" w:rsidRDefault="00000000" w:rsidRPr="00000000" w14:paraId="000000E0">
      <w:pPr>
        <w:spacing w:line="480" w:lineRule="auto"/>
        <w:ind w:firstLine="720"/>
        <w:jc w:val="both"/>
        <w:rPr>
          <w:sz w:val="20"/>
          <w:szCs w:val="20"/>
          <w:highlight w:val="white"/>
          <w:vertAlign w:val="baseline"/>
        </w:rPr>
      </w:pPr>
      <w:r w:rsidDel="00000000" w:rsidR="00000000" w:rsidRPr="00000000">
        <w:br w:type="page"/>
      </w:r>
      <w:r w:rsidDel="00000000" w:rsidR="00000000" w:rsidRPr="00000000">
        <w:rPr>
          <w:rtl w:val="0"/>
        </w:rPr>
      </w:r>
    </w:p>
    <w:tbl>
      <w:tblPr>
        <w:tblStyle w:val="Table2"/>
        <w:tblW w:w="9750.0" w:type="dxa"/>
        <w:jc w:val="left"/>
        <w:tblInd w:w="-42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000"/>
      </w:tblPr>
      <w:tblGrid>
        <w:gridCol w:w="1425"/>
        <w:gridCol w:w="1470"/>
        <w:gridCol w:w="1050"/>
        <w:gridCol w:w="2085"/>
        <w:gridCol w:w="3720"/>
        <w:tblGridChange w:id="0">
          <w:tblGrid>
            <w:gridCol w:w="1425"/>
            <w:gridCol w:w="1470"/>
            <w:gridCol w:w="1050"/>
            <w:gridCol w:w="2085"/>
            <w:gridCol w:w="3720"/>
          </w:tblGrid>
        </w:tblGridChange>
      </w:tblGrid>
      <w:tr>
        <w:trPr>
          <w:trHeight w:val="52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E1">
            <w:pPr>
              <w:widowControl w:val="0"/>
              <w:jc w:val="both"/>
              <w:rPr>
                <w:sz w:val="18"/>
                <w:szCs w:val="18"/>
                <w:vertAlign w:val="baseline"/>
              </w:rPr>
            </w:pPr>
            <w:r w:rsidDel="00000000" w:rsidR="00000000" w:rsidRPr="00000000">
              <w:rPr>
                <w:sz w:val="18"/>
                <w:szCs w:val="18"/>
                <w:vertAlign w:val="baseline"/>
                <w:rtl w:val="0"/>
              </w:rPr>
              <w:t xml:space="preserve">Flu Season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E2">
            <w:pPr>
              <w:widowControl w:val="0"/>
              <w:jc w:val="both"/>
              <w:rPr>
                <w:sz w:val="18"/>
                <w:szCs w:val="18"/>
                <w:vertAlign w:val="baseline"/>
              </w:rPr>
            </w:pPr>
            <w:r w:rsidDel="00000000" w:rsidR="00000000" w:rsidRPr="00000000">
              <w:rPr>
                <w:sz w:val="18"/>
                <w:szCs w:val="18"/>
                <w:vertAlign w:val="baseline"/>
                <w:rtl w:val="0"/>
              </w:rPr>
              <w:t xml:space="preserve">Rate of Protection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E3">
            <w:pPr>
              <w:widowControl w:val="0"/>
              <w:jc w:val="both"/>
              <w:rPr>
                <w:sz w:val="18"/>
                <w:szCs w:val="18"/>
                <w:vertAlign w:val="baseline"/>
              </w:rPr>
            </w:pPr>
            <w:r w:rsidDel="00000000" w:rsidR="00000000" w:rsidRPr="00000000">
              <w:rPr>
                <w:sz w:val="18"/>
                <w:szCs w:val="18"/>
                <w:vertAlign w:val="baseline"/>
                <w:rtl w:val="0"/>
              </w:rPr>
              <w:t xml:space="preserve">Dominant Strain</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E4">
            <w:pPr>
              <w:widowControl w:val="0"/>
              <w:jc w:val="both"/>
              <w:rPr>
                <w:sz w:val="18"/>
                <w:szCs w:val="18"/>
                <w:vertAlign w:val="baseline"/>
              </w:rPr>
            </w:pPr>
            <w:r w:rsidDel="00000000" w:rsidR="00000000" w:rsidRPr="00000000">
              <w:rPr>
                <w:sz w:val="18"/>
                <w:szCs w:val="18"/>
                <w:vertAlign w:val="baseline"/>
                <w:rtl w:val="0"/>
              </w:rPr>
              <w:t xml:space="preserve">Influenza Strains Observed</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E5">
            <w:pPr>
              <w:widowControl w:val="0"/>
              <w:jc w:val="both"/>
              <w:rPr>
                <w:sz w:val="18"/>
                <w:szCs w:val="18"/>
                <w:vertAlign w:val="baseline"/>
              </w:rPr>
            </w:pPr>
            <w:r w:rsidDel="00000000" w:rsidR="00000000" w:rsidRPr="00000000">
              <w:rPr>
                <w:sz w:val="18"/>
                <w:szCs w:val="18"/>
                <w:vertAlign w:val="baseline"/>
                <w:rtl w:val="0"/>
              </w:rPr>
              <w:t xml:space="preserve">Vaccine Composition</w:t>
            </w:r>
          </w:p>
        </w:tc>
      </w:tr>
      <w:tr>
        <w:trPr>
          <w:trHeight w:val="460" w:hRule="atLeast"/>
        </w:trPr>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tcPr>
          <w:p w:rsidR="00000000" w:rsidDel="00000000" w:rsidP="00000000" w:rsidRDefault="00000000" w:rsidRPr="00000000" w14:paraId="000000E6">
            <w:pPr>
              <w:widowControl w:val="0"/>
              <w:jc w:val="both"/>
              <w:rPr>
                <w:sz w:val="16"/>
                <w:szCs w:val="16"/>
                <w:vertAlign w:val="baseline"/>
              </w:rPr>
            </w:pPr>
            <w:r w:rsidDel="00000000" w:rsidR="00000000" w:rsidRPr="00000000">
              <w:rPr>
                <w:sz w:val="16"/>
                <w:szCs w:val="16"/>
                <w:vertAlign w:val="baseline"/>
                <w:rtl w:val="0"/>
              </w:rPr>
              <w:t xml:space="preserve">2008-2009</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tcPr>
          <w:p w:rsidR="00000000" w:rsidDel="00000000" w:rsidP="00000000" w:rsidRDefault="00000000" w:rsidRPr="00000000" w14:paraId="000000E7">
            <w:pPr>
              <w:widowControl w:val="0"/>
              <w:jc w:val="both"/>
              <w:rPr>
                <w:sz w:val="16"/>
                <w:szCs w:val="16"/>
                <w:vertAlign w:val="baseline"/>
              </w:rPr>
            </w:pPr>
            <w:r w:rsidDel="00000000" w:rsidR="00000000" w:rsidRPr="00000000">
              <w:rPr>
                <w:sz w:val="16"/>
                <w:szCs w:val="16"/>
                <w:vertAlign w:val="baseline"/>
                <w:rtl w:val="0"/>
              </w:rPr>
              <w:t xml:space="preserve">56%</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tcPr>
          <w:p w:rsidR="00000000" w:rsidDel="00000000" w:rsidP="00000000" w:rsidRDefault="00000000" w:rsidRPr="00000000" w14:paraId="000000E8">
            <w:pPr>
              <w:widowControl w:val="0"/>
              <w:jc w:val="both"/>
              <w:rPr>
                <w:sz w:val="16"/>
                <w:szCs w:val="16"/>
                <w:vertAlign w:val="baseline"/>
              </w:rPr>
            </w:pPr>
            <w:r w:rsidDel="00000000" w:rsidR="00000000" w:rsidRPr="00000000">
              <w:rPr>
                <w:sz w:val="16"/>
                <w:szCs w:val="16"/>
                <w:vertAlign w:val="baseline"/>
                <w:rtl w:val="0"/>
              </w:rPr>
              <w:t xml:space="preserve">H1N1</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tcPr>
          <w:p w:rsidR="00000000" w:rsidDel="00000000" w:rsidP="00000000" w:rsidRDefault="00000000" w:rsidRPr="00000000" w14:paraId="000000E9">
            <w:pPr>
              <w:widowControl w:val="0"/>
              <w:jc w:val="both"/>
              <w:rPr>
                <w:sz w:val="16"/>
                <w:szCs w:val="16"/>
                <w:vertAlign w:val="baseline"/>
              </w:rPr>
            </w:pPr>
            <w:r w:rsidDel="00000000" w:rsidR="00000000" w:rsidRPr="00000000">
              <w:rPr>
                <w:sz w:val="16"/>
                <w:szCs w:val="16"/>
                <w:vertAlign w:val="baseline"/>
                <w:rtl w:val="0"/>
              </w:rPr>
              <w:t xml:space="preserve">H1N1, H3N2</w:t>
            </w:r>
          </w:p>
        </w:tc>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tcPr>
          <w:p w:rsidR="00000000" w:rsidDel="00000000" w:rsidP="00000000" w:rsidRDefault="00000000" w:rsidRPr="00000000" w14:paraId="000000EA">
            <w:pPr>
              <w:widowControl w:val="0"/>
              <w:jc w:val="both"/>
              <w:rPr>
                <w:sz w:val="16"/>
                <w:szCs w:val="16"/>
                <w:vertAlign w:val="baseline"/>
              </w:rPr>
            </w:pPr>
            <w:r w:rsidDel="00000000" w:rsidR="00000000" w:rsidRPr="00000000">
              <w:rPr>
                <w:sz w:val="16"/>
                <w:szCs w:val="16"/>
                <w:vertAlign w:val="baseline"/>
                <w:rtl w:val="0"/>
              </w:rPr>
              <w:t xml:space="preserve">A/Brisbane/59/2007 (H1N1 like virus), A/Brisbane/10/2007 (H3N2)</w:t>
            </w:r>
          </w:p>
        </w:tc>
      </w:tr>
      <w:tr>
        <w:trPr>
          <w:trHeight w:val="300" w:hRule="atLeast"/>
        </w:trPr>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tcPr>
          <w:p w:rsidR="00000000" w:rsidDel="00000000" w:rsidP="00000000" w:rsidRDefault="00000000" w:rsidRPr="00000000" w14:paraId="000000EB">
            <w:pPr>
              <w:widowControl w:val="0"/>
              <w:jc w:val="both"/>
              <w:rPr>
                <w:sz w:val="16"/>
                <w:szCs w:val="16"/>
                <w:vertAlign w:val="baseline"/>
              </w:rPr>
            </w:pPr>
            <w:r w:rsidDel="00000000" w:rsidR="00000000" w:rsidRPr="00000000">
              <w:rPr>
                <w:sz w:val="16"/>
                <w:szCs w:val="16"/>
                <w:vertAlign w:val="baseline"/>
                <w:rtl w:val="0"/>
              </w:rPr>
              <w:t xml:space="preserve">2009-2010</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tcPr>
          <w:p w:rsidR="00000000" w:rsidDel="00000000" w:rsidP="00000000" w:rsidRDefault="00000000" w:rsidRPr="00000000" w14:paraId="000000EC">
            <w:pPr>
              <w:widowControl w:val="0"/>
              <w:jc w:val="both"/>
              <w:rPr>
                <w:sz w:val="16"/>
                <w:szCs w:val="16"/>
                <w:vertAlign w:val="baseline"/>
              </w:rPr>
            </w:pPr>
            <w:r w:rsidDel="00000000" w:rsidR="00000000" w:rsidRPr="00000000">
              <w:rPr>
                <w:sz w:val="16"/>
                <w:szCs w:val="16"/>
                <w:vertAlign w:val="baseline"/>
                <w:rtl w:val="0"/>
              </w:rPr>
              <w:t xml:space="preserve">56%</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tcPr>
          <w:p w:rsidR="00000000" w:rsidDel="00000000" w:rsidP="00000000" w:rsidRDefault="00000000" w:rsidRPr="00000000" w14:paraId="000000ED">
            <w:pPr>
              <w:widowControl w:val="0"/>
              <w:jc w:val="both"/>
              <w:rPr>
                <w:sz w:val="16"/>
                <w:szCs w:val="16"/>
                <w:vertAlign w:val="baseline"/>
              </w:rPr>
            </w:pPr>
            <w:r w:rsidDel="00000000" w:rsidR="00000000" w:rsidRPr="00000000">
              <w:rPr>
                <w:sz w:val="16"/>
                <w:szCs w:val="16"/>
                <w:vertAlign w:val="baseline"/>
                <w:rtl w:val="0"/>
              </w:rPr>
              <w:t xml:space="preserve">H1N1</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tcPr>
          <w:p w:rsidR="00000000" w:rsidDel="00000000" w:rsidP="00000000" w:rsidRDefault="00000000" w:rsidRPr="00000000" w14:paraId="000000EE">
            <w:pPr>
              <w:widowControl w:val="0"/>
              <w:jc w:val="both"/>
              <w:rPr>
                <w:sz w:val="16"/>
                <w:szCs w:val="16"/>
                <w:vertAlign w:val="baseline"/>
              </w:rPr>
            </w:pPr>
            <w:r w:rsidDel="00000000" w:rsidR="00000000" w:rsidRPr="00000000">
              <w:rPr>
                <w:sz w:val="16"/>
                <w:szCs w:val="16"/>
                <w:vertAlign w:val="baseline"/>
                <w:rtl w:val="0"/>
              </w:rPr>
              <w:t xml:space="preserve">H1N1</w:t>
            </w:r>
          </w:p>
        </w:tc>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tcPr>
          <w:p w:rsidR="00000000" w:rsidDel="00000000" w:rsidP="00000000" w:rsidRDefault="00000000" w:rsidRPr="00000000" w14:paraId="000000EF">
            <w:pPr>
              <w:widowControl w:val="0"/>
              <w:jc w:val="both"/>
              <w:rPr>
                <w:sz w:val="16"/>
                <w:szCs w:val="16"/>
                <w:vertAlign w:val="baseline"/>
              </w:rPr>
            </w:pPr>
            <w:r w:rsidDel="00000000" w:rsidR="00000000" w:rsidRPr="00000000">
              <w:rPr>
                <w:sz w:val="16"/>
                <w:szCs w:val="16"/>
                <w:vertAlign w:val="baseline"/>
                <w:rtl w:val="0"/>
              </w:rPr>
              <w:t xml:space="preserve">A/Brisbane/59/2007 (H1N1 like virus), A/Brisbane/10/2007 (H3N2)</w:t>
            </w:r>
          </w:p>
        </w:tc>
      </w:tr>
      <w:tr>
        <w:trPr>
          <w:trHeight w:val="300" w:hRule="atLeast"/>
        </w:trPr>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tcPr>
          <w:p w:rsidR="00000000" w:rsidDel="00000000" w:rsidP="00000000" w:rsidRDefault="00000000" w:rsidRPr="00000000" w14:paraId="000000F0">
            <w:pPr>
              <w:widowControl w:val="0"/>
              <w:jc w:val="both"/>
              <w:rPr>
                <w:sz w:val="16"/>
                <w:szCs w:val="16"/>
                <w:vertAlign w:val="baseline"/>
              </w:rPr>
            </w:pPr>
            <w:r w:rsidDel="00000000" w:rsidR="00000000" w:rsidRPr="00000000">
              <w:rPr>
                <w:sz w:val="16"/>
                <w:szCs w:val="16"/>
                <w:vertAlign w:val="baseline"/>
                <w:rtl w:val="0"/>
              </w:rPr>
              <w:t xml:space="preserve">2010-2011</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tcPr>
          <w:p w:rsidR="00000000" w:rsidDel="00000000" w:rsidP="00000000" w:rsidRDefault="00000000" w:rsidRPr="00000000" w14:paraId="000000F1">
            <w:pPr>
              <w:widowControl w:val="0"/>
              <w:jc w:val="both"/>
              <w:rPr>
                <w:sz w:val="16"/>
                <w:szCs w:val="16"/>
                <w:vertAlign w:val="baseline"/>
              </w:rPr>
            </w:pPr>
            <w:r w:rsidDel="00000000" w:rsidR="00000000" w:rsidRPr="00000000">
              <w:rPr>
                <w:sz w:val="16"/>
                <w:szCs w:val="16"/>
                <w:vertAlign w:val="baseline"/>
                <w:rtl w:val="0"/>
              </w:rPr>
              <w:t xml:space="preserve">60%</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tcPr>
          <w:p w:rsidR="00000000" w:rsidDel="00000000" w:rsidP="00000000" w:rsidRDefault="00000000" w:rsidRPr="00000000" w14:paraId="000000F2">
            <w:pPr>
              <w:widowControl w:val="0"/>
              <w:jc w:val="both"/>
              <w:rPr>
                <w:sz w:val="16"/>
                <w:szCs w:val="16"/>
                <w:vertAlign w:val="baseline"/>
              </w:rPr>
            </w:pPr>
            <w:r w:rsidDel="00000000" w:rsidR="00000000" w:rsidRPr="00000000">
              <w:rPr>
                <w:sz w:val="16"/>
                <w:szCs w:val="16"/>
                <w:vertAlign w:val="baseline"/>
                <w:rtl w:val="0"/>
              </w:rPr>
              <w:t xml:space="preserve">H3N2</w:t>
            </w:r>
          </w:p>
        </w:tc>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tcPr>
          <w:p w:rsidR="00000000" w:rsidDel="00000000" w:rsidP="00000000" w:rsidRDefault="00000000" w:rsidRPr="00000000" w14:paraId="000000F3">
            <w:pPr>
              <w:widowControl w:val="0"/>
              <w:jc w:val="both"/>
              <w:rPr>
                <w:sz w:val="16"/>
                <w:szCs w:val="16"/>
                <w:vertAlign w:val="baseline"/>
              </w:rPr>
            </w:pPr>
            <w:r w:rsidDel="00000000" w:rsidR="00000000" w:rsidRPr="00000000">
              <w:rPr>
                <w:sz w:val="16"/>
                <w:szCs w:val="16"/>
                <w:vertAlign w:val="baseline"/>
                <w:rtl w:val="0"/>
              </w:rPr>
              <w:t xml:space="preserve">H1N1, H3N2</w:t>
            </w:r>
          </w:p>
        </w:tc>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tcPr>
          <w:p w:rsidR="00000000" w:rsidDel="00000000" w:rsidP="00000000" w:rsidRDefault="00000000" w:rsidRPr="00000000" w14:paraId="000000F4">
            <w:pPr>
              <w:widowControl w:val="0"/>
              <w:jc w:val="both"/>
              <w:rPr>
                <w:sz w:val="16"/>
                <w:szCs w:val="16"/>
                <w:vertAlign w:val="baseline"/>
              </w:rPr>
            </w:pPr>
            <w:r w:rsidDel="00000000" w:rsidR="00000000" w:rsidRPr="00000000">
              <w:rPr>
                <w:sz w:val="16"/>
                <w:szCs w:val="16"/>
                <w:vertAlign w:val="baseline"/>
                <w:rtl w:val="0"/>
              </w:rPr>
              <w:t xml:space="preserve">A/California/07/2009 (H1N1 like virus), A/Perth/16/2009 (H3N2)</w:t>
            </w:r>
          </w:p>
        </w:tc>
      </w:tr>
      <w:tr>
        <w:trPr>
          <w:trHeight w:val="30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F5">
            <w:pPr>
              <w:widowControl w:val="0"/>
              <w:jc w:val="both"/>
              <w:rPr>
                <w:sz w:val="16"/>
                <w:szCs w:val="16"/>
                <w:vertAlign w:val="baseline"/>
              </w:rPr>
            </w:pPr>
            <w:r w:rsidDel="00000000" w:rsidR="00000000" w:rsidRPr="00000000">
              <w:rPr>
                <w:sz w:val="16"/>
                <w:szCs w:val="16"/>
                <w:vertAlign w:val="baseline"/>
                <w:rtl w:val="0"/>
              </w:rPr>
              <w:t xml:space="preserve">2011-2012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F6">
            <w:pPr>
              <w:widowControl w:val="0"/>
              <w:jc w:val="both"/>
              <w:rPr>
                <w:sz w:val="16"/>
                <w:szCs w:val="16"/>
                <w:vertAlign w:val="baseline"/>
              </w:rPr>
            </w:pPr>
            <w:r w:rsidDel="00000000" w:rsidR="00000000" w:rsidRPr="00000000">
              <w:rPr>
                <w:sz w:val="16"/>
                <w:szCs w:val="16"/>
                <w:vertAlign w:val="baseline"/>
                <w:rtl w:val="0"/>
              </w:rPr>
              <w:t xml:space="preserve">47%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F7">
            <w:pPr>
              <w:widowControl w:val="0"/>
              <w:jc w:val="both"/>
              <w:rPr>
                <w:sz w:val="16"/>
                <w:szCs w:val="16"/>
                <w:vertAlign w:val="baseline"/>
              </w:rPr>
            </w:pPr>
            <w:r w:rsidDel="00000000" w:rsidR="00000000" w:rsidRPr="00000000">
              <w:rPr>
                <w:sz w:val="16"/>
                <w:szCs w:val="16"/>
                <w:vertAlign w:val="baseline"/>
                <w:rtl w:val="0"/>
              </w:rPr>
              <w:t xml:space="preserve">H3N2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F8">
            <w:pPr>
              <w:widowControl w:val="0"/>
              <w:jc w:val="both"/>
              <w:rPr>
                <w:sz w:val="16"/>
                <w:szCs w:val="16"/>
                <w:vertAlign w:val="baseline"/>
              </w:rPr>
            </w:pPr>
            <w:r w:rsidDel="00000000" w:rsidR="00000000" w:rsidRPr="00000000">
              <w:rPr>
                <w:sz w:val="16"/>
                <w:szCs w:val="16"/>
                <w:vertAlign w:val="baseline"/>
                <w:rtl w:val="0"/>
              </w:rPr>
              <w:t xml:space="preserve">H1N1, H3N2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F9">
            <w:pPr>
              <w:widowControl w:val="0"/>
              <w:jc w:val="both"/>
              <w:rPr>
                <w:sz w:val="16"/>
                <w:szCs w:val="16"/>
                <w:vertAlign w:val="baseline"/>
              </w:rPr>
            </w:pPr>
            <w:r w:rsidDel="00000000" w:rsidR="00000000" w:rsidRPr="00000000">
              <w:rPr>
                <w:sz w:val="16"/>
                <w:szCs w:val="16"/>
                <w:vertAlign w:val="baseline"/>
                <w:rtl w:val="0"/>
              </w:rPr>
              <w:t xml:space="preserve">A/California/07/2009 (H1N1 like virus), A/Perth/16/2009 (H3N2)</w:t>
            </w:r>
          </w:p>
        </w:tc>
      </w:tr>
      <w:tr>
        <w:trPr>
          <w:trHeight w:val="30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FA">
            <w:pPr>
              <w:widowControl w:val="0"/>
              <w:jc w:val="both"/>
              <w:rPr>
                <w:sz w:val="16"/>
                <w:szCs w:val="16"/>
                <w:vertAlign w:val="baseline"/>
              </w:rPr>
            </w:pPr>
            <w:r w:rsidDel="00000000" w:rsidR="00000000" w:rsidRPr="00000000">
              <w:rPr>
                <w:sz w:val="16"/>
                <w:szCs w:val="16"/>
                <w:vertAlign w:val="baseline"/>
                <w:rtl w:val="0"/>
              </w:rPr>
              <w:t xml:space="preserve">2012-2013</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FB">
            <w:pPr>
              <w:widowControl w:val="0"/>
              <w:jc w:val="both"/>
              <w:rPr>
                <w:sz w:val="16"/>
                <w:szCs w:val="16"/>
                <w:vertAlign w:val="baseline"/>
              </w:rPr>
            </w:pPr>
            <w:r w:rsidDel="00000000" w:rsidR="00000000" w:rsidRPr="00000000">
              <w:rPr>
                <w:sz w:val="16"/>
                <w:szCs w:val="16"/>
                <w:vertAlign w:val="baseline"/>
                <w:rtl w:val="0"/>
              </w:rPr>
              <w:t xml:space="preserve">49%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FC">
            <w:pPr>
              <w:widowControl w:val="0"/>
              <w:jc w:val="both"/>
              <w:rPr>
                <w:sz w:val="16"/>
                <w:szCs w:val="16"/>
                <w:vertAlign w:val="baseline"/>
              </w:rPr>
            </w:pPr>
            <w:r w:rsidDel="00000000" w:rsidR="00000000" w:rsidRPr="00000000">
              <w:rPr>
                <w:sz w:val="16"/>
                <w:szCs w:val="16"/>
                <w:vertAlign w:val="baseline"/>
                <w:rtl w:val="0"/>
              </w:rPr>
              <w:t xml:space="preserve">H3N2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FD">
            <w:pPr>
              <w:widowControl w:val="0"/>
              <w:jc w:val="both"/>
              <w:rPr>
                <w:sz w:val="16"/>
                <w:szCs w:val="16"/>
                <w:vertAlign w:val="baseline"/>
              </w:rPr>
            </w:pPr>
            <w:r w:rsidDel="00000000" w:rsidR="00000000" w:rsidRPr="00000000">
              <w:rPr>
                <w:sz w:val="16"/>
                <w:szCs w:val="16"/>
                <w:vertAlign w:val="baseline"/>
                <w:rtl w:val="0"/>
              </w:rPr>
              <w:t xml:space="preserve">H1N1, H3N2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FE">
            <w:pPr>
              <w:widowControl w:val="0"/>
              <w:jc w:val="both"/>
              <w:rPr>
                <w:sz w:val="16"/>
                <w:szCs w:val="16"/>
                <w:vertAlign w:val="baseline"/>
              </w:rPr>
            </w:pPr>
            <w:r w:rsidDel="00000000" w:rsidR="00000000" w:rsidRPr="00000000">
              <w:rPr>
                <w:sz w:val="16"/>
                <w:szCs w:val="16"/>
                <w:vertAlign w:val="baseline"/>
                <w:rtl w:val="0"/>
              </w:rPr>
              <w:t xml:space="preserve">A/California/07/2009 (H1N1 like virus) A/Victoria/361/2011 (H3N2)</w:t>
            </w:r>
          </w:p>
        </w:tc>
      </w:tr>
      <w:tr>
        <w:trPr>
          <w:trHeight w:val="30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0FF">
            <w:pPr>
              <w:widowControl w:val="0"/>
              <w:jc w:val="both"/>
              <w:rPr>
                <w:sz w:val="16"/>
                <w:szCs w:val="16"/>
                <w:vertAlign w:val="baseline"/>
              </w:rPr>
            </w:pPr>
            <w:r w:rsidDel="00000000" w:rsidR="00000000" w:rsidRPr="00000000">
              <w:rPr>
                <w:sz w:val="16"/>
                <w:szCs w:val="16"/>
                <w:vertAlign w:val="baseline"/>
                <w:rtl w:val="0"/>
              </w:rPr>
              <w:t xml:space="preserve">2013-2014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00">
            <w:pPr>
              <w:widowControl w:val="0"/>
              <w:jc w:val="both"/>
              <w:rPr>
                <w:sz w:val="16"/>
                <w:szCs w:val="16"/>
                <w:vertAlign w:val="baseline"/>
              </w:rPr>
            </w:pPr>
            <w:r w:rsidDel="00000000" w:rsidR="00000000" w:rsidRPr="00000000">
              <w:rPr>
                <w:sz w:val="16"/>
                <w:szCs w:val="16"/>
                <w:vertAlign w:val="baseline"/>
                <w:rtl w:val="0"/>
              </w:rPr>
              <w:t xml:space="preserve">52%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01">
            <w:pPr>
              <w:widowControl w:val="0"/>
              <w:jc w:val="both"/>
              <w:rPr>
                <w:sz w:val="16"/>
                <w:szCs w:val="16"/>
                <w:vertAlign w:val="baseline"/>
              </w:rPr>
            </w:pPr>
            <w:r w:rsidDel="00000000" w:rsidR="00000000" w:rsidRPr="00000000">
              <w:rPr>
                <w:sz w:val="16"/>
                <w:szCs w:val="16"/>
                <w:vertAlign w:val="baseline"/>
                <w:rtl w:val="0"/>
              </w:rPr>
              <w:t xml:space="preserve">H3N2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02">
            <w:pPr>
              <w:widowControl w:val="0"/>
              <w:jc w:val="both"/>
              <w:rPr>
                <w:sz w:val="16"/>
                <w:szCs w:val="16"/>
                <w:vertAlign w:val="baseline"/>
              </w:rPr>
            </w:pPr>
            <w:r w:rsidDel="00000000" w:rsidR="00000000" w:rsidRPr="00000000">
              <w:rPr>
                <w:sz w:val="16"/>
                <w:szCs w:val="16"/>
                <w:vertAlign w:val="baseline"/>
                <w:rtl w:val="0"/>
              </w:rPr>
              <w:t xml:space="preserve">H1N1, H3N2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03">
            <w:pPr>
              <w:widowControl w:val="0"/>
              <w:jc w:val="both"/>
              <w:rPr>
                <w:sz w:val="16"/>
                <w:szCs w:val="16"/>
                <w:vertAlign w:val="baseline"/>
              </w:rPr>
            </w:pPr>
            <w:r w:rsidDel="00000000" w:rsidR="00000000" w:rsidRPr="00000000">
              <w:rPr>
                <w:sz w:val="16"/>
                <w:szCs w:val="16"/>
                <w:vertAlign w:val="baseline"/>
                <w:rtl w:val="0"/>
              </w:rPr>
              <w:t xml:space="preserve">A/California/07/2009 (H1N1 like virus) A/Victoria/361/2011 (H3N2)</w:t>
            </w:r>
          </w:p>
        </w:tc>
      </w:tr>
      <w:tr>
        <w:trPr>
          <w:trHeight w:val="30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04">
            <w:pPr>
              <w:widowControl w:val="0"/>
              <w:jc w:val="both"/>
              <w:rPr>
                <w:sz w:val="16"/>
                <w:szCs w:val="16"/>
                <w:vertAlign w:val="baseline"/>
              </w:rPr>
            </w:pPr>
            <w:r w:rsidDel="00000000" w:rsidR="00000000" w:rsidRPr="00000000">
              <w:rPr>
                <w:sz w:val="16"/>
                <w:szCs w:val="16"/>
                <w:vertAlign w:val="baseline"/>
                <w:rtl w:val="0"/>
              </w:rPr>
              <w:t xml:space="preserve">2014-2015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05">
            <w:pPr>
              <w:widowControl w:val="0"/>
              <w:jc w:val="both"/>
              <w:rPr>
                <w:sz w:val="16"/>
                <w:szCs w:val="16"/>
                <w:vertAlign w:val="baseline"/>
              </w:rPr>
            </w:pPr>
            <w:r w:rsidDel="00000000" w:rsidR="00000000" w:rsidRPr="00000000">
              <w:rPr>
                <w:sz w:val="16"/>
                <w:szCs w:val="16"/>
                <w:vertAlign w:val="baseline"/>
                <w:rtl w:val="0"/>
              </w:rPr>
              <w:t xml:space="preserve">19%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06">
            <w:pPr>
              <w:widowControl w:val="0"/>
              <w:jc w:val="both"/>
              <w:rPr>
                <w:sz w:val="16"/>
                <w:szCs w:val="16"/>
                <w:vertAlign w:val="baseline"/>
              </w:rPr>
            </w:pPr>
            <w:r w:rsidDel="00000000" w:rsidR="00000000" w:rsidRPr="00000000">
              <w:rPr>
                <w:sz w:val="16"/>
                <w:szCs w:val="16"/>
                <w:vertAlign w:val="baseline"/>
                <w:rtl w:val="0"/>
              </w:rPr>
              <w:t xml:space="preserve">H1N1:H3N2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07">
            <w:pPr>
              <w:widowControl w:val="0"/>
              <w:jc w:val="both"/>
              <w:rPr>
                <w:sz w:val="16"/>
                <w:szCs w:val="16"/>
                <w:vertAlign w:val="baseline"/>
              </w:rPr>
            </w:pPr>
            <w:r w:rsidDel="00000000" w:rsidR="00000000" w:rsidRPr="00000000">
              <w:rPr>
                <w:sz w:val="16"/>
                <w:szCs w:val="16"/>
                <w:vertAlign w:val="baseline"/>
                <w:rtl w:val="0"/>
              </w:rPr>
              <w:t xml:space="preserve">H1N1, H3N2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08">
            <w:pPr>
              <w:widowControl w:val="0"/>
              <w:jc w:val="both"/>
              <w:rPr>
                <w:sz w:val="16"/>
                <w:szCs w:val="16"/>
                <w:vertAlign w:val="baseline"/>
              </w:rPr>
            </w:pPr>
            <w:r w:rsidDel="00000000" w:rsidR="00000000" w:rsidRPr="00000000">
              <w:rPr>
                <w:sz w:val="16"/>
                <w:szCs w:val="16"/>
                <w:vertAlign w:val="baseline"/>
                <w:rtl w:val="0"/>
              </w:rPr>
              <w:t xml:space="preserve">A/California/7/2009 (H1N1 like virus) A/Texas/50/2012 (H3N2)</w:t>
            </w:r>
          </w:p>
        </w:tc>
      </w:tr>
      <w:tr>
        <w:trPr>
          <w:trHeight w:val="44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09">
            <w:pPr>
              <w:widowControl w:val="0"/>
              <w:jc w:val="both"/>
              <w:rPr>
                <w:sz w:val="16"/>
                <w:szCs w:val="16"/>
                <w:vertAlign w:val="baseline"/>
              </w:rPr>
            </w:pPr>
            <w:r w:rsidDel="00000000" w:rsidR="00000000" w:rsidRPr="00000000">
              <w:rPr>
                <w:sz w:val="16"/>
                <w:szCs w:val="16"/>
                <w:vertAlign w:val="baseline"/>
                <w:rtl w:val="0"/>
              </w:rPr>
              <w:t xml:space="preserve">2015-2016</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0A">
            <w:pPr>
              <w:widowControl w:val="0"/>
              <w:jc w:val="both"/>
              <w:rPr>
                <w:sz w:val="16"/>
                <w:szCs w:val="16"/>
                <w:vertAlign w:val="baseline"/>
              </w:rPr>
            </w:pPr>
            <w:r w:rsidDel="00000000" w:rsidR="00000000" w:rsidRPr="00000000">
              <w:rPr>
                <w:sz w:val="16"/>
                <w:szCs w:val="16"/>
                <w:vertAlign w:val="baseline"/>
                <w:rtl w:val="0"/>
              </w:rPr>
              <w:t xml:space="preserve">48%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0B">
            <w:pPr>
              <w:widowControl w:val="0"/>
              <w:jc w:val="both"/>
              <w:rPr>
                <w:sz w:val="16"/>
                <w:szCs w:val="16"/>
                <w:vertAlign w:val="baseline"/>
              </w:rPr>
            </w:pPr>
            <w:r w:rsidDel="00000000" w:rsidR="00000000" w:rsidRPr="00000000">
              <w:rPr>
                <w:sz w:val="16"/>
                <w:szCs w:val="16"/>
                <w:vertAlign w:val="baseline"/>
                <w:rtl w:val="0"/>
              </w:rPr>
              <w:t xml:space="preserve">H1N1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0C">
            <w:pPr>
              <w:widowControl w:val="0"/>
              <w:jc w:val="both"/>
              <w:rPr>
                <w:sz w:val="16"/>
                <w:szCs w:val="16"/>
                <w:vertAlign w:val="baseline"/>
              </w:rPr>
            </w:pPr>
            <w:r w:rsidDel="00000000" w:rsidR="00000000" w:rsidRPr="00000000">
              <w:rPr>
                <w:sz w:val="16"/>
                <w:szCs w:val="16"/>
                <w:vertAlign w:val="baseline"/>
                <w:rtl w:val="0"/>
              </w:rPr>
              <w:t xml:space="preserve">H1N1, H3N2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0D">
            <w:pPr>
              <w:widowControl w:val="0"/>
              <w:jc w:val="both"/>
              <w:rPr>
                <w:sz w:val="16"/>
                <w:szCs w:val="16"/>
                <w:vertAlign w:val="baseline"/>
              </w:rPr>
            </w:pPr>
            <w:r w:rsidDel="00000000" w:rsidR="00000000" w:rsidRPr="00000000">
              <w:rPr>
                <w:sz w:val="16"/>
                <w:szCs w:val="16"/>
                <w:vertAlign w:val="baseline"/>
                <w:rtl w:val="0"/>
              </w:rPr>
              <w:t xml:space="preserve">A/California/7/2009 (H1N1 like virus) A/Switzerland/9715293/2013 (H3N2)</w:t>
            </w:r>
          </w:p>
        </w:tc>
      </w:tr>
      <w:tr>
        <w:trPr>
          <w:trHeight w:val="48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0E">
            <w:pPr>
              <w:widowControl w:val="0"/>
              <w:jc w:val="both"/>
              <w:rPr>
                <w:sz w:val="16"/>
                <w:szCs w:val="16"/>
                <w:vertAlign w:val="baseline"/>
              </w:rPr>
            </w:pPr>
            <w:r w:rsidDel="00000000" w:rsidR="00000000" w:rsidRPr="00000000">
              <w:rPr>
                <w:sz w:val="16"/>
                <w:szCs w:val="16"/>
                <w:vertAlign w:val="baseline"/>
                <w:rtl w:val="0"/>
              </w:rPr>
              <w:t xml:space="preserve">2016-2017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0F">
            <w:pPr>
              <w:widowControl w:val="0"/>
              <w:jc w:val="both"/>
              <w:rPr>
                <w:sz w:val="16"/>
                <w:szCs w:val="16"/>
                <w:vertAlign w:val="baseline"/>
              </w:rPr>
            </w:pPr>
            <w:r w:rsidDel="00000000" w:rsidR="00000000" w:rsidRPr="00000000">
              <w:rPr>
                <w:sz w:val="16"/>
                <w:szCs w:val="16"/>
                <w:vertAlign w:val="baseline"/>
                <w:rtl w:val="0"/>
              </w:rPr>
              <w:t xml:space="preserve">40%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10">
            <w:pPr>
              <w:widowControl w:val="0"/>
              <w:jc w:val="both"/>
              <w:rPr>
                <w:sz w:val="16"/>
                <w:szCs w:val="16"/>
                <w:vertAlign w:val="baseline"/>
              </w:rPr>
            </w:pPr>
            <w:r w:rsidDel="00000000" w:rsidR="00000000" w:rsidRPr="00000000">
              <w:rPr>
                <w:sz w:val="16"/>
                <w:szCs w:val="16"/>
                <w:vertAlign w:val="baseline"/>
                <w:rtl w:val="0"/>
              </w:rPr>
              <w:t xml:space="preserve">H3N2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11">
            <w:pPr>
              <w:widowControl w:val="0"/>
              <w:jc w:val="both"/>
              <w:rPr>
                <w:sz w:val="16"/>
                <w:szCs w:val="16"/>
                <w:vertAlign w:val="baseline"/>
              </w:rPr>
            </w:pPr>
            <w:r w:rsidDel="00000000" w:rsidR="00000000" w:rsidRPr="00000000">
              <w:rPr>
                <w:sz w:val="16"/>
                <w:szCs w:val="16"/>
                <w:vertAlign w:val="baseline"/>
                <w:rtl w:val="0"/>
              </w:rPr>
              <w:t xml:space="preserve">H1N1, H3N2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12">
            <w:pPr>
              <w:widowControl w:val="0"/>
              <w:jc w:val="both"/>
              <w:rPr>
                <w:sz w:val="16"/>
                <w:szCs w:val="16"/>
                <w:vertAlign w:val="baseline"/>
              </w:rPr>
            </w:pPr>
            <w:r w:rsidDel="00000000" w:rsidR="00000000" w:rsidRPr="00000000">
              <w:rPr>
                <w:sz w:val="16"/>
                <w:szCs w:val="16"/>
                <w:vertAlign w:val="baseline"/>
                <w:rtl w:val="0"/>
              </w:rPr>
              <w:t xml:space="preserve">A/California/7/2009 (H1N1 like virus) A/HongKong/4801/2014 (H3N2)</w:t>
            </w:r>
          </w:p>
        </w:tc>
      </w:tr>
      <w:tr>
        <w:trPr>
          <w:trHeight w:val="42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13">
            <w:pPr>
              <w:widowControl w:val="0"/>
              <w:jc w:val="both"/>
              <w:rPr>
                <w:sz w:val="16"/>
                <w:szCs w:val="16"/>
                <w:vertAlign w:val="baseline"/>
              </w:rPr>
            </w:pPr>
            <w:r w:rsidDel="00000000" w:rsidR="00000000" w:rsidRPr="00000000">
              <w:rPr>
                <w:sz w:val="16"/>
                <w:szCs w:val="16"/>
                <w:vertAlign w:val="baseline"/>
                <w:rtl w:val="0"/>
              </w:rPr>
              <w:t xml:space="preserve">2017-2018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14">
            <w:pPr>
              <w:widowControl w:val="0"/>
              <w:jc w:val="both"/>
              <w:rPr>
                <w:sz w:val="16"/>
                <w:szCs w:val="16"/>
                <w:vertAlign w:val="baseline"/>
              </w:rPr>
            </w:pPr>
            <w:r w:rsidDel="00000000" w:rsidR="00000000" w:rsidRPr="00000000">
              <w:rPr>
                <w:sz w:val="16"/>
                <w:szCs w:val="16"/>
                <w:vertAlign w:val="baseline"/>
                <w:rtl w:val="0"/>
              </w:rPr>
              <w:t xml:space="preserve">38%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15">
            <w:pPr>
              <w:widowControl w:val="0"/>
              <w:jc w:val="both"/>
              <w:rPr>
                <w:sz w:val="16"/>
                <w:szCs w:val="16"/>
                <w:vertAlign w:val="baseline"/>
              </w:rPr>
            </w:pPr>
            <w:r w:rsidDel="00000000" w:rsidR="00000000" w:rsidRPr="00000000">
              <w:rPr>
                <w:sz w:val="16"/>
                <w:szCs w:val="16"/>
                <w:vertAlign w:val="baseline"/>
                <w:rtl w:val="0"/>
              </w:rPr>
              <w:t xml:space="preserve">H3N2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16">
            <w:pPr>
              <w:widowControl w:val="0"/>
              <w:jc w:val="both"/>
              <w:rPr>
                <w:sz w:val="16"/>
                <w:szCs w:val="16"/>
                <w:vertAlign w:val="baseline"/>
              </w:rPr>
            </w:pPr>
            <w:r w:rsidDel="00000000" w:rsidR="00000000" w:rsidRPr="00000000">
              <w:rPr>
                <w:sz w:val="16"/>
                <w:szCs w:val="16"/>
                <w:vertAlign w:val="baseline"/>
                <w:rtl w:val="0"/>
              </w:rPr>
              <w:t xml:space="preserve">H1N1, H3N2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17">
            <w:pPr>
              <w:widowControl w:val="0"/>
              <w:jc w:val="both"/>
              <w:rPr>
                <w:sz w:val="16"/>
                <w:szCs w:val="16"/>
                <w:vertAlign w:val="baseline"/>
              </w:rPr>
            </w:pPr>
            <w:r w:rsidDel="00000000" w:rsidR="00000000" w:rsidRPr="00000000">
              <w:rPr>
                <w:sz w:val="16"/>
                <w:szCs w:val="16"/>
                <w:vertAlign w:val="baseline"/>
                <w:rtl w:val="0"/>
              </w:rPr>
              <w:t xml:space="preserve">A/Hong Kong/4801/2014 (H3N2 like virus) A/Michigan/45/2015 (H1N1)</w:t>
            </w:r>
          </w:p>
        </w:tc>
      </w:tr>
      <w:tr>
        <w:trPr>
          <w:trHeight w:val="360" w:hRule="atLeast"/>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18">
            <w:pPr>
              <w:widowControl w:val="0"/>
              <w:jc w:val="both"/>
              <w:rPr>
                <w:sz w:val="16"/>
                <w:szCs w:val="16"/>
                <w:vertAlign w:val="baseline"/>
              </w:rPr>
            </w:pPr>
            <w:r w:rsidDel="00000000" w:rsidR="00000000" w:rsidRPr="00000000">
              <w:rPr>
                <w:sz w:val="16"/>
                <w:szCs w:val="16"/>
                <w:vertAlign w:val="baseline"/>
                <w:rtl w:val="0"/>
              </w:rPr>
              <w:t xml:space="preserve">2018-2019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19">
            <w:pPr>
              <w:widowControl w:val="0"/>
              <w:jc w:val="both"/>
              <w:rPr>
                <w:sz w:val="16"/>
                <w:szCs w:val="16"/>
                <w:vertAlign w:val="baseline"/>
              </w:rPr>
            </w:pPr>
            <w:r w:rsidDel="00000000" w:rsidR="00000000" w:rsidRPr="00000000">
              <w:rPr>
                <w:sz w:val="16"/>
                <w:szCs w:val="16"/>
                <w:vertAlign w:val="baseline"/>
                <w:rtl w:val="0"/>
              </w:rPr>
              <w:t xml:space="preserve">29%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1A">
            <w:pPr>
              <w:widowControl w:val="0"/>
              <w:jc w:val="both"/>
              <w:rPr>
                <w:sz w:val="16"/>
                <w:szCs w:val="16"/>
                <w:vertAlign w:val="baseline"/>
              </w:rPr>
            </w:pPr>
            <w:r w:rsidDel="00000000" w:rsidR="00000000" w:rsidRPr="00000000">
              <w:rPr>
                <w:sz w:val="16"/>
                <w:szCs w:val="16"/>
                <w:vertAlign w:val="baseline"/>
                <w:rtl w:val="0"/>
              </w:rPr>
              <w:t xml:space="preserve">H1N1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1B">
            <w:pPr>
              <w:widowControl w:val="0"/>
              <w:jc w:val="both"/>
              <w:rPr>
                <w:sz w:val="16"/>
                <w:szCs w:val="16"/>
                <w:vertAlign w:val="baseline"/>
              </w:rPr>
            </w:pPr>
            <w:r w:rsidDel="00000000" w:rsidR="00000000" w:rsidRPr="00000000">
              <w:rPr>
                <w:sz w:val="16"/>
                <w:szCs w:val="16"/>
                <w:vertAlign w:val="baseline"/>
                <w:rtl w:val="0"/>
              </w:rPr>
              <w:t xml:space="preserve">H1N1, H3N2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tcPr>
          <w:p w:rsidR="00000000" w:rsidDel="00000000" w:rsidP="00000000" w:rsidRDefault="00000000" w:rsidRPr="00000000" w14:paraId="0000011C">
            <w:pPr>
              <w:widowControl w:val="0"/>
              <w:jc w:val="both"/>
              <w:rPr>
                <w:sz w:val="16"/>
                <w:szCs w:val="16"/>
                <w:vertAlign w:val="baseline"/>
              </w:rPr>
            </w:pPr>
            <w:r w:rsidDel="00000000" w:rsidR="00000000" w:rsidRPr="00000000">
              <w:rPr>
                <w:sz w:val="16"/>
                <w:szCs w:val="16"/>
                <w:vertAlign w:val="baseline"/>
                <w:rtl w:val="0"/>
              </w:rPr>
              <w:t xml:space="preserve">A/Michigan/45/2015 (H1N1) pdm-09 like virus A/Singapore/INFIMH-16-0019 (H3N2)</w:t>
            </w:r>
          </w:p>
        </w:tc>
      </w:tr>
    </w:tbl>
    <w:p w:rsidR="00000000" w:rsidDel="00000000" w:rsidP="00000000" w:rsidRDefault="00000000" w:rsidRPr="00000000" w14:paraId="0000011D">
      <w:pPr>
        <w:jc w:val="both"/>
        <w:rPr>
          <w:sz w:val="20"/>
          <w:szCs w:val="20"/>
          <w:highlight w:val="white"/>
          <w:vertAlign w:val="baseline"/>
        </w:rPr>
      </w:pPr>
      <w:r w:rsidDel="00000000" w:rsidR="00000000" w:rsidRPr="00000000">
        <w:rPr>
          <w:sz w:val="20"/>
          <w:szCs w:val="20"/>
          <w:highlight w:val="white"/>
          <w:vertAlign w:val="baseline"/>
          <w:rtl w:val="0"/>
        </w:rPr>
        <w:t xml:space="preserve">Table 2: Information on rate of protection from CDC’s Seasonal Influenza Vaccine Effectiveness, Dominant Strain of Flu Season and Type A influenzas collected from Influenza Research Database, Vaccine Composition information gathered from Influenza Research Database and WHO recommendation.</w:t>
      </w:r>
      <w:r w:rsidDel="00000000" w:rsidR="00000000" w:rsidRPr="00000000">
        <w:rPr>
          <w:highlight w:val="white"/>
          <w:vertAlign w:val="baseline"/>
          <w:rtl w:val="0"/>
        </w:rPr>
        <w:tab/>
        <w:tab/>
        <w:tab/>
        <w:tab/>
        <w:tab/>
        <w:t xml:space="preserve"> </w:t>
      </w:r>
      <w:r w:rsidDel="00000000" w:rsidR="00000000" w:rsidRPr="00000000">
        <w:rPr>
          <w:rtl w:val="0"/>
        </w:rPr>
      </w:r>
    </w:p>
    <w:p w:rsidR="00000000" w:rsidDel="00000000" w:rsidP="00000000" w:rsidRDefault="00000000" w:rsidRPr="00000000" w14:paraId="0000011E">
      <w:pPr>
        <w:spacing w:after="240" w:before="240" w:line="480" w:lineRule="auto"/>
        <w:ind w:firstLine="720"/>
        <w:jc w:val="both"/>
        <w:rPr>
          <w:highlight w:val="white"/>
          <w:vertAlign w:val="baseline"/>
        </w:rPr>
      </w:pPr>
      <w:r w:rsidDel="00000000" w:rsidR="00000000" w:rsidRPr="00000000">
        <w:rPr>
          <w:rtl w:val="0"/>
        </w:rPr>
      </w:r>
    </w:p>
    <w:p w:rsidR="00000000" w:rsidDel="00000000" w:rsidP="00000000" w:rsidRDefault="00000000" w:rsidRPr="00000000" w14:paraId="0000011F">
      <w:pPr>
        <w:spacing w:after="240" w:before="240" w:line="480" w:lineRule="auto"/>
        <w:ind w:firstLine="720"/>
        <w:jc w:val="both"/>
        <w:rPr>
          <w:highlight w:val="white"/>
          <w:vertAlign w:val="baseline"/>
        </w:rPr>
      </w:pPr>
      <w:r w:rsidDel="00000000" w:rsidR="00000000" w:rsidRPr="00000000">
        <w:rPr>
          <w:highlight w:val="white"/>
          <w:vertAlign w:val="baseline"/>
          <w:rtl w:val="0"/>
        </w:rPr>
        <w:t xml:space="preserve">Another factor affecting vaccine effectiveness is the vaccine’s composition accuracy. The caveat that comes with any vaccine is that scientists must prepare the vaccine ahead of time. This means they must predict which strains of the influenza virus are likely to appear in that particular year’s flu season. More often than not, scientists are pretty accurate at predicting these changes in the flu virus. As shown in Table 2, the rate of protection ranges from 19% to 60%. The 2014-2015 vaccine yielded poor protection as its rate was 19%.</w:t>
      </w:r>
    </w:p>
    <w:p w:rsidR="00000000" w:rsidDel="00000000" w:rsidP="00000000" w:rsidRDefault="00000000" w:rsidRPr="00000000" w14:paraId="00000120">
      <w:pPr>
        <w:spacing w:after="240" w:before="240" w:line="480" w:lineRule="auto"/>
        <w:ind w:firstLine="720"/>
        <w:jc w:val="both"/>
        <w:rPr>
          <w:highlight w:val="white"/>
          <w:vertAlign w:val="baseline"/>
        </w:rPr>
      </w:pPr>
      <w:r w:rsidDel="00000000" w:rsidR="00000000" w:rsidRPr="00000000">
        <w:rPr>
          <w:highlight w:val="white"/>
          <w:vertAlign w:val="baseline"/>
          <w:rtl w:val="0"/>
        </w:rPr>
        <w:t xml:space="preserve">It is important to note that vaccination against the flu required every year. Flu viruses are constantly changing and mutating. This is why flu vaccines are updated yearly. The CDC states another reason to vaccinate yearly, “...a person’s immune protection from vaccination declines over time, so an annual vaccine is needed for optimal protection” (CDC 2019).</w:t>
      </w:r>
    </w:p>
    <w:p w:rsidR="00000000" w:rsidDel="00000000" w:rsidP="00000000" w:rsidRDefault="00000000" w:rsidRPr="00000000" w14:paraId="00000121">
      <w:pPr>
        <w:spacing w:line="480" w:lineRule="auto"/>
        <w:jc w:val="center"/>
        <w:rPr>
          <w:i w:val="0"/>
          <w:highlight w:val="white"/>
          <w:vertAlign w:val="baseline"/>
        </w:rPr>
      </w:pPr>
      <w:r w:rsidDel="00000000" w:rsidR="00000000" w:rsidRPr="00000000">
        <w:rPr>
          <w:rtl w:val="0"/>
        </w:rPr>
      </w:r>
    </w:p>
    <w:p w:rsidR="00000000" w:rsidDel="00000000" w:rsidP="00000000" w:rsidRDefault="00000000" w:rsidRPr="00000000" w14:paraId="00000122">
      <w:pPr>
        <w:spacing w:line="480" w:lineRule="auto"/>
        <w:jc w:val="center"/>
        <w:rPr>
          <w:i w:val="0"/>
          <w:sz w:val="16"/>
          <w:szCs w:val="16"/>
          <w:highlight w:val="white"/>
          <w:vertAlign w:val="baseline"/>
        </w:rPr>
      </w:pPr>
      <w:r w:rsidDel="00000000" w:rsidR="00000000" w:rsidRPr="00000000">
        <w:rPr>
          <w:i w:val="1"/>
          <w:highlight w:val="white"/>
          <w:vertAlign w:val="baseline"/>
          <w:rtl w:val="0"/>
        </w:rPr>
        <w:t xml:space="preserve">Climate Change</w:t>
      </w:r>
      <w:r w:rsidDel="00000000" w:rsidR="00000000" w:rsidRPr="00000000">
        <w:rPr>
          <w:i w:val="1"/>
          <w:sz w:val="16"/>
          <w:szCs w:val="16"/>
          <w:highlight w:val="white"/>
          <w:vertAlign w:val="baseline"/>
          <w:rtl w:val="0"/>
        </w:rPr>
        <w:tab/>
      </w:r>
      <w:r w:rsidDel="00000000" w:rsidR="00000000" w:rsidRPr="00000000">
        <w:rPr>
          <w:rtl w:val="0"/>
        </w:rPr>
      </w:r>
    </w:p>
    <w:p w:rsidR="00000000" w:rsidDel="00000000" w:rsidP="00000000" w:rsidRDefault="00000000" w:rsidRPr="00000000" w14:paraId="00000123">
      <w:pPr>
        <w:spacing w:line="480" w:lineRule="auto"/>
        <w:ind w:firstLine="720"/>
        <w:jc w:val="both"/>
        <w:rPr>
          <w:highlight w:val="white"/>
          <w:vertAlign w:val="baseline"/>
        </w:rPr>
      </w:pPr>
      <w:r w:rsidDel="00000000" w:rsidR="00000000" w:rsidRPr="00000000">
        <w:rPr>
          <w:highlight w:val="white"/>
          <w:vertAlign w:val="baseline"/>
          <w:rtl w:val="0"/>
        </w:rPr>
        <w:t xml:space="preserve">The world’s changing climate plays a role in the changing length of flu season. A study that also looked at the role of city size and method of transport, looked at the role of temperature and humidity. Plautz states of the role of temperature, “When an infected person coughs or sneezes, the virus-laden moisture droplets create what Dalziel calls a “moving cloud of risk.” In less humid winter conditions, those droplets can stay in the air longer” (Plautz 2018). As we know, influenza thrives in optimum cold conditions. Yet, interestingly enough, the study discovered, “Dalziel and his co-authors found that pockets of high population density connected by organized movement in larger cities actually lessened the impact of humidity, so a change in the weather doesn’t make as big a dent” (Plautz 2018). In bigger cities, the method of transportation brings people together in close contact, which helps influenza spread more easily, regardless of temperature. As climate changes, the influenza viruses impact on people will also change. Fuhrmann states of the role of changing humidity, “The ambient humidity is important in the transmission of influenza because it can affect the size of the respiratory particle” (Fuhrmann 2010). This is important because the amount of humidity in the air has an effect on the size of the respiratory droplet that will be expelled and held in the air. They state of air that is dry, or seen as relatively not humid, “When the air is dry, large drops partially evaporate, creating smaller, lighter drops that are more likely to remain airborne for extended periods of time” (Fuhrmann 2010). This allows the larger droplets that would normally dissipate after a period of time, to break down into smaller droplets that can remain in the air for a longer time. This will allow the droplets to infect more of a wide range of people since they are held in the air for a longer period. Yet more surprisingly, studies found, “Based on studies of aerosol dynamics, a typical respiratory particle exposed to an ambient relative humidity of 80% can remain airborne for up to 1 h. When the relative humidity is decreased to 20%, the same particle is able to remain airborne for more than 24 h” (Fuhrmann 2010). If the air is drier or not as humid, it is better for the influenza virus to infect more people since it can remain in the air for up to 24x longer than normal. </w:t>
      </w:r>
    </w:p>
    <w:p w:rsidR="00000000" w:rsidDel="00000000" w:rsidP="00000000" w:rsidRDefault="00000000" w:rsidRPr="00000000" w14:paraId="00000124">
      <w:pPr>
        <w:spacing w:line="480" w:lineRule="auto"/>
        <w:ind w:firstLine="720"/>
        <w:jc w:val="both"/>
        <w:rPr>
          <w:highlight w:val="white"/>
          <w:vertAlign w:val="baseline"/>
        </w:rPr>
      </w:pPr>
      <w:r w:rsidDel="00000000" w:rsidR="00000000" w:rsidRPr="00000000">
        <w:rPr>
          <w:highlight w:val="white"/>
          <w:vertAlign w:val="baseline"/>
          <w:rtl w:val="0"/>
        </w:rPr>
        <w:t xml:space="preserve">Transmitting influenza virus also has a role in temperature. We know that influenza thrives in cold environments. So what will happen to the way influenza spreads as average temperatures increase? A study with guinea pigs explored the role of temperature in spreading the flu virus. Fuhrmann writes of the study, “Lowen et al. (2008) found that increasing the ambient temperature of guinea pig cages during transmission experiments appeared to prevent airborne transmission but not contact transmission” (Fuhrmann 2010). Increasing temperature did have a role in preventing airborne transmission of the influenza virus, however, contact transmission of influenza between the guinea pigs was still possible. They state of the experimental conditions, “To simulate airborne transmission conditions, both inoculated and recipient guinea pigs were placed in separate cages in a chamber held at a temperature of 30 C. After a week of exposure, no recipient guinea pigs were infected” (Fuhrmann 2010). Both influenza infected guinea pigs and noninfected guinea pigs were kept separate to simulate airborne transmission, however, they discovered no new guinea pigs were infected with the flu. When keeping the guinea pigs (both infected and noninfected) in the same cage, they discovered something different. Fuhrmann states of the results of close contact simulation, “when placed in the same cage to simulate contact transmission conditions at 30 C, between 75% and 100% of the recipient guinea pigs became infected” (Fuhrmann 2010). Though influenza survives optimally in cold temperatures, this study corroborates the idea that the flu virus will still infect humans as climates change, yet the mode of transmission will be a bit different. </w:t>
      </w:r>
    </w:p>
    <w:p w:rsidR="00000000" w:rsidDel="00000000" w:rsidP="00000000" w:rsidRDefault="00000000" w:rsidRPr="00000000" w14:paraId="00000125">
      <w:pPr>
        <w:spacing w:line="480" w:lineRule="auto"/>
        <w:ind w:firstLine="720"/>
        <w:jc w:val="both"/>
        <w:rPr>
          <w:highlight w:val="white"/>
          <w:vertAlign w:val="baseline"/>
        </w:rPr>
      </w:pPr>
      <w:r w:rsidDel="00000000" w:rsidR="00000000" w:rsidRPr="00000000">
        <w:rPr>
          <w:highlight w:val="white"/>
          <w:vertAlign w:val="baseline"/>
          <w:rtl w:val="0"/>
        </w:rPr>
        <w:t xml:space="preserve">Another study discusses climate change’s role in the severity of flu seasons. The study which utilized data from a CDC database states of temperature changes, “It appears that fewer people contract influenza during warm winters, and this causes a major portion of the population to remain vulnerable into the next season, causing an early and strong emergence” (Science Daily 2013). Researchers hypothesizing “that warm winters are more likely to be succeeded by early and severe influenza seasons due to fewer people being infected due to the warm weather, thereby leaving an unnaturally large fraction of susceptible individuals in the population going into the next season” (Towers, Chowell, Hameed 2013). These warmer winters in the previous flu season, lead to less people becoming infected with the flu virus, due to a lower ability for airborne transmission of the virus. This low number of infected people then leaves a large number of individuals who do not develop memory cells for the virus, leading to a worse flu season the next year, as many people do not have immunity. Another issue that relates to the changing climate is when the colder temperatures come back potentially earlier than normal. The researchers in the study state, “The severity of the next season could potentially be exacerbated by the early onset, if the onset occurs before most of the population has had the opportunity to be vaccinated” (Towers et. al 2013). If the seasons start changing and becoming longer, for example it gets colder earlier in the year than normal, then there is a risk that the flu virus will be able to spread before people would normally get vaccinated against the flu virus. Climate change is a definite concern for preventing future pandemics. </w:t>
      </w:r>
    </w:p>
    <w:p w:rsidR="00000000" w:rsidDel="00000000" w:rsidP="00000000" w:rsidRDefault="00000000" w:rsidRPr="00000000" w14:paraId="00000126">
      <w:pPr>
        <w:spacing w:line="480" w:lineRule="auto"/>
        <w:ind w:firstLine="720"/>
        <w:jc w:val="both"/>
        <w:rPr>
          <w:highlight w:val="white"/>
          <w:vertAlign w:val="baseline"/>
        </w:rPr>
      </w:pPr>
      <w:r w:rsidDel="00000000" w:rsidR="00000000" w:rsidRPr="00000000">
        <w:rPr>
          <w:rtl w:val="0"/>
        </w:rPr>
      </w:r>
    </w:p>
    <w:tbl>
      <w:tblPr>
        <w:tblStyle w:val="Table3"/>
        <w:tblW w:w="9360.000000000002" w:type="dxa"/>
        <w:jc w:val="left"/>
        <w:tblInd w:w="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1351"/>
        <w:gridCol w:w="916"/>
        <w:gridCol w:w="841"/>
        <w:gridCol w:w="1042"/>
        <w:gridCol w:w="1042"/>
        <w:gridCol w:w="1042"/>
        <w:gridCol w:w="1042"/>
        <w:gridCol w:w="1042"/>
        <w:gridCol w:w="1042"/>
        <w:tblGridChange w:id="0">
          <w:tblGrid>
            <w:gridCol w:w="1351"/>
            <w:gridCol w:w="916"/>
            <w:gridCol w:w="841"/>
            <w:gridCol w:w="1042"/>
            <w:gridCol w:w="1042"/>
            <w:gridCol w:w="1042"/>
            <w:gridCol w:w="1042"/>
            <w:gridCol w:w="1042"/>
            <w:gridCol w:w="1042"/>
          </w:tblGrid>
        </w:tblGridChange>
      </w:tblGrid>
      <w:tr>
        <w:tc>
          <w:tcPr>
            <w:tcMar>
              <w:top w:w="100.0" w:type="dxa"/>
              <w:left w:w="100.0" w:type="dxa"/>
              <w:bottom w:w="100.0" w:type="dxa"/>
              <w:right w:w="100.0" w:type="dxa"/>
            </w:tcMar>
            <w:vAlign w:val="top"/>
          </w:tcPr>
          <w:p w:rsidR="00000000" w:rsidDel="00000000" w:rsidP="00000000" w:rsidRDefault="00000000" w:rsidRPr="00000000" w14:paraId="00000127">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Flu Season</w:t>
            </w:r>
          </w:p>
        </w:tc>
        <w:tc>
          <w:tcPr>
            <w:tcMar>
              <w:top w:w="100.0" w:type="dxa"/>
              <w:left w:w="100.0" w:type="dxa"/>
              <w:bottom w:w="100.0" w:type="dxa"/>
              <w:right w:w="100.0" w:type="dxa"/>
            </w:tcMar>
            <w:vAlign w:val="top"/>
          </w:tcPr>
          <w:p w:rsidR="00000000" w:rsidDel="00000000" w:rsidP="00000000" w:rsidRDefault="00000000" w:rsidRPr="00000000" w14:paraId="00000128">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Sept.</w:t>
            </w:r>
          </w:p>
        </w:tc>
        <w:tc>
          <w:tcPr>
            <w:tcMar>
              <w:top w:w="100.0" w:type="dxa"/>
              <w:left w:w="100.0" w:type="dxa"/>
              <w:bottom w:w="100.0" w:type="dxa"/>
              <w:right w:w="100.0" w:type="dxa"/>
            </w:tcMar>
            <w:vAlign w:val="top"/>
          </w:tcPr>
          <w:p w:rsidR="00000000" w:rsidDel="00000000" w:rsidP="00000000" w:rsidRDefault="00000000" w:rsidRPr="00000000" w14:paraId="00000129">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Oct.</w:t>
            </w:r>
          </w:p>
        </w:tc>
        <w:tc>
          <w:tcPr>
            <w:tcMar>
              <w:top w:w="100.0" w:type="dxa"/>
              <w:left w:w="100.0" w:type="dxa"/>
              <w:bottom w:w="100.0" w:type="dxa"/>
              <w:right w:w="100.0" w:type="dxa"/>
            </w:tcMar>
            <w:vAlign w:val="top"/>
          </w:tcPr>
          <w:p w:rsidR="00000000" w:rsidDel="00000000" w:rsidP="00000000" w:rsidRDefault="00000000" w:rsidRPr="00000000" w14:paraId="0000012A">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Nov.</w:t>
            </w:r>
          </w:p>
        </w:tc>
        <w:tc>
          <w:tcPr>
            <w:tcMar>
              <w:top w:w="100.0" w:type="dxa"/>
              <w:left w:w="100.0" w:type="dxa"/>
              <w:bottom w:w="100.0" w:type="dxa"/>
              <w:right w:w="100.0" w:type="dxa"/>
            </w:tcMar>
            <w:vAlign w:val="top"/>
          </w:tcPr>
          <w:p w:rsidR="00000000" w:rsidDel="00000000" w:rsidP="00000000" w:rsidRDefault="00000000" w:rsidRPr="00000000" w14:paraId="0000012B">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Dec.</w:t>
            </w:r>
          </w:p>
        </w:tc>
        <w:tc>
          <w:tcPr>
            <w:tcMar>
              <w:top w:w="100.0" w:type="dxa"/>
              <w:left w:w="100.0" w:type="dxa"/>
              <w:bottom w:w="100.0" w:type="dxa"/>
              <w:right w:w="100.0" w:type="dxa"/>
            </w:tcMar>
            <w:vAlign w:val="top"/>
          </w:tcPr>
          <w:p w:rsidR="00000000" w:rsidDel="00000000" w:rsidP="00000000" w:rsidRDefault="00000000" w:rsidRPr="00000000" w14:paraId="0000012C">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Jan.</w:t>
            </w:r>
          </w:p>
        </w:tc>
        <w:tc>
          <w:tcPr>
            <w:tcMar>
              <w:top w:w="100.0" w:type="dxa"/>
              <w:left w:w="100.0" w:type="dxa"/>
              <w:bottom w:w="100.0" w:type="dxa"/>
              <w:right w:w="100.0" w:type="dxa"/>
            </w:tcMar>
            <w:vAlign w:val="top"/>
          </w:tcPr>
          <w:p w:rsidR="00000000" w:rsidDel="00000000" w:rsidP="00000000" w:rsidRDefault="00000000" w:rsidRPr="00000000" w14:paraId="0000012D">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Feb.</w:t>
            </w:r>
          </w:p>
        </w:tc>
        <w:tc>
          <w:tcPr>
            <w:tcMar>
              <w:top w:w="100.0" w:type="dxa"/>
              <w:left w:w="100.0" w:type="dxa"/>
              <w:bottom w:w="100.0" w:type="dxa"/>
              <w:right w:w="100.0" w:type="dxa"/>
            </w:tcMar>
            <w:vAlign w:val="top"/>
          </w:tcPr>
          <w:p w:rsidR="00000000" w:rsidDel="00000000" w:rsidP="00000000" w:rsidRDefault="00000000" w:rsidRPr="00000000" w14:paraId="0000012E">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March</w:t>
            </w:r>
          </w:p>
        </w:tc>
        <w:tc>
          <w:tcPr>
            <w:tcMar>
              <w:top w:w="100.0" w:type="dxa"/>
              <w:left w:w="100.0" w:type="dxa"/>
              <w:bottom w:w="100.0" w:type="dxa"/>
              <w:right w:w="100.0" w:type="dxa"/>
            </w:tcMar>
            <w:vAlign w:val="top"/>
          </w:tcPr>
          <w:p w:rsidR="00000000" w:rsidDel="00000000" w:rsidP="00000000" w:rsidRDefault="00000000" w:rsidRPr="00000000" w14:paraId="0000012F">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April</w:t>
            </w:r>
          </w:p>
        </w:tc>
      </w:tr>
      <w:tr>
        <w:tc>
          <w:tcPr>
            <w:tcMar>
              <w:top w:w="100.0" w:type="dxa"/>
              <w:left w:w="100.0" w:type="dxa"/>
              <w:bottom w:w="100.0" w:type="dxa"/>
              <w:right w:w="100.0" w:type="dxa"/>
            </w:tcMar>
            <w:vAlign w:val="top"/>
          </w:tcPr>
          <w:p w:rsidR="00000000" w:rsidDel="00000000" w:rsidP="00000000" w:rsidRDefault="00000000" w:rsidRPr="00000000" w14:paraId="00000130">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2008-2009</w:t>
            </w:r>
          </w:p>
        </w:tc>
        <w:tc>
          <w:tcPr>
            <w:tcMar>
              <w:top w:w="100.0" w:type="dxa"/>
              <w:left w:w="100.0" w:type="dxa"/>
              <w:bottom w:w="100.0" w:type="dxa"/>
              <w:right w:w="100.0" w:type="dxa"/>
            </w:tcMar>
            <w:vAlign w:val="top"/>
          </w:tcPr>
          <w:p w:rsidR="00000000" w:rsidDel="00000000" w:rsidP="00000000" w:rsidRDefault="00000000" w:rsidRPr="00000000" w14:paraId="00000131">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65.35</w:t>
            </w:r>
          </w:p>
        </w:tc>
        <w:tc>
          <w:tcPr>
            <w:tcMar>
              <w:top w:w="100.0" w:type="dxa"/>
              <w:left w:w="100.0" w:type="dxa"/>
              <w:bottom w:w="100.0" w:type="dxa"/>
              <w:right w:w="100.0" w:type="dxa"/>
            </w:tcMar>
            <w:vAlign w:val="top"/>
          </w:tcPr>
          <w:p w:rsidR="00000000" w:rsidDel="00000000" w:rsidP="00000000" w:rsidRDefault="00000000" w:rsidRPr="00000000" w14:paraId="00000132">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53.35</w:t>
            </w:r>
          </w:p>
        </w:tc>
        <w:tc>
          <w:tcPr>
            <w:tcMar>
              <w:top w:w="100.0" w:type="dxa"/>
              <w:left w:w="100.0" w:type="dxa"/>
              <w:bottom w:w="100.0" w:type="dxa"/>
              <w:right w:w="100.0" w:type="dxa"/>
            </w:tcMar>
            <w:vAlign w:val="top"/>
          </w:tcPr>
          <w:p w:rsidR="00000000" w:rsidDel="00000000" w:rsidP="00000000" w:rsidRDefault="00000000" w:rsidRPr="00000000" w14:paraId="00000133">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43.4</w:t>
            </w:r>
          </w:p>
        </w:tc>
        <w:tc>
          <w:tcPr>
            <w:tcMar>
              <w:top w:w="100.0" w:type="dxa"/>
              <w:left w:w="100.0" w:type="dxa"/>
              <w:bottom w:w="100.0" w:type="dxa"/>
              <w:right w:w="100.0" w:type="dxa"/>
            </w:tcMar>
            <w:vAlign w:val="top"/>
          </w:tcPr>
          <w:p w:rsidR="00000000" w:rsidDel="00000000" w:rsidP="00000000" w:rsidRDefault="00000000" w:rsidRPr="00000000" w14:paraId="00000134">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35.65</w:t>
            </w:r>
          </w:p>
        </w:tc>
        <w:tc>
          <w:tcPr>
            <w:tcMar>
              <w:top w:w="100.0" w:type="dxa"/>
              <w:left w:w="100.0" w:type="dxa"/>
              <w:bottom w:w="100.0" w:type="dxa"/>
              <w:right w:w="100.0" w:type="dxa"/>
            </w:tcMar>
            <w:vAlign w:val="top"/>
          </w:tcPr>
          <w:p w:rsidR="00000000" w:rsidDel="00000000" w:rsidP="00000000" w:rsidRDefault="00000000" w:rsidRPr="00000000" w14:paraId="00000135">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24.85</w:t>
            </w:r>
          </w:p>
        </w:tc>
        <w:tc>
          <w:tcPr>
            <w:tcMar>
              <w:top w:w="100.0" w:type="dxa"/>
              <w:left w:w="100.0" w:type="dxa"/>
              <w:bottom w:w="100.0" w:type="dxa"/>
              <w:right w:w="100.0" w:type="dxa"/>
            </w:tcMar>
            <w:vAlign w:val="top"/>
          </w:tcPr>
          <w:p w:rsidR="00000000" w:rsidDel="00000000" w:rsidP="00000000" w:rsidRDefault="00000000" w:rsidRPr="00000000" w14:paraId="00000136">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32.95</w:t>
            </w:r>
          </w:p>
        </w:tc>
        <w:tc>
          <w:tcPr>
            <w:tcMar>
              <w:top w:w="100.0" w:type="dxa"/>
              <w:left w:w="100.0" w:type="dxa"/>
              <w:bottom w:w="100.0" w:type="dxa"/>
              <w:right w:w="100.0" w:type="dxa"/>
            </w:tcMar>
            <w:vAlign w:val="top"/>
          </w:tcPr>
          <w:p w:rsidR="00000000" w:rsidDel="00000000" w:rsidP="00000000" w:rsidRDefault="00000000" w:rsidRPr="00000000" w14:paraId="00000137">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37.45</w:t>
            </w:r>
          </w:p>
        </w:tc>
        <w:tc>
          <w:tcPr>
            <w:tcMar>
              <w:top w:w="100.0" w:type="dxa"/>
              <w:left w:w="100.0" w:type="dxa"/>
              <w:bottom w:w="100.0" w:type="dxa"/>
              <w:right w:w="100.0" w:type="dxa"/>
            </w:tcMar>
            <w:vAlign w:val="top"/>
          </w:tcPr>
          <w:p w:rsidR="00000000" w:rsidDel="00000000" w:rsidP="00000000" w:rsidRDefault="00000000" w:rsidRPr="00000000" w14:paraId="00000138">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50.5</w:t>
            </w:r>
          </w:p>
        </w:tc>
      </w:tr>
      <w:tr>
        <w:tc>
          <w:tcPr>
            <w:tcMar>
              <w:top w:w="100.0" w:type="dxa"/>
              <w:left w:w="100.0" w:type="dxa"/>
              <w:bottom w:w="100.0" w:type="dxa"/>
              <w:right w:w="100.0" w:type="dxa"/>
            </w:tcMar>
            <w:vAlign w:val="top"/>
          </w:tcPr>
          <w:p w:rsidR="00000000" w:rsidDel="00000000" w:rsidP="00000000" w:rsidRDefault="00000000" w:rsidRPr="00000000" w14:paraId="00000139">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2009-2010</w:t>
            </w:r>
          </w:p>
        </w:tc>
        <w:tc>
          <w:tcPr>
            <w:tcMar>
              <w:top w:w="100.0" w:type="dxa"/>
              <w:left w:w="100.0" w:type="dxa"/>
              <w:bottom w:w="100.0" w:type="dxa"/>
              <w:right w:w="100.0" w:type="dxa"/>
            </w:tcMar>
            <w:vAlign w:val="top"/>
          </w:tcPr>
          <w:p w:rsidR="00000000" w:rsidDel="00000000" w:rsidP="00000000" w:rsidRDefault="00000000" w:rsidRPr="00000000" w14:paraId="0000013A">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63.2</w:t>
            </w:r>
          </w:p>
        </w:tc>
        <w:tc>
          <w:tcPr>
            <w:tcMar>
              <w:top w:w="100.0" w:type="dxa"/>
              <w:left w:w="100.0" w:type="dxa"/>
              <w:bottom w:w="100.0" w:type="dxa"/>
              <w:right w:w="100.0" w:type="dxa"/>
            </w:tcMar>
            <w:vAlign w:val="top"/>
          </w:tcPr>
          <w:p w:rsidR="00000000" w:rsidDel="00000000" w:rsidP="00000000" w:rsidRDefault="00000000" w:rsidRPr="00000000" w14:paraId="0000013B">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51.85</w:t>
            </w:r>
          </w:p>
        </w:tc>
        <w:tc>
          <w:tcPr>
            <w:tcMar>
              <w:top w:w="100.0" w:type="dxa"/>
              <w:left w:w="100.0" w:type="dxa"/>
              <w:bottom w:w="100.0" w:type="dxa"/>
              <w:right w:w="100.0" w:type="dxa"/>
            </w:tcMar>
            <w:vAlign w:val="top"/>
          </w:tcPr>
          <w:p w:rsidR="00000000" w:rsidDel="00000000" w:rsidP="00000000" w:rsidRDefault="00000000" w:rsidRPr="00000000" w14:paraId="0000013C">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48.85</w:t>
            </w:r>
          </w:p>
        </w:tc>
        <w:tc>
          <w:tcPr>
            <w:tcMar>
              <w:top w:w="100.0" w:type="dxa"/>
              <w:left w:w="100.0" w:type="dxa"/>
              <w:bottom w:w="100.0" w:type="dxa"/>
              <w:right w:w="100.0" w:type="dxa"/>
            </w:tcMar>
            <w:vAlign w:val="top"/>
          </w:tcPr>
          <w:p w:rsidR="00000000" w:rsidDel="00000000" w:rsidP="00000000" w:rsidRDefault="00000000" w:rsidRPr="00000000" w14:paraId="0000013D">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33.15</w:t>
            </w:r>
          </w:p>
        </w:tc>
        <w:tc>
          <w:tcPr>
            <w:tcMar>
              <w:top w:w="100.0" w:type="dxa"/>
              <w:left w:w="100.0" w:type="dxa"/>
              <w:bottom w:w="100.0" w:type="dxa"/>
              <w:right w:w="100.0" w:type="dxa"/>
            </w:tcMar>
            <w:vAlign w:val="top"/>
          </w:tcPr>
          <w:p w:rsidR="00000000" w:rsidDel="00000000" w:rsidP="00000000" w:rsidRDefault="00000000" w:rsidRPr="00000000" w14:paraId="0000013E">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29.6</w:t>
            </w:r>
          </w:p>
        </w:tc>
        <w:tc>
          <w:tcPr>
            <w:tcMar>
              <w:top w:w="100.0" w:type="dxa"/>
              <w:left w:w="100.0" w:type="dxa"/>
              <w:bottom w:w="100.0" w:type="dxa"/>
              <w:right w:w="100.0" w:type="dxa"/>
            </w:tcMar>
            <w:vAlign w:val="top"/>
          </w:tcPr>
          <w:p w:rsidR="00000000" w:rsidDel="00000000" w:rsidP="00000000" w:rsidRDefault="00000000" w:rsidRPr="00000000" w14:paraId="0000013F">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33.15</w:t>
            </w:r>
          </w:p>
        </w:tc>
        <w:tc>
          <w:tcPr>
            <w:tcMar>
              <w:top w:w="100.0" w:type="dxa"/>
              <w:left w:w="100.0" w:type="dxa"/>
              <w:bottom w:w="100.0" w:type="dxa"/>
              <w:right w:w="100.0" w:type="dxa"/>
            </w:tcMar>
            <w:vAlign w:val="top"/>
          </w:tcPr>
          <w:p w:rsidR="00000000" w:rsidDel="00000000" w:rsidP="00000000" w:rsidRDefault="00000000" w:rsidRPr="00000000" w14:paraId="00000140">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43.9</w:t>
            </w:r>
          </w:p>
        </w:tc>
        <w:tc>
          <w:tcPr>
            <w:tcMar>
              <w:top w:w="100.0" w:type="dxa"/>
              <w:left w:w="100.0" w:type="dxa"/>
              <w:bottom w:w="100.0" w:type="dxa"/>
              <w:right w:w="100.0" w:type="dxa"/>
            </w:tcMar>
            <w:vAlign w:val="top"/>
          </w:tcPr>
          <w:p w:rsidR="00000000" w:rsidDel="00000000" w:rsidP="00000000" w:rsidRDefault="00000000" w:rsidRPr="00000000" w14:paraId="00000141">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53.0</w:t>
            </w:r>
          </w:p>
        </w:tc>
      </w:tr>
      <w:tr>
        <w:tc>
          <w:tcPr>
            <w:tcMar>
              <w:top w:w="100.0" w:type="dxa"/>
              <w:left w:w="100.0" w:type="dxa"/>
              <w:bottom w:w="100.0" w:type="dxa"/>
              <w:right w:w="100.0" w:type="dxa"/>
            </w:tcMar>
            <w:vAlign w:val="top"/>
          </w:tcPr>
          <w:p w:rsidR="00000000" w:rsidDel="00000000" w:rsidP="00000000" w:rsidRDefault="00000000" w:rsidRPr="00000000" w14:paraId="00000142">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2010-2011</w:t>
            </w:r>
          </w:p>
        </w:tc>
        <w:tc>
          <w:tcPr>
            <w:tcMar>
              <w:top w:w="100.0" w:type="dxa"/>
              <w:left w:w="100.0" w:type="dxa"/>
              <w:bottom w:w="100.0" w:type="dxa"/>
              <w:right w:w="100.0" w:type="dxa"/>
            </w:tcMar>
            <w:vAlign w:val="top"/>
          </w:tcPr>
          <w:p w:rsidR="00000000" w:rsidDel="00000000" w:rsidP="00000000" w:rsidRDefault="00000000" w:rsidRPr="00000000" w14:paraId="00000143">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68.65</w:t>
            </w:r>
          </w:p>
        </w:tc>
        <w:tc>
          <w:tcPr>
            <w:tcMar>
              <w:top w:w="100.0" w:type="dxa"/>
              <w:left w:w="100.0" w:type="dxa"/>
              <w:bottom w:w="100.0" w:type="dxa"/>
              <w:right w:w="100.0" w:type="dxa"/>
            </w:tcMar>
            <w:vAlign w:val="top"/>
          </w:tcPr>
          <w:p w:rsidR="00000000" w:rsidDel="00000000" w:rsidP="00000000" w:rsidRDefault="00000000" w:rsidRPr="00000000" w14:paraId="00000144">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55.6</w:t>
            </w:r>
          </w:p>
        </w:tc>
        <w:tc>
          <w:tcPr>
            <w:tcMar>
              <w:top w:w="100.0" w:type="dxa"/>
              <w:left w:w="100.0" w:type="dxa"/>
              <w:bottom w:w="100.0" w:type="dxa"/>
              <w:right w:w="100.0" w:type="dxa"/>
            </w:tcMar>
            <w:vAlign w:val="top"/>
          </w:tcPr>
          <w:p w:rsidR="00000000" w:rsidDel="00000000" w:rsidP="00000000" w:rsidRDefault="00000000" w:rsidRPr="00000000" w14:paraId="00000145">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44.75</w:t>
            </w:r>
          </w:p>
        </w:tc>
        <w:tc>
          <w:tcPr>
            <w:tcMar>
              <w:top w:w="100.0" w:type="dxa"/>
              <w:left w:w="100.0" w:type="dxa"/>
              <w:bottom w:w="100.0" w:type="dxa"/>
              <w:right w:w="100.0" w:type="dxa"/>
            </w:tcMar>
            <w:vAlign w:val="top"/>
          </w:tcPr>
          <w:p w:rsidR="00000000" w:rsidDel="00000000" w:rsidP="00000000" w:rsidRDefault="00000000" w:rsidRPr="00000000" w14:paraId="00000146">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32.65</w:t>
            </w:r>
          </w:p>
        </w:tc>
        <w:tc>
          <w:tcPr>
            <w:tcMar>
              <w:top w:w="100.0" w:type="dxa"/>
              <w:left w:w="100.0" w:type="dxa"/>
              <w:bottom w:w="100.0" w:type="dxa"/>
              <w:right w:w="100.0" w:type="dxa"/>
            </w:tcMar>
            <w:vAlign w:val="top"/>
          </w:tcPr>
          <w:p w:rsidR="00000000" w:rsidDel="00000000" w:rsidP="00000000" w:rsidRDefault="00000000" w:rsidRPr="00000000" w14:paraId="00000147">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27.6</w:t>
            </w:r>
          </w:p>
        </w:tc>
        <w:tc>
          <w:tcPr>
            <w:tcMar>
              <w:top w:w="100.0" w:type="dxa"/>
              <w:left w:w="100.0" w:type="dxa"/>
              <w:bottom w:w="100.0" w:type="dxa"/>
              <w:right w:w="100.0" w:type="dxa"/>
            </w:tcMar>
            <w:vAlign w:val="top"/>
          </w:tcPr>
          <w:p w:rsidR="00000000" w:rsidDel="00000000" w:rsidP="00000000" w:rsidRDefault="00000000" w:rsidRPr="00000000" w14:paraId="00000148">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30.5</w:t>
            </w:r>
          </w:p>
        </w:tc>
        <w:tc>
          <w:tcPr>
            <w:tcMar>
              <w:top w:w="100.0" w:type="dxa"/>
              <w:left w:w="100.0" w:type="dxa"/>
              <w:bottom w:w="100.0" w:type="dxa"/>
              <w:right w:w="100.0" w:type="dxa"/>
            </w:tcMar>
            <w:vAlign w:val="top"/>
          </w:tcPr>
          <w:p w:rsidR="00000000" w:rsidDel="00000000" w:rsidP="00000000" w:rsidRDefault="00000000" w:rsidRPr="00000000" w14:paraId="00000149">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38.9</w:t>
            </w:r>
          </w:p>
        </w:tc>
        <w:tc>
          <w:tcPr>
            <w:tcMar>
              <w:top w:w="100.0" w:type="dxa"/>
              <w:left w:w="100.0" w:type="dxa"/>
              <w:bottom w:w="100.0" w:type="dxa"/>
              <w:right w:w="100.0" w:type="dxa"/>
            </w:tcMar>
            <w:vAlign w:val="top"/>
          </w:tcPr>
          <w:p w:rsidR="00000000" w:rsidDel="00000000" w:rsidP="00000000" w:rsidRDefault="00000000" w:rsidRPr="00000000" w14:paraId="0000014A">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50.1</w:t>
            </w:r>
          </w:p>
        </w:tc>
      </w:tr>
      <w:tr>
        <w:tc>
          <w:tcPr>
            <w:tcMar>
              <w:top w:w="100.0" w:type="dxa"/>
              <w:left w:w="100.0" w:type="dxa"/>
              <w:bottom w:w="100.0" w:type="dxa"/>
              <w:right w:w="100.0" w:type="dxa"/>
            </w:tcMar>
            <w:vAlign w:val="top"/>
          </w:tcPr>
          <w:p w:rsidR="00000000" w:rsidDel="00000000" w:rsidP="00000000" w:rsidRDefault="00000000" w:rsidRPr="00000000" w14:paraId="0000014B">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2011-2012</w:t>
            </w:r>
          </w:p>
        </w:tc>
        <w:tc>
          <w:tcPr>
            <w:tcMar>
              <w:top w:w="100.0" w:type="dxa"/>
              <w:left w:w="100.0" w:type="dxa"/>
              <w:bottom w:w="100.0" w:type="dxa"/>
              <w:right w:w="100.0" w:type="dxa"/>
            </w:tcMar>
            <w:vAlign w:val="top"/>
          </w:tcPr>
          <w:p w:rsidR="00000000" w:rsidDel="00000000" w:rsidP="00000000" w:rsidRDefault="00000000" w:rsidRPr="00000000" w14:paraId="0000014C">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67.3</w:t>
            </w:r>
          </w:p>
        </w:tc>
        <w:tc>
          <w:tcPr>
            <w:tcMar>
              <w:top w:w="100.0" w:type="dxa"/>
              <w:left w:w="100.0" w:type="dxa"/>
              <w:bottom w:w="100.0" w:type="dxa"/>
              <w:right w:w="100.0" w:type="dxa"/>
            </w:tcMar>
            <w:vAlign w:val="top"/>
          </w:tcPr>
          <w:p w:rsidR="00000000" w:rsidDel="00000000" w:rsidP="00000000" w:rsidRDefault="00000000" w:rsidRPr="00000000" w14:paraId="0000014D">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57.5</w:t>
            </w:r>
          </w:p>
        </w:tc>
        <w:tc>
          <w:tcPr>
            <w:tcMar>
              <w:top w:w="100.0" w:type="dxa"/>
              <w:left w:w="100.0" w:type="dxa"/>
              <w:bottom w:w="100.0" w:type="dxa"/>
              <w:right w:w="100.0" w:type="dxa"/>
            </w:tcMar>
            <w:vAlign w:val="top"/>
          </w:tcPr>
          <w:p w:rsidR="00000000" w:rsidDel="00000000" w:rsidP="00000000" w:rsidRDefault="00000000" w:rsidRPr="00000000" w14:paraId="0000014E">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50.35</w:t>
            </w:r>
          </w:p>
        </w:tc>
        <w:tc>
          <w:tcPr>
            <w:tcMar>
              <w:top w:w="100.0" w:type="dxa"/>
              <w:left w:w="100.0" w:type="dxa"/>
              <w:bottom w:w="100.0" w:type="dxa"/>
              <w:right w:w="100.0" w:type="dxa"/>
            </w:tcMar>
            <w:vAlign w:val="top"/>
          </w:tcPr>
          <w:p w:rsidR="00000000" w:rsidDel="00000000" w:rsidP="00000000" w:rsidRDefault="00000000" w:rsidRPr="00000000" w14:paraId="0000014F">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40.0</w:t>
            </w:r>
          </w:p>
        </w:tc>
        <w:tc>
          <w:tcPr>
            <w:tcMar>
              <w:top w:w="100.0" w:type="dxa"/>
              <w:left w:w="100.0" w:type="dxa"/>
              <w:bottom w:w="100.0" w:type="dxa"/>
              <w:right w:w="100.0" w:type="dxa"/>
            </w:tcMar>
            <w:vAlign w:val="top"/>
          </w:tcPr>
          <w:p w:rsidR="00000000" w:rsidDel="00000000" w:rsidP="00000000" w:rsidRDefault="00000000" w:rsidRPr="00000000" w14:paraId="00000150">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34.15</w:t>
            </w:r>
          </w:p>
        </w:tc>
        <w:tc>
          <w:tcPr>
            <w:tcMar>
              <w:top w:w="100.0" w:type="dxa"/>
              <w:left w:w="100.0" w:type="dxa"/>
              <w:bottom w:w="100.0" w:type="dxa"/>
              <w:right w:w="100.0" w:type="dxa"/>
            </w:tcMar>
            <w:vAlign w:val="top"/>
          </w:tcPr>
          <w:p w:rsidR="00000000" w:rsidDel="00000000" w:rsidP="00000000" w:rsidRDefault="00000000" w:rsidRPr="00000000" w14:paraId="00000151">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37.5</w:t>
            </w:r>
          </w:p>
        </w:tc>
        <w:tc>
          <w:tcPr>
            <w:tcMar>
              <w:top w:w="100.0" w:type="dxa"/>
              <w:left w:w="100.0" w:type="dxa"/>
              <w:bottom w:w="100.0" w:type="dxa"/>
              <w:right w:w="100.0" w:type="dxa"/>
            </w:tcMar>
            <w:vAlign w:val="top"/>
          </w:tcPr>
          <w:p w:rsidR="00000000" w:rsidDel="00000000" w:rsidP="00000000" w:rsidRDefault="00000000" w:rsidRPr="00000000" w14:paraId="00000152">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46.65</w:t>
            </w:r>
          </w:p>
        </w:tc>
        <w:tc>
          <w:tcPr>
            <w:tcMar>
              <w:top w:w="100.0" w:type="dxa"/>
              <w:left w:w="100.0" w:type="dxa"/>
              <w:bottom w:w="100.0" w:type="dxa"/>
              <w:right w:w="100.0" w:type="dxa"/>
            </w:tcMar>
            <w:vAlign w:val="top"/>
          </w:tcPr>
          <w:p w:rsidR="00000000" w:rsidDel="00000000" w:rsidP="00000000" w:rsidRDefault="00000000" w:rsidRPr="00000000" w14:paraId="00000153">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53.15</w:t>
            </w:r>
          </w:p>
        </w:tc>
      </w:tr>
      <w:tr>
        <w:tc>
          <w:tcPr>
            <w:tcMar>
              <w:top w:w="100.0" w:type="dxa"/>
              <w:left w:w="100.0" w:type="dxa"/>
              <w:bottom w:w="100.0" w:type="dxa"/>
              <w:right w:w="100.0" w:type="dxa"/>
            </w:tcMar>
            <w:vAlign w:val="top"/>
          </w:tcPr>
          <w:p w:rsidR="00000000" w:rsidDel="00000000" w:rsidP="00000000" w:rsidRDefault="00000000" w:rsidRPr="00000000" w14:paraId="00000154">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2012-2013</w:t>
            </w:r>
          </w:p>
        </w:tc>
        <w:tc>
          <w:tcPr>
            <w:tcMar>
              <w:top w:w="100.0" w:type="dxa"/>
              <w:left w:w="100.0" w:type="dxa"/>
              <w:bottom w:w="100.0" w:type="dxa"/>
              <w:right w:w="100.0" w:type="dxa"/>
            </w:tcMar>
            <w:vAlign w:val="top"/>
          </w:tcPr>
          <w:p w:rsidR="00000000" w:rsidDel="00000000" w:rsidP="00000000" w:rsidRDefault="00000000" w:rsidRPr="00000000" w14:paraId="00000155">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64.7</w:t>
            </w:r>
          </w:p>
        </w:tc>
        <w:tc>
          <w:tcPr>
            <w:tcMar>
              <w:top w:w="100.0" w:type="dxa"/>
              <w:left w:w="100.0" w:type="dxa"/>
              <w:bottom w:w="100.0" w:type="dxa"/>
              <w:right w:w="100.0" w:type="dxa"/>
            </w:tcMar>
            <w:vAlign w:val="top"/>
          </w:tcPr>
          <w:p w:rsidR="00000000" w:rsidDel="00000000" w:rsidP="00000000" w:rsidRDefault="00000000" w:rsidRPr="00000000" w14:paraId="00000156">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56.45</w:t>
            </w:r>
          </w:p>
        </w:tc>
        <w:tc>
          <w:tcPr>
            <w:tcMar>
              <w:top w:w="100.0" w:type="dxa"/>
              <w:left w:w="100.0" w:type="dxa"/>
              <w:bottom w:w="100.0" w:type="dxa"/>
              <w:right w:w="100.0" w:type="dxa"/>
            </w:tcMar>
            <w:vAlign w:val="top"/>
          </w:tcPr>
          <w:p w:rsidR="00000000" w:rsidDel="00000000" w:rsidP="00000000" w:rsidRDefault="00000000" w:rsidRPr="00000000" w14:paraId="00000157">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42.1</w:t>
            </w:r>
          </w:p>
        </w:tc>
        <w:tc>
          <w:tcPr>
            <w:tcMar>
              <w:top w:w="100.0" w:type="dxa"/>
              <w:left w:w="100.0" w:type="dxa"/>
              <w:bottom w:w="100.0" w:type="dxa"/>
              <w:right w:w="100.0" w:type="dxa"/>
            </w:tcMar>
            <w:vAlign w:val="top"/>
          </w:tcPr>
          <w:p w:rsidR="00000000" w:rsidDel="00000000" w:rsidP="00000000" w:rsidRDefault="00000000" w:rsidRPr="00000000" w14:paraId="00000158">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38.4</w:t>
            </w:r>
          </w:p>
        </w:tc>
        <w:tc>
          <w:tcPr>
            <w:tcMar>
              <w:top w:w="100.0" w:type="dxa"/>
              <w:left w:w="100.0" w:type="dxa"/>
              <w:bottom w:w="100.0" w:type="dxa"/>
              <w:right w:w="100.0" w:type="dxa"/>
            </w:tcMar>
            <w:vAlign w:val="top"/>
          </w:tcPr>
          <w:p w:rsidR="00000000" w:rsidDel="00000000" w:rsidP="00000000" w:rsidRDefault="00000000" w:rsidRPr="00000000" w14:paraId="00000159">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31.55</w:t>
            </w:r>
          </w:p>
        </w:tc>
        <w:tc>
          <w:tcPr>
            <w:tcMar>
              <w:top w:w="100.0" w:type="dxa"/>
              <w:left w:w="100.0" w:type="dxa"/>
              <w:bottom w:w="100.0" w:type="dxa"/>
              <w:right w:w="100.0" w:type="dxa"/>
            </w:tcMar>
            <w:vAlign w:val="top"/>
          </w:tcPr>
          <w:p w:rsidR="00000000" w:rsidDel="00000000" w:rsidP="00000000" w:rsidRDefault="00000000" w:rsidRPr="00000000" w14:paraId="0000015A">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31.55</w:t>
            </w:r>
          </w:p>
        </w:tc>
        <w:tc>
          <w:tcPr>
            <w:tcMar>
              <w:top w:w="100.0" w:type="dxa"/>
              <w:left w:w="100.0" w:type="dxa"/>
              <w:bottom w:w="100.0" w:type="dxa"/>
              <w:right w:w="100.0" w:type="dxa"/>
            </w:tcMar>
            <w:vAlign w:val="top"/>
          </w:tcPr>
          <w:p w:rsidR="00000000" w:rsidDel="00000000" w:rsidP="00000000" w:rsidRDefault="00000000" w:rsidRPr="00000000" w14:paraId="0000015B">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37.7</w:t>
            </w:r>
          </w:p>
        </w:tc>
        <w:tc>
          <w:tcPr>
            <w:tcMar>
              <w:top w:w="100.0" w:type="dxa"/>
              <w:left w:w="100.0" w:type="dxa"/>
              <w:bottom w:w="100.0" w:type="dxa"/>
              <w:right w:w="100.0" w:type="dxa"/>
            </w:tcMar>
            <w:vAlign w:val="top"/>
          </w:tcPr>
          <w:p w:rsidR="00000000" w:rsidDel="00000000" w:rsidP="00000000" w:rsidRDefault="00000000" w:rsidRPr="00000000" w14:paraId="0000015C">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48.95</w:t>
            </w:r>
          </w:p>
        </w:tc>
      </w:tr>
      <w:tr>
        <w:tc>
          <w:tcPr>
            <w:tcMar>
              <w:top w:w="100.0" w:type="dxa"/>
              <w:left w:w="100.0" w:type="dxa"/>
              <w:bottom w:w="100.0" w:type="dxa"/>
              <w:right w:w="100.0" w:type="dxa"/>
            </w:tcMar>
            <w:vAlign w:val="top"/>
          </w:tcPr>
          <w:p w:rsidR="00000000" w:rsidDel="00000000" w:rsidP="00000000" w:rsidRDefault="00000000" w:rsidRPr="00000000" w14:paraId="0000015D">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2013-2014</w:t>
            </w:r>
          </w:p>
        </w:tc>
        <w:tc>
          <w:tcPr>
            <w:tcMar>
              <w:top w:w="100.0" w:type="dxa"/>
              <w:left w:w="100.0" w:type="dxa"/>
              <w:bottom w:w="100.0" w:type="dxa"/>
              <w:right w:w="100.0" w:type="dxa"/>
            </w:tcMar>
            <w:vAlign w:val="top"/>
          </w:tcPr>
          <w:p w:rsidR="00000000" w:rsidDel="00000000" w:rsidP="00000000" w:rsidRDefault="00000000" w:rsidRPr="00000000" w14:paraId="0000015E">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64.65</w:t>
            </w:r>
          </w:p>
        </w:tc>
        <w:tc>
          <w:tcPr>
            <w:tcMar>
              <w:top w:w="100.0" w:type="dxa"/>
              <w:left w:w="100.0" w:type="dxa"/>
              <w:bottom w:w="100.0" w:type="dxa"/>
              <w:right w:w="100.0" w:type="dxa"/>
            </w:tcMar>
            <w:vAlign w:val="top"/>
          </w:tcPr>
          <w:p w:rsidR="00000000" w:rsidDel="00000000" w:rsidP="00000000" w:rsidRDefault="00000000" w:rsidRPr="00000000" w14:paraId="0000015F">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56.65</w:t>
            </w:r>
          </w:p>
        </w:tc>
        <w:tc>
          <w:tcPr>
            <w:tcMar>
              <w:top w:w="100.0" w:type="dxa"/>
              <w:left w:w="100.0" w:type="dxa"/>
              <w:bottom w:w="100.0" w:type="dxa"/>
              <w:right w:w="100.0" w:type="dxa"/>
            </w:tcMar>
            <w:vAlign w:val="top"/>
          </w:tcPr>
          <w:p w:rsidR="00000000" w:rsidDel="00000000" w:rsidP="00000000" w:rsidRDefault="00000000" w:rsidRPr="00000000" w14:paraId="00000160">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42.75</w:t>
            </w:r>
          </w:p>
        </w:tc>
        <w:tc>
          <w:tcPr>
            <w:tcMar>
              <w:top w:w="100.0" w:type="dxa"/>
              <w:left w:w="100.0" w:type="dxa"/>
              <w:bottom w:w="100.0" w:type="dxa"/>
              <w:right w:w="100.0" w:type="dxa"/>
            </w:tcMar>
            <w:vAlign w:val="top"/>
          </w:tcPr>
          <w:p w:rsidR="00000000" w:rsidDel="00000000" w:rsidP="00000000" w:rsidRDefault="00000000" w:rsidRPr="00000000" w14:paraId="00000161">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33.35</w:t>
            </w:r>
          </w:p>
        </w:tc>
        <w:tc>
          <w:tcPr>
            <w:tcMar>
              <w:top w:w="100.0" w:type="dxa"/>
              <w:left w:w="100.0" w:type="dxa"/>
              <w:bottom w:w="100.0" w:type="dxa"/>
              <w:right w:w="100.0" w:type="dxa"/>
            </w:tcMar>
            <w:vAlign w:val="top"/>
          </w:tcPr>
          <w:p w:rsidR="00000000" w:rsidDel="00000000" w:rsidP="00000000" w:rsidRDefault="00000000" w:rsidRPr="00000000" w14:paraId="00000162">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27.55</w:t>
            </w:r>
          </w:p>
        </w:tc>
        <w:tc>
          <w:tcPr>
            <w:tcMar>
              <w:top w:w="100.0" w:type="dxa"/>
              <w:left w:w="100.0" w:type="dxa"/>
              <w:bottom w:w="100.0" w:type="dxa"/>
              <w:right w:w="100.0" w:type="dxa"/>
            </w:tcMar>
            <w:vAlign w:val="top"/>
          </w:tcPr>
          <w:p w:rsidR="00000000" w:rsidDel="00000000" w:rsidP="00000000" w:rsidRDefault="00000000" w:rsidRPr="00000000" w14:paraId="00000163">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29.05</w:t>
            </w:r>
          </w:p>
        </w:tc>
        <w:tc>
          <w:tcPr>
            <w:tcMar>
              <w:top w:w="100.0" w:type="dxa"/>
              <w:left w:w="100.0" w:type="dxa"/>
              <w:bottom w:w="100.0" w:type="dxa"/>
              <w:right w:w="100.0" w:type="dxa"/>
            </w:tcMar>
            <w:vAlign w:val="top"/>
          </w:tcPr>
          <w:p w:rsidR="00000000" w:rsidDel="00000000" w:rsidP="00000000" w:rsidRDefault="00000000" w:rsidRPr="00000000" w14:paraId="00000164">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33.55</w:t>
            </w:r>
          </w:p>
        </w:tc>
        <w:tc>
          <w:tcPr>
            <w:tcMar>
              <w:top w:w="100.0" w:type="dxa"/>
              <w:left w:w="100.0" w:type="dxa"/>
              <w:bottom w:w="100.0" w:type="dxa"/>
              <w:right w:w="100.0" w:type="dxa"/>
            </w:tcMar>
            <w:vAlign w:val="top"/>
          </w:tcPr>
          <w:p w:rsidR="00000000" w:rsidDel="00000000" w:rsidP="00000000" w:rsidRDefault="00000000" w:rsidRPr="00000000" w14:paraId="00000165">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48.1</w:t>
            </w:r>
          </w:p>
        </w:tc>
      </w:tr>
      <w:tr>
        <w:tc>
          <w:tcPr>
            <w:tcMar>
              <w:top w:w="100.0" w:type="dxa"/>
              <w:left w:w="100.0" w:type="dxa"/>
              <w:bottom w:w="100.0" w:type="dxa"/>
              <w:right w:w="100.0" w:type="dxa"/>
            </w:tcMar>
            <w:vAlign w:val="top"/>
          </w:tcPr>
          <w:p w:rsidR="00000000" w:rsidDel="00000000" w:rsidP="00000000" w:rsidRDefault="00000000" w:rsidRPr="00000000" w14:paraId="00000166">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2014-2015</w:t>
            </w:r>
          </w:p>
        </w:tc>
        <w:tc>
          <w:tcPr>
            <w:tcMar>
              <w:top w:w="100.0" w:type="dxa"/>
              <w:left w:w="100.0" w:type="dxa"/>
              <w:bottom w:w="100.0" w:type="dxa"/>
              <w:right w:w="100.0" w:type="dxa"/>
            </w:tcMar>
            <w:vAlign w:val="top"/>
          </w:tcPr>
          <w:p w:rsidR="00000000" w:rsidDel="00000000" w:rsidP="00000000" w:rsidRDefault="00000000" w:rsidRPr="00000000" w14:paraId="00000167">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66.25</w:t>
            </w:r>
          </w:p>
        </w:tc>
        <w:tc>
          <w:tcPr>
            <w:tcMar>
              <w:top w:w="100.0" w:type="dxa"/>
              <w:left w:w="100.0" w:type="dxa"/>
              <w:bottom w:w="100.0" w:type="dxa"/>
              <w:right w:w="100.0" w:type="dxa"/>
            </w:tcMar>
            <w:vAlign w:val="top"/>
          </w:tcPr>
          <w:p w:rsidR="00000000" w:rsidDel="00000000" w:rsidP="00000000" w:rsidRDefault="00000000" w:rsidRPr="00000000" w14:paraId="00000168">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56.35</w:t>
            </w:r>
          </w:p>
        </w:tc>
        <w:tc>
          <w:tcPr>
            <w:tcMar>
              <w:top w:w="100.0" w:type="dxa"/>
              <w:left w:w="100.0" w:type="dxa"/>
              <w:bottom w:w="100.0" w:type="dxa"/>
              <w:right w:w="100.0" w:type="dxa"/>
            </w:tcMar>
            <w:vAlign w:val="top"/>
          </w:tcPr>
          <w:p w:rsidR="00000000" w:rsidDel="00000000" w:rsidP="00000000" w:rsidRDefault="00000000" w:rsidRPr="00000000" w14:paraId="00000169">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42.5</w:t>
            </w:r>
          </w:p>
        </w:tc>
        <w:tc>
          <w:tcPr>
            <w:tcMar>
              <w:top w:w="100.0" w:type="dxa"/>
              <w:left w:w="100.0" w:type="dxa"/>
              <w:bottom w:w="100.0" w:type="dxa"/>
              <w:right w:w="100.0" w:type="dxa"/>
            </w:tcMar>
            <w:vAlign w:val="top"/>
          </w:tcPr>
          <w:p w:rsidR="00000000" w:rsidDel="00000000" w:rsidP="00000000" w:rsidRDefault="00000000" w:rsidRPr="00000000" w14:paraId="0000016A">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38.25</w:t>
            </w:r>
          </w:p>
        </w:tc>
        <w:tc>
          <w:tcPr>
            <w:tcMar>
              <w:top w:w="100.0" w:type="dxa"/>
              <w:left w:w="100.0" w:type="dxa"/>
              <w:bottom w:w="100.0" w:type="dxa"/>
              <w:right w:w="100.0" w:type="dxa"/>
            </w:tcMar>
            <w:vAlign w:val="top"/>
          </w:tcPr>
          <w:p w:rsidR="00000000" w:rsidDel="00000000" w:rsidP="00000000" w:rsidRDefault="00000000" w:rsidRPr="00000000" w14:paraId="0000016B">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26.2</w:t>
            </w:r>
          </w:p>
        </w:tc>
        <w:tc>
          <w:tcPr>
            <w:tcMar>
              <w:top w:w="100.0" w:type="dxa"/>
              <w:left w:w="100.0" w:type="dxa"/>
              <w:bottom w:w="100.0" w:type="dxa"/>
              <w:right w:w="100.0" w:type="dxa"/>
            </w:tcMar>
            <w:vAlign w:val="top"/>
          </w:tcPr>
          <w:p w:rsidR="00000000" w:rsidDel="00000000" w:rsidP="00000000" w:rsidRDefault="00000000" w:rsidRPr="00000000" w14:paraId="0000016C">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19.1</w:t>
            </w:r>
          </w:p>
        </w:tc>
        <w:tc>
          <w:tcPr>
            <w:tcMar>
              <w:top w:w="100.0" w:type="dxa"/>
              <w:left w:w="100.0" w:type="dxa"/>
              <w:bottom w:w="100.0" w:type="dxa"/>
              <w:right w:w="100.0" w:type="dxa"/>
            </w:tcMar>
            <w:vAlign w:val="top"/>
          </w:tcPr>
          <w:p w:rsidR="00000000" w:rsidDel="00000000" w:rsidP="00000000" w:rsidRDefault="00000000" w:rsidRPr="00000000" w14:paraId="0000016D">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33.3</w:t>
            </w:r>
          </w:p>
        </w:tc>
        <w:tc>
          <w:tcPr>
            <w:tcMar>
              <w:top w:w="100.0" w:type="dxa"/>
              <w:left w:w="100.0" w:type="dxa"/>
              <w:bottom w:w="100.0" w:type="dxa"/>
              <w:right w:w="100.0" w:type="dxa"/>
            </w:tcMar>
            <w:vAlign w:val="top"/>
          </w:tcPr>
          <w:p w:rsidR="00000000" w:rsidDel="00000000" w:rsidP="00000000" w:rsidRDefault="00000000" w:rsidRPr="00000000" w14:paraId="0000016E">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48.05</w:t>
            </w:r>
          </w:p>
        </w:tc>
      </w:tr>
      <w:tr>
        <w:tc>
          <w:tcPr>
            <w:tcMar>
              <w:top w:w="100.0" w:type="dxa"/>
              <w:left w:w="100.0" w:type="dxa"/>
              <w:bottom w:w="100.0" w:type="dxa"/>
              <w:right w:w="100.0" w:type="dxa"/>
            </w:tcMar>
            <w:vAlign w:val="top"/>
          </w:tcPr>
          <w:p w:rsidR="00000000" w:rsidDel="00000000" w:rsidP="00000000" w:rsidRDefault="00000000" w:rsidRPr="00000000" w14:paraId="0000016F">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2015-2016</w:t>
            </w:r>
          </w:p>
        </w:tc>
        <w:tc>
          <w:tcPr>
            <w:tcMar>
              <w:top w:w="100.0" w:type="dxa"/>
              <w:left w:w="100.0" w:type="dxa"/>
              <w:bottom w:w="100.0" w:type="dxa"/>
              <w:right w:w="100.0" w:type="dxa"/>
            </w:tcMar>
            <w:vAlign w:val="top"/>
          </w:tcPr>
          <w:p w:rsidR="00000000" w:rsidDel="00000000" w:rsidP="00000000" w:rsidRDefault="00000000" w:rsidRPr="00000000" w14:paraId="00000170">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69.2</w:t>
            </w:r>
          </w:p>
        </w:tc>
        <w:tc>
          <w:tcPr>
            <w:tcMar>
              <w:top w:w="100.0" w:type="dxa"/>
              <w:left w:w="100.0" w:type="dxa"/>
              <w:bottom w:w="100.0" w:type="dxa"/>
              <w:right w:w="100.0" w:type="dxa"/>
            </w:tcMar>
            <w:vAlign w:val="top"/>
          </w:tcPr>
          <w:p w:rsidR="00000000" w:rsidDel="00000000" w:rsidP="00000000" w:rsidRDefault="00000000" w:rsidRPr="00000000" w14:paraId="00000171">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54.0</w:t>
            </w:r>
          </w:p>
        </w:tc>
        <w:tc>
          <w:tcPr>
            <w:tcMar>
              <w:top w:w="100.0" w:type="dxa"/>
              <w:left w:w="100.0" w:type="dxa"/>
              <w:bottom w:w="100.0" w:type="dxa"/>
              <w:right w:w="100.0" w:type="dxa"/>
            </w:tcMar>
            <w:vAlign w:val="top"/>
          </w:tcPr>
          <w:p w:rsidR="00000000" w:rsidDel="00000000" w:rsidP="00000000" w:rsidRDefault="00000000" w:rsidRPr="00000000" w14:paraId="00000172">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48.55</w:t>
            </w:r>
          </w:p>
        </w:tc>
        <w:tc>
          <w:tcPr>
            <w:tcMar>
              <w:top w:w="100.0" w:type="dxa"/>
              <w:left w:w="100.0" w:type="dxa"/>
              <w:bottom w:w="100.0" w:type="dxa"/>
              <w:right w:w="100.0" w:type="dxa"/>
            </w:tcMar>
            <w:vAlign w:val="top"/>
          </w:tcPr>
          <w:p w:rsidR="00000000" w:rsidDel="00000000" w:rsidP="00000000" w:rsidRDefault="00000000" w:rsidRPr="00000000" w14:paraId="00000173">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45.25</w:t>
            </w:r>
          </w:p>
        </w:tc>
        <w:tc>
          <w:tcPr>
            <w:tcMar>
              <w:top w:w="100.0" w:type="dxa"/>
              <w:left w:w="100.0" w:type="dxa"/>
              <w:bottom w:w="100.0" w:type="dxa"/>
              <w:right w:w="100.0" w:type="dxa"/>
            </w:tcMar>
            <w:vAlign w:val="top"/>
          </w:tcPr>
          <w:p w:rsidR="00000000" w:rsidDel="00000000" w:rsidP="00000000" w:rsidRDefault="00000000" w:rsidRPr="00000000" w14:paraId="00000174">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32.6</w:t>
            </w:r>
          </w:p>
        </w:tc>
        <w:tc>
          <w:tcPr>
            <w:tcMar>
              <w:top w:w="100.0" w:type="dxa"/>
              <w:left w:w="100.0" w:type="dxa"/>
              <w:bottom w:w="100.0" w:type="dxa"/>
              <w:right w:w="100.0" w:type="dxa"/>
            </w:tcMar>
            <w:vAlign w:val="top"/>
          </w:tcPr>
          <w:p w:rsidR="00000000" w:rsidDel="00000000" w:rsidP="00000000" w:rsidRDefault="00000000" w:rsidRPr="00000000" w14:paraId="00000175">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34.05</w:t>
            </w:r>
          </w:p>
        </w:tc>
        <w:tc>
          <w:tcPr>
            <w:tcMar>
              <w:top w:w="100.0" w:type="dxa"/>
              <w:left w:w="100.0" w:type="dxa"/>
              <w:bottom w:w="100.0" w:type="dxa"/>
              <w:right w:w="100.0" w:type="dxa"/>
            </w:tcMar>
            <w:vAlign w:val="top"/>
          </w:tcPr>
          <w:p w:rsidR="00000000" w:rsidDel="00000000" w:rsidP="00000000" w:rsidRDefault="00000000" w:rsidRPr="00000000" w14:paraId="00000176">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42.55</w:t>
            </w:r>
          </w:p>
        </w:tc>
        <w:tc>
          <w:tcPr>
            <w:tcMar>
              <w:top w:w="100.0" w:type="dxa"/>
              <w:left w:w="100.0" w:type="dxa"/>
              <w:bottom w:w="100.0" w:type="dxa"/>
              <w:right w:w="100.0" w:type="dxa"/>
            </w:tcMar>
            <w:vAlign w:val="top"/>
          </w:tcPr>
          <w:p w:rsidR="00000000" w:rsidDel="00000000" w:rsidP="00000000" w:rsidRDefault="00000000" w:rsidRPr="00000000" w14:paraId="00000177">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47.1</w:t>
            </w:r>
          </w:p>
        </w:tc>
      </w:tr>
      <w:tr>
        <w:tc>
          <w:tcPr>
            <w:tcMar>
              <w:top w:w="100.0" w:type="dxa"/>
              <w:left w:w="100.0" w:type="dxa"/>
              <w:bottom w:w="100.0" w:type="dxa"/>
              <w:right w:w="100.0" w:type="dxa"/>
            </w:tcMar>
            <w:vAlign w:val="top"/>
          </w:tcPr>
          <w:p w:rsidR="00000000" w:rsidDel="00000000" w:rsidP="00000000" w:rsidRDefault="00000000" w:rsidRPr="00000000" w14:paraId="00000178">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2016-2017</w:t>
            </w:r>
          </w:p>
        </w:tc>
        <w:tc>
          <w:tcPr>
            <w:tcMar>
              <w:top w:w="100.0" w:type="dxa"/>
              <w:left w:w="100.0" w:type="dxa"/>
              <w:bottom w:w="100.0" w:type="dxa"/>
              <w:right w:w="100.0" w:type="dxa"/>
            </w:tcMar>
            <w:vAlign w:val="top"/>
          </w:tcPr>
          <w:p w:rsidR="00000000" w:rsidDel="00000000" w:rsidP="00000000" w:rsidRDefault="00000000" w:rsidRPr="00000000" w14:paraId="00000179">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67.5</w:t>
            </w:r>
          </w:p>
        </w:tc>
        <w:tc>
          <w:tcPr>
            <w:tcMar>
              <w:top w:w="100.0" w:type="dxa"/>
              <w:left w:w="100.0" w:type="dxa"/>
              <w:bottom w:w="100.0" w:type="dxa"/>
              <w:right w:w="100.0" w:type="dxa"/>
            </w:tcMar>
            <w:vAlign w:val="top"/>
          </w:tcPr>
          <w:p w:rsidR="00000000" w:rsidDel="00000000" w:rsidP="00000000" w:rsidRDefault="00000000" w:rsidRPr="00000000" w14:paraId="0000017A">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55.3</w:t>
            </w:r>
          </w:p>
        </w:tc>
        <w:tc>
          <w:tcPr>
            <w:tcMar>
              <w:top w:w="100.0" w:type="dxa"/>
              <w:left w:w="100.0" w:type="dxa"/>
              <w:bottom w:w="100.0" w:type="dxa"/>
              <w:right w:w="100.0" w:type="dxa"/>
            </w:tcMar>
            <w:vAlign w:val="top"/>
          </w:tcPr>
          <w:p w:rsidR="00000000" w:rsidDel="00000000" w:rsidP="00000000" w:rsidRDefault="00000000" w:rsidRPr="00000000" w14:paraId="0000017B">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46.2</w:t>
            </w:r>
          </w:p>
        </w:tc>
        <w:tc>
          <w:tcPr>
            <w:tcMar>
              <w:top w:w="100.0" w:type="dxa"/>
              <w:left w:w="100.0" w:type="dxa"/>
              <w:bottom w:w="100.0" w:type="dxa"/>
              <w:right w:w="100.0" w:type="dxa"/>
            </w:tcMar>
            <w:vAlign w:val="top"/>
          </w:tcPr>
          <w:p w:rsidR="00000000" w:rsidDel="00000000" w:rsidP="00000000" w:rsidRDefault="00000000" w:rsidRPr="00000000" w14:paraId="0000017C">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35.35</w:t>
            </w:r>
          </w:p>
        </w:tc>
        <w:tc>
          <w:tcPr>
            <w:tcMar>
              <w:top w:w="100.0" w:type="dxa"/>
              <w:left w:w="100.0" w:type="dxa"/>
              <w:bottom w:w="100.0" w:type="dxa"/>
              <w:right w:w="100.0" w:type="dxa"/>
            </w:tcMar>
            <w:vAlign w:val="top"/>
          </w:tcPr>
          <w:p w:rsidR="00000000" w:rsidDel="00000000" w:rsidP="00000000" w:rsidRDefault="00000000" w:rsidRPr="00000000" w14:paraId="0000017D">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35.15</w:t>
            </w:r>
          </w:p>
        </w:tc>
        <w:tc>
          <w:tcPr>
            <w:tcMar>
              <w:top w:w="100.0" w:type="dxa"/>
              <w:left w:w="100.0" w:type="dxa"/>
              <w:bottom w:w="100.0" w:type="dxa"/>
              <w:right w:w="100.0" w:type="dxa"/>
            </w:tcMar>
            <w:vAlign w:val="top"/>
          </w:tcPr>
          <w:p w:rsidR="00000000" w:rsidDel="00000000" w:rsidP="00000000" w:rsidRDefault="00000000" w:rsidRPr="00000000" w14:paraId="0000017E">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36.65</w:t>
            </w:r>
          </w:p>
        </w:tc>
        <w:tc>
          <w:tcPr>
            <w:tcMar>
              <w:top w:w="100.0" w:type="dxa"/>
              <w:left w:w="100.0" w:type="dxa"/>
              <w:bottom w:w="100.0" w:type="dxa"/>
              <w:right w:w="100.0" w:type="dxa"/>
            </w:tcMar>
            <w:vAlign w:val="top"/>
          </w:tcPr>
          <w:p w:rsidR="00000000" w:rsidDel="00000000" w:rsidP="00000000" w:rsidRDefault="00000000" w:rsidRPr="00000000" w14:paraId="0000017F">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34.05</w:t>
            </w:r>
          </w:p>
        </w:tc>
        <w:tc>
          <w:tcPr>
            <w:tcMar>
              <w:top w:w="100.0" w:type="dxa"/>
              <w:left w:w="100.0" w:type="dxa"/>
              <w:bottom w:w="100.0" w:type="dxa"/>
              <w:right w:w="100.0" w:type="dxa"/>
            </w:tcMar>
            <w:vAlign w:val="top"/>
          </w:tcPr>
          <w:p w:rsidR="00000000" w:rsidDel="00000000" w:rsidP="00000000" w:rsidRDefault="00000000" w:rsidRPr="00000000" w14:paraId="00000180">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51.65</w:t>
            </w:r>
          </w:p>
        </w:tc>
      </w:tr>
      <w:tr>
        <w:trPr>
          <w:trHeight w:val="640" w:hRule="atLeast"/>
        </w:trPr>
        <w:tc>
          <w:tcPr>
            <w:tcMar>
              <w:top w:w="100.0" w:type="dxa"/>
              <w:left w:w="100.0" w:type="dxa"/>
              <w:bottom w:w="100.0" w:type="dxa"/>
              <w:right w:w="100.0" w:type="dxa"/>
            </w:tcMar>
            <w:vAlign w:val="top"/>
          </w:tcPr>
          <w:p w:rsidR="00000000" w:rsidDel="00000000" w:rsidP="00000000" w:rsidRDefault="00000000" w:rsidRPr="00000000" w14:paraId="00000181">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2017-2018</w:t>
            </w:r>
          </w:p>
        </w:tc>
        <w:tc>
          <w:tcPr>
            <w:tcMar>
              <w:top w:w="100.0" w:type="dxa"/>
              <w:left w:w="100.0" w:type="dxa"/>
              <w:bottom w:w="100.0" w:type="dxa"/>
              <w:right w:w="100.0" w:type="dxa"/>
            </w:tcMar>
            <w:vAlign w:val="top"/>
          </w:tcPr>
          <w:p w:rsidR="00000000" w:rsidDel="00000000" w:rsidP="00000000" w:rsidRDefault="00000000" w:rsidRPr="00000000" w14:paraId="00000182">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67.1</w:t>
            </w:r>
          </w:p>
        </w:tc>
        <w:tc>
          <w:tcPr>
            <w:tcMar>
              <w:top w:w="100.0" w:type="dxa"/>
              <w:left w:w="100.0" w:type="dxa"/>
              <w:bottom w:w="100.0" w:type="dxa"/>
              <w:right w:w="100.0" w:type="dxa"/>
            </w:tcMar>
            <w:vAlign w:val="top"/>
          </w:tcPr>
          <w:p w:rsidR="00000000" w:rsidDel="00000000" w:rsidP="00000000" w:rsidRDefault="00000000" w:rsidRPr="00000000" w14:paraId="00000183">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61.35</w:t>
            </w:r>
          </w:p>
        </w:tc>
        <w:tc>
          <w:tcPr>
            <w:tcMar>
              <w:top w:w="100.0" w:type="dxa"/>
              <w:left w:w="100.0" w:type="dxa"/>
              <w:bottom w:w="100.0" w:type="dxa"/>
              <w:right w:w="100.0" w:type="dxa"/>
            </w:tcMar>
            <w:vAlign w:val="top"/>
          </w:tcPr>
          <w:p w:rsidR="00000000" w:rsidDel="00000000" w:rsidP="00000000" w:rsidRDefault="00000000" w:rsidRPr="00000000" w14:paraId="00000184">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43.75</w:t>
            </w:r>
          </w:p>
        </w:tc>
        <w:tc>
          <w:tcPr>
            <w:tcMar>
              <w:top w:w="100.0" w:type="dxa"/>
              <w:left w:w="100.0" w:type="dxa"/>
              <w:bottom w:w="100.0" w:type="dxa"/>
              <w:right w:w="100.0" w:type="dxa"/>
            </w:tcMar>
            <w:vAlign w:val="top"/>
          </w:tcPr>
          <w:p w:rsidR="00000000" w:rsidDel="00000000" w:rsidP="00000000" w:rsidRDefault="00000000" w:rsidRPr="00000000" w14:paraId="00000185">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30.75</w:t>
            </w:r>
          </w:p>
        </w:tc>
        <w:tc>
          <w:tcPr>
            <w:tcMar>
              <w:top w:w="100.0" w:type="dxa"/>
              <w:left w:w="100.0" w:type="dxa"/>
              <w:bottom w:w="100.0" w:type="dxa"/>
              <w:right w:w="100.0" w:type="dxa"/>
            </w:tcMar>
            <w:vAlign w:val="top"/>
          </w:tcPr>
          <w:p w:rsidR="00000000" w:rsidDel="00000000" w:rsidP="00000000" w:rsidRDefault="00000000" w:rsidRPr="00000000" w14:paraId="00000186">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28.7</w:t>
            </w:r>
          </w:p>
        </w:tc>
        <w:tc>
          <w:tcPr>
            <w:tcMar>
              <w:top w:w="100.0" w:type="dxa"/>
              <w:left w:w="100.0" w:type="dxa"/>
              <w:bottom w:w="100.0" w:type="dxa"/>
              <w:right w:w="100.0" w:type="dxa"/>
            </w:tcMar>
            <w:vAlign w:val="top"/>
          </w:tcPr>
          <w:p w:rsidR="00000000" w:rsidDel="00000000" w:rsidP="00000000" w:rsidRDefault="00000000" w:rsidRPr="00000000" w14:paraId="00000187">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38.1</w:t>
            </w:r>
          </w:p>
        </w:tc>
        <w:tc>
          <w:tcPr>
            <w:tcMar>
              <w:top w:w="100.0" w:type="dxa"/>
              <w:left w:w="100.0" w:type="dxa"/>
              <w:bottom w:w="100.0" w:type="dxa"/>
              <w:right w:w="100.0" w:type="dxa"/>
            </w:tcMar>
            <w:vAlign w:val="top"/>
          </w:tcPr>
          <w:p w:rsidR="00000000" w:rsidDel="00000000" w:rsidP="00000000" w:rsidRDefault="00000000" w:rsidRPr="00000000" w14:paraId="00000188">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37.3</w:t>
            </w:r>
          </w:p>
        </w:tc>
        <w:tc>
          <w:tcPr>
            <w:tcMar>
              <w:top w:w="100.0" w:type="dxa"/>
              <w:left w:w="100.0" w:type="dxa"/>
              <w:bottom w:w="100.0" w:type="dxa"/>
              <w:right w:w="100.0" w:type="dxa"/>
            </w:tcMar>
            <w:vAlign w:val="top"/>
          </w:tcPr>
          <w:p w:rsidR="00000000" w:rsidDel="00000000" w:rsidP="00000000" w:rsidRDefault="00000000" w:rsidRPr="00000000" w14:paraId="00000189">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45.35</w:t>
            </w:r>
          </w:p>
          <w:p w:rsidR="00000000" w:rsidDel="00000000" w:rsidP="00000000" w:rsidRDefault="00000000" w:rsidRPr="00000000" w14:paraId="0000018A">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rtl w:val="0"/>
              </w:rPr>
            </w:r>
          </w:p>
        </w:tc>
      </w:tr>
      <w:tr>
        <w:tc>
          <w:tcPr>
            <w:tcMar>
              <w:top w:w="100.0" w:type="dxa"/>
              <w:left w:w="100.0" w:type="dxa"/>
              <w:bottom w:w="100.0" w:type="dxa"/>
              <w:right w:w="100.0" w:type="dxa"/>
            </w:tcMar>
            <w:vAlign w:val="top"/>
          </w:tcPr>
          <w:p w:rsidR="00000000" w:rsidDel="00000000" w:rsidP="00000000" w:rsidRDefault="00000000" w:rsidRPr="00000000" w14:paraId="0000018B">
            <w:pPr>
              <w:widowControl w:val="0"/>
              <w:pBdr>
                <w:top w:space="0" w:sz="0" w:val="nil"/>
                <w:left w:space="0" w:sz="0" w:val="nil"/>
                <w:bottom w:space="0" w:sz="0" w:val="nil"/>
                <w:right w:space="0" w:sz="0" w:val="nil"/>
                <w:between w:space="0" w:sz="0" w:val="nil"/>
              </w:pBdr>
              <w:jc w:val="both"/>
              <w:rPr>
                <w:highlight w:val="white"/>
                <w:vertAlign w:val="baseline"/>
              </w:rPr>
            </w:pPr>
            <w:r w:rsidDel="00000000" w:rsidR="00000000" w:rsidRPr="00000000">
              <w:rPr>
                <w:highlight w:val="white"/>
                <w:vertAlign w:val="baseline"/>
                <w:rtl w:val="0"/>
              </w:rPr>
              <w:t xml:space="preserve">2018-2019</w:t>
            </w:r>
          </w:p>
        </w:tc>
        <w:tc>
          <w:tcPr>
            <w:tcMar>
              <w:top w:w="100.0" w:type="dxa"/>
              <w:left w:w="100.0" w:type="dxa"/>
              <w:bottom w:w="100.0" w:type="dxa"/>
              <w:right w:w="100.0" w:type="dxa"/>
            </w:tcMar>
            <w:vAlign w:val="top"/>
          </w:tcPr>
          <w:p w:rsidR="00000000" w:rsidDel="00000000" w:rsidP="00000000" w:rsidRDefault="00000000" w:rsidRPr="00000000" w14:paraId="0000018C">
            <w:pPr>
              <w:widowControl w:val="0"/>
              <w:jc w:val="both"/>
              <w:rPr>
                <w:highlight w:val="white"/>
                <w:vertAlign w:val="baseline"/>
              </w:rPr>
            </w:pPr>
            <w:r w:rsidDel="00000000" w:rsidR="00000000" w:rsidRPr="00000000">
              <w:rPr>
                <w:highlight w:val="white"/>
                <w:vertAlign w:val="baseline"/>
                <w:rtl w:val="0"/>
              </w:rPr>
              <w:t xml:space="preserve">69.0</w:t>
            </w:r>
          </w:p>
        </w:tc>
        <w:tc>
          <w:tcPr>
            <w:tcMar>
              <w:top w:w="100.0" w:type="dxa"/>
              <w:left w:w="100.0" w:type="dxa"/>
              <w:bottom w:w="100.0" w:type="dxa"/>
              <w:right w:w="100.0" w:type="dxa"/>
            </w:tcMar>
            <w:vAlign w:val="top"/>
          </w:tcPr>
          <w:p w:rsidR="00000000" w:rsidDel="00000000" w:rsidP="00000000" w:rsidRDefault="00000000" w:rsidRPr="00000000" w14:paraId="0000018D">
            <w:pPr>
              <w:widowControl w:val="0"/>
              <w:jc w:val="both"/>
              <w:rPr>
                <w:highlight w:val="white"/>
                <w:vertAlign w:val="baseline"/>
              </w:rPr>
            </w:pPr>
            <w:r w:rsidDel="00000000" w:rsidR="00000000" w:rsidRPr="00000000">
              <w:rPr>
                <w:highlight w:val="white"/>
                <w:vertAlign w:val="baseline"/>
                <w:rtl w:val="0"/>
              </w:rPr>
              <w:t xml:space="preserve">54.45</w:t>
            </w:r>
          </w:p>
        </w:tc>
        <w:tc>
          <w:tcPr>
            <w:tcMar>
              <w:top w:w="100.0" w:type="dxa"/>
              <w:left w:w="100.0" w:type="dxa"/>
              <w:bottom w:w="100.0" w:type="dxa"/>
              <w:right w:w="100.0" w:type="dxa"/>
            </w:tcMar>
            <w:vAlign w:val="top"/>
          </w:tcPr>
          <w:p w:rsidR="00000000" w:rsidDel="00000000" w:rsidP="00000000" w:rsidRDefault="00000000" w:rsidRPr="00000000" w14:paraId="0000018E">
            <w:pPr>
              <w:widowControl w:val="0"/>
              <w:jc w:val="both"/>
              <w:rPr>
                <w:highlight w:val="white"/>
                <w:vertAlign w:val="baseline"/>
              </w:rPr>
            </w:pPr>
            <w:r w:rsidDel="00000000" w:rsidR="00000000" w:rsidRPr="00000000">
              <w:rPr>
                <w:highlight w:val="white"/>
                <w:vertAlign w:val="baseline"/>
                <w:rtl w:val="0"/>
              </w:rPr>
              <w:t xml:space="preserve">43.0</w:t>
            </w:r>
          </w:p>
        </w:tc>
        <w:tc>
          <w:tcPr>
            <w:tcMar>
              <w:top w:w="100.0" w:type="dxa"/>
              <w:left w:w="100.0" w:type="dxa"/>
              <w:bottom w:w="100.0" w:type="dxa"/>
              <w:right w:w="100.0" w:type="dxa"/>
            </w:tcMar>
            <w:vAlign w:val="top"/>
          </w:tcPr>
          <w:p w:rsidR="00000000" w:rsidDel="00000000" w:rsidP="00000000" w:rsidRDefault="00000000" w:rsidRPr="00000000" w14:paraId="0000018F">
            <w:pPr>
              <w:widowControl w:val="0"/>
              <w:jc w:val="both"/>
              <w:rPr>
                <w:highlight w:val="white"/>
                <w:vertAlign w:val="baseline"/>
              </w:rPr>
            </w:pPr>
            <w:r w:rsidDel="00000000" w:rsidR="00000000" w:rsidRPr="00000000">
              <w:rPr>
                <w:highlight w:val="white"/>
                <w:vertAlign w:val="baseline"/>
                <w:rtl w:val="0"/>
              </w:rPr>
              <w:t xml:space="preserve">36.1</w:t>
            </w:r>
          </w:p>
        </w:tc>
        <w:tc>
          <w:tcPr>
            <w:tcMar>
              <w:top w:w="100.0" w:type="dxa"/>
              <w:left w:w="100.0" w:type="dxa"/>
              <w:bottom w:w="100.0" w:type="dxa"/>
              <w:right w:w="100.0" w:type="dxa"/>
            </w:tcMar>
            <w:vAlign w:val="top"/>
          </w:tcPr>
          <w:p w:rsidR="00000000" w:rsidDel="00000000" w:rsidP="00000000" w:rsidRDefault="00000000" w:rsidRPr="00000000" w14:paraId="00000190">
            <w:pPr>
              <w:widowControl w:val="0"/>
              <w:jc w:val="both"/>
              <w:rPr>
                <w:highlight w:val="white"/>
                <w:vertAlign w:val="baseline"/>
              </w:rPr>
            </w:pPr>
            <w:r w:rsidDel="00000000" w:rsidR="00000000" w:rsidRPr="00000000">
              <w:rPr>
                <w:highlight w:val="white"/>
                <w:vertAlign w:val="baseline"/>
                <w:rtl w:val="0"/>
              </w:rPr>
              <w:t xml:space="preserve">30.8</w:t>
            </w:r>
          </w:p>
        </w:tc>
        <w:tc>
          <w:tcPr>
            <w:tcMar>
              <w:top w:w="100.0" w:type="dxa"/>
              <w:left w:w="100.0" w:type="dxa"/>
              <w:bottom w:w="100.0" w:type="dxa"/>
              <w:right w:w="100.0" w:type="dxa"/>
            </w:tcMar>
            <w:vAlign w:val="top"/>
          </w:tcPr>
          <w:p w:rsidR="00000000" w:rsidDel="00000000" w:rsidP="00000000" w:rsidRDefault="00000000" w:rsidRPr="00000000" w14:paraId="00000191">
            <w:pPr>
              <w:widowControl w:val="0"/>
              <w:jc w:val="both"/>
              <w:rPr>
                <w:highlight w:val="white"/>
                <w:vertAlign w:val="baseline"/>
              </w:rPr>
            </w:pPr>
            <w:r w:rsidDel="00000000" w:rsidR="00000000" w:rsidRPr="00000000">
              <w:rPr>
                <w:highlight w:val="white"/>
                <w:vertAlign w:val="baseline"/>
                <w:rtl w:val="0"/>
              </w:rPr>
              <w:t xml:space="preserve">33.65</w:t>
            </w:r>
          </w:p>
        </w:tc>
        <w:tc>
          <w:tcPr>
            <w:tcMar>
              <w:top w:w="100.0" w:type="dxa"/>
              <w:left w:w="100.0" w:type="dxa"/>
              <w:bottom w:w="100.0" w:type="dxa"/>
              <w:right w:w="100.0" w:type="dxa"/>
            </w:tcMar>
            <w:vAlign w:val="top"/>
          </w:tcPr>
          <w:p w:rsidR="00000000" w:rsidDel="00000000" w:rsidP="00000000" w:rsidRDefault="00000000" w:rsidRPr="00000000" w14:paraId="00000192">
            <w:pPr>
              <w:widowControl w:val="0"/>
              <w:jc w:val="both"/>
              <w:rPr>
                <w:highlight w:val="white"/>
                <w:vertAlign w:val="baseline"/>
              </w:rPr>
            </w:pPr>
            <w:r w:rsidDel="00000000" w:rsidR="00000000" w:rsidRPr="00000000">
              <w:rPr>
                <w:highlight w:val="white"/>
                <w:vertAlign w:val="baseline"/>
                <w:rtl w:val="0"/>
              </w:rPr>
              <w:t xml:space="preserve">39.1</w:t>
            </w:r>
          </w:p>
        </w:tc>
        <w:tc>
          <w:tcPr>
            <w:tcMar>
              <w:top w:w="100.0" w:type="dxa"/>
              <w:left w:w="100.0" w:type="dxa"/>
              <w:bottom w:w="100.0" w:type="dxa"/>
              <w:right w:w="100.0" w:type="dxa"/>
            </w:tcMar>
            <w:vAlign w:val="top"/>
          </w:tcPr>
          <w:p w:rsidR="00000000" w:rsidDel="00000000" w:rsidP="00000000" w:rsidRDefault="00000000" w:rsidRPr="00000000" w14:paraId="00000193">
            <w:pPr>
              <w:widowControl w:val="0"/>
              <w:jc w:val="both"/>
              <w:rPr>
                <w:highlight w:val="white"/>
                <w:vertAlign w:val="baseline"/>
              </w:rPr>
            </w:pPr>
            <w:r w:rsidDel="00000000" w:rsidR="00000000" w:rsidRPr="00000000">
              <w:rPr>
                <w:highlight w:val="white"/>
                <w:vertAlign w:val="baseline"/>
                <w:rtl w:val="0"/>
              </w:rPr>
              <w:t xml:space="preserve">51.7</w:t>
            </w:r>
          </w:p>
        </w:tc>
      </w:tr>
    </w:tbl>
    <w:p w:rsidR="00000000" w:rsidDel="00000000" w:rsidP="00000000" w:rsidRDefault="00000000" w:rsidRPr="00000000" w14:paraId="00000194">
      <w:pPr>
        <w:spacing w:after="240" w:before="240" w:lineRule="auto"/>
        <w:jc w:val="both"/>
        <w:rPr>
          <w:highlight w:val="white"/>
          <w:vertAlign w:val="baseline"/>
        </w:rPr>
      </w:pPr>
      <w:r w:rsidDel="00000000" w:rsidR="00000000" w:rsidRPr="00000000">
        <w:rPr>
          <w:highlight w:val="white"/>
          <w:vertAlign w:val="baseline"/>
          <w:rtl w:val="0"/>
        </w:rPr>
        <w:t xml:space="preserve">Table 3: Average monthly temperature in Boston, Massachusetts. Temperature in Fahrenheit. Data gathered from U.S. Climate Data.</w:t>
      </w:r>
    </w:p>
    <w:p w:rsidR="00000000" w:rsidDel="00000000" w:rsidP="00000000" w:rsidRDefault="00000000" w:rsidRPr="00000000" w14:paraId="00000195">
      <w:pPr>
        <w:spacing w:after="240" w:before="240" w:lineRule="auto"/>
        <w:jc w:val="both"/>
        <w:rPr>
          <w:highlight w:val="white"/>
          <w:vertAlign w:val="baseline"/>
        </w:rPr>
      </w:pPr>
      <w:r w:rsidDel="00000000" w:rsidR="00000000" w:rsidRPr="00000000">
        <w:rPr>
          <w:rtl w:val="0"/>
        </w:rPr>
      </w:r>
    </w:p>
    <w:p w:rsidR="00000000" w:rsidDel="00000000" w:rsidP="00000000" w:rsidRDefault="00000000" w:rsidRPr="00000000" w14:paraId="00000196">
      <w:pPr>
        <w:spacing w:after="240" w:before="240" w:line="480" w:lineRule="auto"/>
        <w:jc w:val="both"/>
        <w:rPr>
          <w:i w:val="0"/>
          <w:highlight w:val="white"/>
          <w:vertAlign w:val="baseline"/>
        </w:rPr>
      </w:pPr>
      <w:r w:rsidDel="00000000" w:rsidR="00000000" w:rsidRPr="00000000">
        <w:rPr>
          <w:highlight w:val="white"/>
          <w:vertAlign w:val="baseline"/>
          <w:rtl w:val="0"/>
        </w:rPr>
        <w:tab/>
        <w:t xml:space="preserve">The 2012-2013 flu season in Massachusetts was particular harsh, seeing a large number of cases. The study found that a particularly warm previous season would then cause a harsh season the next flu season. As shown in Table 3, the 2011-2012 temperatures in Boston were higher than normal temperatures and corroborate the idea that a particularly warm previous season would cause a harsh next flu season, the 2012-2013 season in this case. A limit to this data is that the US Climate Data is only about average temperatures in Boston and the cases on the Influenza Research Database span the state of Massachusetts. There is a need for further analysis to see if this indication holds true for other flu seasons, as well as a further breakdown of cases per city, and analysis of average temperature of the city at the particular cases of interest.</w:t>
      </w:r>
      <w:r w:rsidDel="00000000" w:rsidR="00000000" w:rsidRPr="00000000">
        <w:rPr>
          <w:rtl w:val="0"/>
        </w:rPr>
      </w:r>
    </w:p>
    <w:p w:rsidR="00000000" w:rsidDel="00000000" w:rsidP="00000000" w:rsidRDefault="00000000" w:rsidRPr="00000000" w14:paraId="00000197">
      <w:pPr>
        <w:spacing w:after="240" w:before="240" w:line="480" w:lineRule="auto"/>
        <w:jc w:val="center"/>
        <w:rPr>
          <w:i w:val="0"/>
          <w:highlight w:val="white"/>
          <w:vertAlign w:val="baseline"/>
        </w:rPr>
      </w:pPr>
      <w:r w:rsidDel="00000000" w:rsidR="00000000" w:rsidRPr="00000000">
        <w:rPr>
          <w:i w:val="1"/>
          <w:highlight w:val="white"/>
          <w:vertAlign w:val="baseline"/>
          <w:rtl w:val="0"/>
        </w:rPr>
        <w:t xml:space="preserve">Final Conclusions</w:t>
      </w:r>
      <w:r w:rsidDel="00000000" w:rsidR="00000000" w:rsidRPr="00000000">
        <w:rPr>
          <w:rtl w:val="0"/>
        </w:rPr>
      </w:r>
    </w:p>
    <w:p w:rsidR="00000000" w:rsidDel="00000000" w:rsidP="00000000" w:rsidRDefault="00000000" w:rsidRPr="00000000" w14:paraId="00000198">
      <w:pPr>
        <w:spacing w:line="480" w:lineRule="auto"/>
        <w:jc w:val="both"/>
        <w:rPr>
          <w:highlight w:val="white"/>
          <w:vertAlign w:val="baseline"/>
        </w:rPr>
      </w:pPr>
      <w:r w:rsidDel="00000000" w:rsidR="00000000" w:rsidRPr="00000000">
        <w:rPr>
          <w:highlight w:val="white"/>
          <w:vertAlign w:val="baseline"/>
          <w:rtl w:val="0"/>
        </w:rPr>
        <w:tab/>
        <w:t xml:space="preserve">The changes to the flu season are due to a large variety of factors. Though the general population is constantly reminded about the flu as fall begins, a lot of the population is unaware of the basic components of the flu virus, as well as how to protect themselves against it. </w:t>
      </w:r>
    </w:p>
    <w:p w:rsidR="00000000" w:rsidDel="00000000" w:rsidP="00000000" w:rsidRDefault="00000000" w:rsidRPr="00000000" w14:paraId="00000199">
      <w:pPr>
        <w:spacing w:line="480" w:lineRule="auto"/>
        <w:ind w:firstLine="720"/>
        <w:jc w:val="both"/>
        <w:rPr>
          <w:highlight w:val="white"/>
          <w:vertAlign w:val="baseline"/>
        </w:rPr>
      </w:pPr>
      <w:r w:rsidDel="00000000" w:rsidR="00000000" w:rsidRPr="00000000">
        <w:rPr>
          <w:highlight w:val="white"/>
          <w:vertAlign w:val="baseline"/>
          <w:rtl w:val="0"/>
        </w:rPr>
        <w:t xml:space="preserve">Some of the factors that may lead to changes to the flu season are the vaccination rate, accuracy of the flu vaccine, and effect of climate change. Clearly there are other factors at play, however, they were not examined in this paper. The number one way to prevent the flu is to get vaccinated. Vaccination is necessary to maintain herd immunity, which protects even those who are not vaccinated against the flu virus. The accuracy of each year’s vaccine also has a role in preventing cases of the flu. Scientists must accurately predict the viruses that will circulate that particular season, in order to effectively be able to fight against that year’s flu virus. The changing length of seasons and temperature changes due to climate change lead to new main methods of transmission, as well as harsher flu seasons after a particular warm previous year. As a population, people must be prepared for another influenza pandemic.</w:t>
      </w:r>
    </w:p>
    <w:p w:rsidR="00000000" w:rsidDel="00000000" w:rsidP="00000000" w:rsidRDefault="00000000" w:rsidRPr="00000000" w14:paraId="0000019A">
      <w:pPr>
        <w:spacing w:line="480" w:lineRule="auto"/>
        <w:jc w:val="both"/>
        <w:rPr>
          <w:highlight w:val="white"/>
          <w:vertAlign w:val="baseline"/>
        </w:rPr>
      </w:pPr>
      <w:r w:rsidDel="00000000" w:rsidR="00000000" w:rsidRPr="00000000">
        <w:rPr>
          <w:rtl w:val="0"/>
        </w:rPr>
      </w:r>
    </w:p>
    <w:p w:rsidR="00000000" w:rsidDel="00000000" w:rsidP="00000000" w:rsidRDefault="00000000" w:rsidRPr="00000000" w14:paraId="0000019B">
      <w:pPr>
        <w:spacing w:line="480" w:lineRule="auto"/>
        <w:jc w:val="both"/>
        <w:rPr>
          <w:highlight w:val="white"/>
          <w:vertAlign w:val="baseline"/>
        </w:rPr>
      </w:pPr>
      <w:r w:rsidDel="00000000" w:rsidR="00000000" w:rsidRPr="00000000">
        <w:rPr>
          <w:rtl w:val="0"/>
        </w:rPr>
      </w:r>
    </w:p>
    <w:p w:rsidR="00000000" w:rsidDel="00000000" w:rsidP="00000000" w:rsidRDefault="00000000" w:rsidRPr="00000000" w14:paraId="0000019C">
      <w:pPr>
        <w:spacing w:line="480" w:lineRule="auto"/>
        <w:jc w:val="both"/>
        <w:rPr>
          <w:highlight w:val="white"/>
          <w:vertAlign w:val="baseline"/>
        </w:rPr>
      </w:pPr>
      <w:r w:rsidDel="00000000" w:rsidR="00000000" w:rsidRPr="00000000">
        <w:rPr>
          <w:rtl w:val="0"/>
        </w:rPr>
      </w:r>
    </w:p>
    <w:p w:rsidR="00000000" w:rsidDel="00000000" w:rsidP="00000000" w:rsidRDefault="00000000" w:rsidRPr="00000000" w14:paraId="0000019D">
      <w:pPr>
        <w:spacing w:line="480" w:lineRule="auto"/>
        <w:jc w:val="both"/>
        <w:rPr>
          <w:highlight w:val="white"/>
          <w:vertAlign w:val="baseline"/>
        </w:rPr>
      </w:pPr>
      <w:r w:rsidDel="00000000" w:rsidR="00000000" w:rsidRPr="00000000">
        <w:rPr>
          <w:rtl w:val="0"/>
        </w:rPr>
      </w:r>
    </w:p>
    <w:p w:rsidR="00000000" w:rsidDel="00000000" w:rsidP="00000000" w:rsidRDefault="00000000" w:rsidRPr="00000000" w14:paraId="0000019E">
      <w:pPr>
        <w:spacing w:line="480" w:lineRule="auto"/>
        <w:jc w:val="both"/>
        <w:rPr>
          <w:highlight w:val="white"/>
          <w:vertAlign w:val="baseline"/>
        </w:rPr>
      </w:pPr>
      <w:r w:rsidDel="00000000" w:rsidR="00000000" w:rsidRPr="00000000">
        <w:rPr>
          <w:rtl w:val="0"/>
        </w:rPr>
      </w:r>
    </w:p>
    <w:p w:rsidR="00000000" w:rsidDel="00000000" w:rsidP="00000000" w:rsidRDefault="00000000" w:rsidRPr="00000000" w14:paraId="0000019F">
      <w:pPr>
        <w:spacing w:line="480" w:lineRule="auto"/>
        <w:jc w:val="both"/>
        <w:rPr>
          <w:highlight w:val="white"/>
          <w:vertAlign w:val="baseline"/>
        </w:rPr>
      </w:pPr>
      <w:r w:rsidDel="00000000" w:rsidR="00000000" w:rsidRPr="00000000">
        <w:rPr>
          <w:rtl w:val="0"/>
        </w:rPr>
      </w:r>
    </w:p>
    <w:p w:rsidR="00000000" w:rsidDel="00000000" w:rsidP="00000000" w:rsidRDefault="00000000" w:rsidRPr="00000000" w14:paraId="000001A0">
      <w:pPr>
        <w:spacing w:line="480" w:lineRule="auto"/>
        <w:jc w:val="both"/>
        <w:rPr>
          <w:highlight w:val="white"/>
          <w:vertAlign w:val="baseline"/>
        </w:rPr>
      </w:pPr>
      <w:r w:rsidDel="00000000" w:rsidR="00000000" w:rsidRPr="00000000">
        <w:rPr>
          <w:rtl w:val="0"/>
        </w:rPr>
      </w:r>
    </w:p>
    <w:p w:rsidR="00000000" w:rsidDel="00000000" w:rsidP="00000000" w:rsidRDefault="00000000" w:rsidRPr="00000000" w14:paraId="000001A1">
      <w:pPr>
        <w:spacing w:line="480" w:lineRule="auto"/>
        <w:jc w:val="both"/>
        <w:rPr>
          <w:highlight w:val="white"/>
          <w:vertAlign w:val="baseline"/>
        </w:rPr>
      </w:pPr>
      <w:r w:rsidDel="00000000" w:rsidR="00000000" w:rsidRPr="00000000">
        <w:rPr>
          <w:rtl w:val="0"/>
        </w:rPr>
      </w:r>
    </w:p>
    <w:p w:rsidR="00000000" w:rsidDel="00000000" w:rsidP="00000000" w:rsidRDefault="00000000" w:rsidRPr="00000000" w14:paraId="000001A2">
      <w:pPr>
        <w:spacing w:line="480" w:lineRule="auto"/>
        <w:jc w:val="center"/>
        <w:rPr>
          <w:highlight w:val="white"/>
          <w:vertAlign w:val="baseline"/>
        </w:rPr>
      </w:pPr>
      <w:r w:rsidDel="00000000" w:rsidR="00000000" w:rsidRPr="00000000">
        <w:br w:type="page"/>
      </w:r>
      <w:r w:rsidDel="00000000" w:rsidR="00000000" w:rsidRPr="00000000">
        <w:rPr>
          <w:highlight w:val="white"/>
          <w:vertAlign w:val="baseline"/>
          <w:rtl w:val="0"/>
        </w:rPr>
        <w:t xml:space="preserve">References</w:t>
      </w:r>
    </w:p>
    <w:p w:rsidR="00000000" w:rsidDel="00000000" w:rsidP="00000000" w:rsidRDefault="00000000" w:rsidRPr="00000000" w14:paraId="000001A3">
      <w:pPr>
        <w:spacing w:line="480" w:lineRule="auto"/>
        <w:jc w:val="center"/>
        <w:rPr>
          <w:highlight w:val="white"/>
          <w:vertAlign w:val="baseline"/>
        </w:rPr>
      </w:pPr>
      <w:r w:rsidDel="00000000" w:rsidR="00000000" w:rsidRPr="00000000">
        <w:rPr>
          <w:rtl w:val="0"/>
        </w:rPr>
      </w:r>
    </w:p>
    <w:p w:rsidR="00000000" w:rsidDel="00000000" w:rsidP="00000000" w:rsidRDefault="00000000" w:rsidRPr="00000000" w14:paraId="000001A4">
      <w:pPr>
        <w:ind w:left="720" w:hanging="720"/>
        <w:rPr>
          <w:vertAlign w:val="baseline"/>
        </w:rPr>
      </w:pPr>
      <w:r w:rsidDel="00000000" w:rsidR="00000000" w:rsidRPr="00000000">
        <w:rPr>
          <w:vertAlign w:val="baseline"/>
          <w:rtl w:val="0"/>
        </w:rPr>
        <w:t xml:space="preserve">Arbeitskreis Blut, Untergruppe «Bewertung Blutassoziierter Krankheitserreger». (2009, February). Influenza Virus. Retrieved from </w:t>
      </w:r>
      <w:hyperlink r:id="rId9">
        <w:r w:rsidDel="00000000" w:rsidR="00000000" w:rsidRPr="00000000">
          <w:rPr>
            <w:u w:val="single"/>
            <w:vertAlign w:val="baseline"/>
            <w:rtl w:val="0"/>
          </w:rPr>
          <w:t xml:space="preserve">https://www.ncbi.nlm.nih.gov/pmc/articles/PMC2928832/</w:t>
        </w:r>
      </w:hyperlink>
      <w:r w:rsidDel="00000000" w:rsidR="00000000" w:rsidRPr="00000000">
        <w:rPr>
          <w:vertAlign w:val="baseline"/>
          <w:rtl w:val="0"/>
        </w:rPr>
        <w:t xml:space="preserve">.</w:t>
      </w:r>
    </w:p>
    <w:p w:rsidR="00000000" w:rsidDel="00000000" w:rsidP="00000000" w:rsidRDefault="00000000" w:rsidRPr="00000000" w14:paraId="000001A5">
      <w:pPr>
        <w:ind w:left="720" w:hanging="720"/>
        <w:rPr>
          <w:vertAlign w:val="baseline"/>
        </w:rPr>
      </w:pPr>
      <w:r w:rsidDel="00000000" w:rsidR="00000000" w:rsidRPr="00000000">
        <w:rPr>
          <w:rtl w:val="0"/>
        </w:rPr>
      </w:r>
    </w:p>
    <w:p w:rsidR="00000000" w:rsidDel="00000000" w:rsidP="00000000" w:rsidRDefault="00000000" w:rsidRPr="00000000" w14:paraId="000001A6">
      <w:pPr>
        <w:ind w:left="720" w:hanging="720"/>
        <w:rPr>
          <w:vertAlign w:val="baseline"/>
        </w:rPr>
      </w:pPr>
      <w:r w:rsidDel="00000000" w:rsidR="00000000" w:rsidRPr="00000000">
        <w:rPr>
          <w:vertAlign w:val="baseline"/>
          <w:rtl w:val="0"/>
        </w:rPr>
        <w:t xml:space="preserve">Boyd, R. (2016, April 18). It Takes a Herd. Retrieved from </w:t>
      </w:r>
      <w:hyperlink r:id="rId10">
        <w:r w:rsidDel="00000000" w:rsidR="00000000" w:rsidRPr="00000000">
          <w:rPr>
            <w:u w:val="single"/>
            <w:vertAlign w:val="baseline"/>
            <w:rtl w:val="0"/>
          </w:rPr>
          <w:t xml:space="preserve">https://www.aap.org/en-us/aap-voices/Pages/It-Takes-a-Herd.aspx</w:t>
        </w:r>
      </w:hyperlink>
      <w:r w:rsidDel="00000000" w:rsidR="00000000" w:rsidRPr="00000000">
        <w:rPr>
          <w:vertAlign w:val="baseline"/>
          <w:rtl w:val="0"/>
        </w:rPr>
        <w:t xml:space="preserve">.</w:t>
      </w:r>
    </w:p>
    <w:p w:rsidR="00000000" w:rsidDel="00000000" w:rsidP="00000000" w:rsidRDefault="00000000" w:rsidRPr="00000000" w14:paraId="000001A7">
      <w:pPr>
        <w:ind w:left="720" w:hanging="720"/>
        <w:rPr>
          <w:vertAlign w:val="baseline"/>
        </w:rPr>
      </w:pPr>
      <w:r w:rsidDel="00000000" w:rsidR="00000000" w:rsidRPr="00000000">
        <w:rPr>
          <w:rtl w:val="0"/>
        </w:rPr>
      </w:r>
    </w:p>
    <w:p w:rsidR="00000000" w:rsidDel="00000000" w:rsidP="00000000" w:rsidRDefault="00000000" w:rsidRPr="00000000" w14:paraId="000001A8">
      <w:pPr>
        <w:ind w:left="720" w:hanging="720"/>
        <w:rPr>
          <w:vertAlign w:val="baseline"/>
        </w:rPr>
      </w:pPr>
      <w:r w:rsidDel="00000000" w:rsidR="00000000" w:rsidRPr="00000000">
        <w:rPr>
          <w:vertAlign w:val="baseline"/>
          <w:rtl w:val="0"/>
        </w:rPr>
        <w:t xml:space="preserve">CDC Seasonal Flu Vaccine Effectiveness Studies. (2019, November 5). Retrieved from </w:t>
      </w:r>
      <w:hyperlink r:id="rId11">
        <w:r w:rsidDel="00000000" w:rsidR="00000000" w:rsidRPr="00000000">
          <w:rPr>
            <w:u w:val="single"/>
            <w:vertAlign w:val="baseline"/>
            <w:rtl w:val="0"/>
          </w:rPr>
          <w:t xml:space="preserve">https://www.cdc.gov/flu/vaccines-work/effectiveness-studies.htm</w:t>
        </w:r>
      </w:hyperlink>
      <w:r w:rsidDel="00000000" w:rsidR="00000000" w:rsidRPr="00000000">
        <w:rPr>
          <w:vertAlign w:val="baseline"/>
          <w:rtl w:val="0"/>
        </w:rPr>
        <w:t xml:space="preserve">.</w:t>
      </w:r>
    </w:p>
    <w:p w:rsidR="00000000" w:rsidDel="00000000" w:rsidP="00000000" w:rsidRDefault="00000000" w:rsidRPr="00000000" w14:paraId="000001A9">
      <w:pPr>
        <w:ind w:left="720" w:hanging="720"/>
        <w:rPr>
          <w:vertAlign w:val="baseline"/>
        </w:rPr>
      </w:pPr>
      <w:r w:rsidDel="00000000" w:rsidR="00000000" w:rsidRPr="00000000">
        <w:rPr>
          <w:rtl w:val="0"/>
        </w:rPr>
      </w:r>
    </w:p>
    <w:p w:rsidR="00000000" w:rsidDel="00000000" w:rsidP="00000000" w:rsidRDefault="00000000" w:rsidRPr="00000000" w14:paraId="000001AA">
      <w:pPr>
        <w:ind w:left="720" w:hanging="720"/>
        <w:rPr>
          <w:vertAlign w:val="baseline"/>
        </w:rPr>
      </w:pPr>
      <w:r w:rsidDel="00000000" w:rsidR="00000000" w:rsidRPr="00000000">
        <w:rPr>
          <w:vertAlign w:val="baseline"/>
          <w:rtl w:val="0"/>
        </w:rPr>
        <w:t xml:space="preserve">Flu Symptoms &amp; Complications. (2019, September 18). Retrieved from </w:t>
      </w:r>
      <w:hyperlink r:id="rId12">
        <w:r w:rsidDel="00000000" w:rsidR="00000000" w:rsidRPr="00000000">
          <w:rPr>
            <w:u w:val="single"/>
            <w:vertAlign w:val="baseline"/>
            <w:rtl w:val="0"/>
          </w:rPr>
          <w:t xml:space="preserve">https://www.cdc.gov/flu/symptoms/symptoms.htm</w:t>
        </w:r>
      </w:hyperlink>
      <w:r w:rsidDel="00000000" w:rsidR="00000000" w:rsidRPr="00000000">
        <w:rPr>
          <w:vertAlign w:val="baseline"/>
          <w:rtl w:val="0"/>
        </w:rPr>
        <w:t xml:space="preserve">.</w:t>
      </w:r>
    </w:p>
    <w:p w:rsidR="00000000" w:rsidDel="00000000" w:rsidP="00000000" w:rsidRDefault="00000000" w:rsidRPr="00000000" w14:paraId="000001AB">
      <w:pPr>
        <w:ind w:left="720" w:hanging="720"/>
        <w:rPr>
          <w:vertAlign w:val="baseline"/>
        </w:rPr>
      </w:pPr>
      <w:r w:rsidDel="00000000" w:rsidR="00000000" w:rsidRPr="00000000">
        <w:rPr>
          <w:rtl w:val="0"/>
        </w:rPr>
      </w:r>
    </w:p>
    <w:p w:rsidR="00000000" w:rsidDel="00000000" w:rsidP="00000000" w:rsidRDefault="00000000" w:rsidRPr="00000000" w14:paraId="000001AC">
      <w:pPr>
        <w:ind w:left="720" w:hanging="720"/>
        <w:rPr>
          <w:highlight w:val="white"/>
          <w:vertAlign w:val="baseline"/>
        </w:rPr>
      </w:pPr>
      <w:r w:rsidDel="00000000" w:rsidR="00000000" w:rsidRPr="00000000">
        <w:rPr>
          <w:vertAlign w:val="baseline"/>
          <w:rtl w:val="0"/>
        </w:rPr>
        <w:t xml:space="preserve">Fuhrmann, C. (2010). The Effects of W</w:t>
      </w:r>
      <w:r w:rsidDel="00000000" w:rsidR="00000000" w:rsidRPr="00000000">
        <w:rPr>
          <w:highlight w:val="white"/>
          <w:vertAlign w:val="baseline"/>
          <w:rtl w:val="0"/>
        </w:rPr>
        <w:t xml:space="preserve">eather and Climate on the Seasonality of Influenza: What We Know and What We Need to Know. </w:t>
      </w:r>
      <w:r w:rsidDel="00000000" w:rsidR="00000000" w:rsidRPr="00000000">
        <w:rPr>
          <w:i w:val="1"/>
          <w:highlight w:val="white"/>
          <w:vertAlign w:val="baseline"/>
          <w:rtl w:val="0"/>
        </w:rPr>
        <w:t xml:space="preserve">Geography Compass</w:t>
      </w:r>
      <w:r w:rsidDel="00000000" w:rsidR="00000000" w:rsidRPr="00000000">
        <w:rPr>
          <w:highlight w:val="white"/>
          <w:vertAlign w:val="baseline"/>
          <w:rtl w:val="0"/>
        </w:rPr>
        <w:t xml:space="preserve">, </w:t>
      </w:r>
      <w:r w:rsidDel="00000000" w:rsidR="00000000" w:rsidRPr="00000000">
        <w:rPr>
          <w:i w:val="1"/>
          <w:highlight w:val="white"/>
          <w:vertAlign w:val="baseline"/>
          <w:rtl w:val="0"/>
        </w:rPr>
        <w:t xml:space="preserve">4</w:t>
      </w:r>
      <w:r w:rsidDel="00000000" w:rsidR="00000000" w:rsidRPr="00000000">
        <w:rPr>
          <w:highlight w:val="white"/>
          <w:vertAlign w:val="baseline"/>
          <w:rtl w:val="0"/>
        </w:rPr>
        <w:t xml:space="preserve">(7), 718–730. doi: 10.1111/j.1749-8198.2010.00343.x</w:t>
      </w:r>
    </w:p>
    <w:p w:rsidR="00000000" w:rsidDel="00000000" w:rsidP="00000000" w:rsidRDefault="00000000" w:rsidRPr="00000000" w14:paraId="000001AD">
      <w:pPr>
        <w:ind w:left="720" w:hanging="720"/>
        <w:rPr>
          <w:highlight w:val="white"/>
          <w:vertAlign w:val="baseline"/>
        </w:rPr>
      </w:pPr>
      <w:r w:rsidDel="00000000" w:rsidR="00000000" w:rsidRPr="00000000">
        <w:rPr>
          <w:rtl w:val="0"/>
        </w:rPr>
      </w:r>
    </w:p>
    <w:p w:rsidR="00000000" w:rsidDel="00000000" w:rsidP="00000000" w:rsidRDefault="00000000" w:rsidRPr="00000000" w14:paraId="000001AE">
      <w:pPr>
        <w:ind w:left="720" w:hanging="720"/>
        <w:rPr>
          <w:vertAlign w:val="baseline"/>
        </w:rPr>
      </w:pPr>
      <w:r w:rsidDel="00000000" w:rsidR="00000000" w:rsidRPr="00000000">
        <w:rPr>
          <w:highlight w:val="white"/>
          <w:vertAlign w:val="baseline"/>
          <w:rtl w:val="0"/>
        </w:rPr>
        <w:t xml:space="preserve">Gamblin, S. J., &amp; Skehel, J. J. (2010, September 10). Influenza hemagglutinin and neuraminidase membrane glycoproteins. Retrieved from </w:t>
      </w:r>
      <w:hyperlink r:id="rId13">
        <w:r w:rsidDel="00000000" w:rsidR="00000000" w:rsidRPr="00000000">
          <w:rPr>
            <w:highlight w:val="white"/>
            <w:u w:val="single"/>
            <w:vertAlign w:val="baseline"/>
            <w:rtl w:val="0"/>
          </w:rPr>
          <w:t xml:space="preserve">https://www.ncbi.nlm.nih.gov/pmc/articles/PMC2937864/</w:t>
        </w:r>
      </w:hyperlink>
      <w:r w:rsidDel="00000000" w:rsidR="00000000" w:rsidRPr="00000000">
        <w:rPr>
          <w:highlight w:val="white"/>
          <w:vertAlign w:val="baseline"/>
          <w:rtl w:val="0"/>
        </w:rPr>
        <w:t xml:space="preserve">.</w:t>
      </w:r>
      <w:r w:rsidDel="00000000" w:rsidR="00000000" w:rsidRPr="00000000">
        <w:rPr>
          <w:rtl w:val="0"/>
        </w:rPr>
      </w:r>
    </w:p>
    <w:p w:rsidR="00000000" w:rsidDel="00000000" w:rsidP="00000000" w:rsidRDefault="00000000" w:rsidRPr="00000000" w14:paraId="000001AF">
      <w:pPr>
        <w:ind w:left="720" w:hanging="720"/>
        <w:rPr>
          <w:highlight w:val="white"/>
          <w:vertAlign w:val="baseline"/>
        </w:rPr>
      </w:pPr>
      <w:r w:rsidDel="00000000" w:rsidR="00000000" w:rsidRPr="00000000">
        <w:rPr>
          <w:rtl w:val="0"/>
        </w:rPr>
      </w:r>
    </w:p>
    <w:p w:rsidR="00000000" w:rsidDel="00000000" w:rsidP="00000000" w:rsidRDefault="00000000" w:rsidRPr="00000000" w14:paraId="000001B0">
      <w:pPr>
        <w:ind w:left="720" w:hanging="720"/>
        <w:rPr>
          <w:highlight w:val="white"/>
          <w:vertAlign w:val="baseline"/>
        </w:rPr>
      </w:pPr>
      <w:r w:rsidDel="00000000" w:rsidR="00000000" w:rsidRPr="00000000">
        <w:rPr>
          <w:highlight w:val="white"/>
          <w:vertAlign w:val="baseline"/>
          <w:rtl w:val="0"/>
        </w:rPr>
        <w:t xml:space="preserve">Healthy Habits to Help Prevent Flu. (2019, November 7). Retrieved from </w:t>
      </w:r>
      <w:hyperlink r:id="rId14">
        <w:r w:rsidDel="00000000" w:rsidR="00000000" w:rsidRPr="00000000">
          <w:rPr>
            <w:highlight w:val="white"/>
            <w:u w:val="single"/>
            <w:vertAlign w:val="baseline"/>
            <w:rtl w:val="0"/>
          </w:rPr>
          <w:t xml:space="preserve">https://www.cdc.gov/flu/prevent/actions-prevent-flu.htm</w:t>
        </w:r>
      </w:hyperlink>
      <w:r w:rsidDel="00000000" w:rsidR="00000000" w:rsidRPr="00000000">
        <w:rPr>
          <w:highlight w:val="white"/>
          <w:vertAlign w:val="baseline"/>
          <w:rtl w:val="0"/>
        </w:rPr>
        <w:t xml:space="preserve">. </w:t>
      </w:r>
    </w:p>
    <w:p w:rsidR="00000000" w:rsidDel="00000000" w:rsidP="00000000" w:rsidRDefault="00000000" w:rsidRPr="00000000" w14:paraId="000001B1">
      <w:pPr>
        <w:ind w:left="720" w:hanging="720"/>
        <w:rPr>
          <w:highlight w:val="white"/>
          <w:vertAlign w:val="baseline"/>
        </w:rPr>
      </w:pPr>
      <w:r w:rsidDel="00000000" w:rsidR="00000000" w:rsidRPr="00000000">
        <w:rPr>
          <w:rtl w:val="0"/>
        </w:rPr>
      </w:r>
    </w:p>
    <w:p w:rsidR="00000000" w:rsidDel="00000000" w:rsidP="00000000" w:rsidRDefault="00000000" w:rsidRPr="00000000" w14:paraId="000001B2">
      <w:pPr>
        <w:ind w:left="720" w:hanging="720"/>
        <w:rPr>
          <w:vertAlign w:val="baseline"/>
        </w:rPr>
      </w:pPr>
      <w:r w:rsidDel="00000000" w:rsidR="00000000" w:rsidRPr="00000000">
        <w:rPr>
          <w:vertAlign w:val="baseline"/>
          <w:rtl w:val="0"/>
        </w:rPr>
        <w:t xml:space="preserve">Influenza Hemagglutinin (HA). (2019). Retrieved from </w:t>
      </w:r>
      <w:hyperlink r:id="rId15">
        <w:r w:rsidDel="00000000" w:rsidR="00000000" w:rsidRPr="00000000">
          <w:rPr>
            <w:u w:val="single"/>
            <w:vertAlign w:val="baseline"/>
            <w:rtl w:val="0"/>
          </w:rPr>
          <w:t xml:space="preserve">https://www.sinobiological.com/influenza-hemagglutinin-function-a-147.html</w:t>
        </w:r>
      </w:hyperlink>
      <w:r w:rsidDel="00000000" w:rsidR="00000000" w:rsidRPr="00000000">
        <w:rPr>
          <w:vertAlign w:val="baseline"/>
          <w:rtl w:val="0"/>
        </w:rPr>
        <w:t xml:space="preserve">. </w:t>
      </w:r>
    </w:p>
    <w:p w:rsidR="00000000" w:rsidDel="00000000" w:rsidP="00000000" w:rsidRDefault="00000000" w:rsidRPr="00000000" w14:paraId="000001B3">
      <w:pPr>
        <w:ind w:left="720" w:hanging="720"/>
        <w:rPr>
          <w:vertAlign w:val="baseline"/>
        </w:rPr>
      </w:pPr>
      <w:r w:rsidDel="00000000" w:rsidR="00000000" w:rsidRPr="00000000">
        <w:rPr>
          <w:rtl w:val="0"/>
        </w:rPr>
      </w:r>
    </w:p>
    <w:p w:rsidR="00000000" w:rsidDel="00000000" w:rsidP="00000000" w:rsidRDefault="00000000" w:rsidRPr="00000000" w14:paraId="000001B4">
      <w:pPr>
        <w:ind w:left="720" w:hanging="720"/>
        <w:rPr>
          <w:vertAlign w:val="baseline"/>
        </w:rPr>
      </w:pPr>
      <w:r w:rsidDel="00000000" w:rsidR="00000000" w:rsidRPr="00000000">
        <w:rPr>
          <w:vertAlign w:val="baseline"/>
          <w:rtl w:val="0"/>
        </w:rPr>
        <w:t xml:space="preserve">Influenza Research Database. (n.d.). Retrieved from </w:t>
      </w:r>
      <w:hyperlink r:id="rId16">
        <w:r w:rsidDel="00000000" w:rsidR="00000000" w:rsidRPr="00000000">
          <w:rPr>
            <w:u w:val="single"/>
            <w:vertAlign w:val="baseline"/>
            <w:rtl w:val="0"/>
          </w:rPr>
          <w:t xml:space="preserve">https://www.fludb.org/brc/influenza_sequence_search_protein_display.spg?method=ShowCleanSearch&amp;decorator=influenza</w:t>
        </w:r>
      </w:hyperlink>
      <w:r w:rsidDel="00000000" w:rsidR="00000000" w:rsidRPr="00000000">
        <w:rPr>
          <w:vertAlign w:val="baseline"/>
          <w:rtl w:val="0"/>
        </w:rPr>
        <w:t xml:space="preserve">. </w:t>
      </w:r>
    </w:p>
    <w:p w:rsidR="00000000" w:rsidDel="00000000" w:rsidP="00000000" w:rsidRDefault="00000000" w:rsidRPr="00000000" w14:paraId="000001B5">
      <w:pPr>
        <w:ind w:left="720" w:hanging="720"/>
        <w:rPr>
          <w:vertAlign w:val="baseline"/>
        </w:rPr>
      </w:pPr>
      <w:r w:rsidDel="00000000" w:rsidR="00000000" w:rsidRPr="00000000">
        <w:rPr>
          <w:rtl w:val="0"/>
        </w:rPr>
      </w:r>
    </w:p>
    <w:p w:rsidR="00000000" w:rsidDel="00000000" w:rsidP="00000000" w:rsidRDefault="00000000" w:rsidRPr="00000000" w14:paraId="000001B6">
      <w:pPr>
        <w:ind w:left="720" w:hanging="720"/>
        <w:rPr>
          <w:vertAlign w:val="baseline"/>
        </w:rPr>
      </w:pPr>
      <w:r w:rsidDel="00000000" w:rsidR="00000000" w:rsidRPr="00000000">
        <w:rPr>
          <w:vertAlign w:val="baseline"/>
          <w:rtl w:val="0"/>
        </w:rPr>
        <w:t xml:space="preserve">Key Facts About Seasonal Flu Vaccine. (2019, December 2). Retrieved from </w:t>
      </w:r>
      <w:hyperlink r:id="rId17">
        <w:r w:rsidDel="00000000" w:rsidR="00000000" w:rsidRPr="00000000">
          <w:rPr>
            <w:u w:val="single"/>
            <w:vertAlign w:val="baseline"/>
            <w:rtl w:val="0"/>
          </w:rPr>
          <w:t xml:space="preserve">https://www.cdc.gov/flu/prevent/keyfacts.htm</w:t>
        </w:r>
      </w:hyperlink>
      <w:r w:rsidDel="00000000" w:rsidR="00000000" w:rsidRPr="00000000">
        <w:rPr>
          <w:vertAlign w:val="baseline"/>
          <w:rtl w:val="0"/>
        </w:rPr>
        <w:t xml:space="preserve">. </w:t>
      </w:r>
    </w:p>
    <w:p w:rsidR="00000000" w:rsidDel="00000000" w:rsidP="00000000" w:rsidRDefault="00000000" w:rsidRPr="00000000" w14:paraId="000001B7">
      <w:pPr>
        <w:ind w:left="720" w:hanging="720"/>
        <w:rPr>
          <w:vertAlign w:val="baseline"/>
        </w:rPr>
      </w:pPr>
      <w:r w:rsidDel="00000000" w:rsidR="00000000" w:rsidRPr="00000000">
        <w:rPr>
          <w:rtl w:val="0"/>
        </w:rPr>
      </w:r>
    </w:p>
    <w:p w:rsidR="00000000" w:rsidDel="00000000" w:rsidP="00000000" w:rsidRDefault="00000000" w:rsidRPr="00000000" w14:paraId="000001B8">
      <w:pPr>
        <w:ind w:left="720" w:hanging="720"/>
        <w:rPr>
          <w:vertAlign w:val="baseline"/>
        </w:rPr>
      </w:pPr>
      <w:r w:rsidDel="00000000" w:rsidR="00000000" w:rsidRPr="00000000">
        <w:rPr>
          <w:vertAlign w:val="baseline"/>
          <w:rtl w:val="0"/>
        </w:rPr>
        <w:t xml:space="preserve">Killingley B, Nguyen-Van-Tam J. Routes of influenza transmission. </w:t>
      </w:r>
      <w:r w:rsidDel="00000000" w:rsidR="00000000" w:rsidRPr="00000000">
        <w:rPr>
          <w:i w:val="1"/>
          <w:vertAlign w:val="baseline"/>
          <w:rtl w:val="0"/>
        </w:rPr>
        <w:t xml:space="preserve">Influenza Other Respir Viruses</w:t>
      </w:r>
      <w:r w:rsidDel="00000000" w:rsidR="00000000" w:rsidRPr="00000000">
        <w:rPr>
          <w:vertAlign w:val="baseline"/>
          <w:rtl w:val="0"/>
        </w:rPr>
        <w:t xml:space="preserve">. 2013;7 Suppl 2(Suppl 2):42–51. doi:10.1111/irv.12080</w:t>
      </w:r>
    </w:p>
    <w:p w:rsidR="00000000" w:rsidDel="00000000" w:rsidP="00000000" w:rsidRDefault="00000000" w:rsidRPr="00000000" w14:paraId="000001B9">
      <w:pPr>
        <w:ind w:left="720" w:hanging="720"/>
        <w:rPr>
          <w:vertAlign w:val="baseline"/>
        </w:rPr>
      </w:pPr>
      <w:r w:rsidDel="00000000" w:rsidR="00000000" w:rsidRPr="00000000">
        <w:rPr>
          <w:rtl w:val="0"/>
        </w:rPr>
      </w:r>
    </w:p>
    <w:p w:rsidR="00000000" w:rsidDel="00000000" w:rsidP="00000000" w:rsidRDefault="00000000" w:rsidRPr="00000000" w14:paraId="000001BA">
      <w:pPr>
        <w:ind w:left="720" w:hanging="720"/>
        <w:rPr>
          <w:vertAlign w:val="baseline"/>
        </w:rPr>
      </w:pPr>
      <w:r w:rsidDel="00000000" w:rsidR="00000000" w:rsidRPr="00000000">
        <w:rPr>
          <w:vertAlign w:val="baseline"/>
          <w:rtl w:val="0"/>
        </w:rPr>
        <w:t xml:space="preserve">Meissner, H. C. (2015, May 1). Why is herd immunity so important? Retrieved from </w:t>
      </w:r>
      <w:hyperlink r:id="rId18">
        <w:r w:rsidDel="00000000" w:rsidR="00000000" w:rsidRPr="00000000">
          <w:rPr>
            <w:u w:val="single"/>
            <w:vertAlign w:val="baseline"/>
            <w:rtl w:val="0"/>
          </w:rPr>
          <w:t xml:space="preserve">https://www.aappublications.org/content/36/5/14.1</w:t>
        </w:r>
      </w:hyperlink>
      <w:r w:rsidDel="00000000" w:rsidR="00000000" w:rsidRPr="00000000">
        <w:rPr>
          <w:vertAlign w:val="baseline"/>
          <w:rtl w:val="0"/>
        </w:rPr>
        <w:t xml:space="preserve">.</w:t>
      </w:r>
    </w:p>
    <w:p w:rsidR="00000000" w:rsidDel="00000000" w:rsidP="00000000" w:rsidRDefault="00000000" w:rsidRPr="00000000" w14:paraId="000001BB">
      <w:pPr>
        <w:ind w:left="720" w:hanging="720"/>
        <w:rPr>
          <w:vertAlign w:val="baseline"/>
        </w:rPr>
      </w:pPr>
      <w:r w:rsidDel="00000000" w:rsidR="00000000" w:rsidRPr="00000000">
        <w:rPr>
          <w:vertAlign w:val="baseline"/>
          <w:rtl w:val="0"/>
        </w:rPr>
        <w:t xml:space="preserve"> </w:t>
      </w:r>
    </w:p>
    <w:p w:rsidR="00000000" w:rsidDel="00000000" w:rsidP="00000000" w:rsidRDefault="00000000" w:rsidRPr="00000000" w14:paraId="000001BC">
      <w:pPr>
        <w:ind w:left="720" w:hanging="720"/>
        <w:rPr>
          <w:vertAlign w:val="baseline"/>
        </w:rPr>
      </w:pPr>
      <w:r w:rsidDel="00000000" w:rsidR="00000000" w:rsidRPr="00000000">
        <w:rPr>
          <w:vertAlign w:val="baseline"/>
          <w:rtl w:val="0"/>
        </w:rPr>
        <w:t xml:space="preserve">Misconceptions about Seasonal Flu and Flu Vaccines. (2019, September 25). Retrieved from </w:t>
      </w:r>
      <w:hyperlink r:id="rId19">
        <w:r w:rsidDel="00000000" w:rsidR="00000000" w:rsidRPr="00000000">
          <w:rPr>
            <w:u w:val="single"/>
            <w:vertAlign w:val="baseline"/>
            <w:rtl w:val="0"/>
          </w:rPr>
          <w:t xml:space="preserve">https://www.cdc.gov/flu/prevent/misconceptions.htm</w:t>
        </w:r>
      </w:hyperlink>
      <w:r w:rsidDel="00000000" w:rsidR="00000000" w:rsidRPr="00000000">
        <w:rPr>
          <w:vertAlign w:val="baseline"/>
          <w:rtl w:val="0"/>
        </w:rPr>
        <w:t xml:space="preserve">.</w:t>
      </w:r>
    </w:p>
    <w:p w:rsidR="00000000" w:rsidDel="00000000" w:rsidP="00000000" w:rsidRDefault="00000000" w:rsidRPr="00000000" w14:paraId="000001BD">
      <w:pPr>
        <w:ind w:left="720" w:hanging="720"/>
        <w:rPr>
          <w:vertAlign w:val="baseline"/>
        </w:rPr>
      </w:pPr>
      <w:r w:rsidDel="00000000" w:rsidR="00000000" w:rsidRPr="00000000">
        <w:rPr>
          <w:rtl w:val="0"/>
        </w:rPr>
      </w:r>
    </w:p>
    <w:p w:rsidR="00000000" w:rsidDel="00000000" w:rsidP="00000000" w:rsidRDefault="00000000" w:rsidRPr="00000000" w14:paraId="000001BE">
      <w:pPr>
        <w:ind w:left="720" w:hanging="720"/>
        <w:rPr>
          <w:vertAlign w:val="baseline"/>
        </w:rPr>
      </w:pPr>
      <w:r w:rsidDel="00000000" w:rsidR="00000000" w:rsidRPr="00000000">
        <w:rPr>
          <w:vertAlign w:val="baseline"/>
          <w:rtl w:val="0"/>
        </w:rPr>
        <w:t xml:space="preserve">More severe flu seasons predicted due to climate change. (2013, January 28). Retrieved from </w:t>
      </w:r>
      <w:hyperlink r:id="rId20">
        <w:r w:rsidDel="00000000" w:rsidR="00000000" w:rsidRPr="00000000">
          <w:rPr>
            <w:u w:val="single"/>
            <w:vertAlign w:val="baseline"/>
            <w:rtl w:val="0"/>
          </w:rPr>
          <w:t xml:space="preserve">https://www.sciencedaily.com/releases/2013/01/130128142847.htm</w:t>
        </w:r>
      </w:hyperlink>
      <w:r w:rsidDel="00000000" w:rsidR="00000000" w:rsidRPr="00000000">
        <w:rPr>
          <w:vertAlign w:val="baseline"/>
          <w:rtl w:val="0"/>
        </w:rPr>
        <w:t xml:space="preserve">.</w:t>
      </w:r>
    </w:p>
    <w:p w:rsidR="00000000" w:rsidDel="00000000" w:rsidP="00000000" w:rsidRDefault="00000000" w:rsidRPr="00000000" w14:paraId="000001BF">
      <w:pPr>
        <w:rPr>
          <w:vertAlign w:val="baseline"/>
        </w:rPr>
      </w:pPr>
      <w:r w:rsidDel="00000000" w:rsidR="00000000" w:rsidRPr="00000000">
        <w:rPr>
          <w:rtl w:val="0"/>
        </w:rPr>
      </w:r>
    </w:p>
    <w:p w:rsidR="00000000" w:rsidDel="00000000" w:rsidP="00000000" w:rsidRDefault="00000000" w:rsidRPr="00000000" w14:paraId="000001C0">
      <w:pPr>
        <w:ind w:left="720" w:hanging="720"/>
        <w:jc w:val="both"/>
        <w:rPr>
          <w:vertAlign w:val="baseline"/>
        </w:rPr>
      </w:pPr>
      <w:r w:rsidDel="00000000" w:rsidR="00000000" w:rsidRPr="00000000">
        <w:rPr>
          <w:rtl w:val="0"/>
        </w:rPr>
      </w:r>
    </w:p>
    <w:p w:rsidR="00000000" w:rsidDel="00000000" w:rsidP="00000000" w:rsidRDefault="00000000" w:rsidRPr="00000000" w14:paraId="000001C1">
      <w:pPr>
        <w:ind w:left="720" w:hanging="720"/>
        <w:jc w:val="both"/>
        <w:rPr>
          <w:vertAlign w:val="baseline"/>
        </w:rPr>
      </w:pPr>
      <w:r w:rsidDel="00000000" w:rsidR="00000000" w:rsidRPr="00000000">
        <w:rPr>
          <w:vertAlign w:val="baseline"/>
          <w:rtl w:val="0"/>
        </w:rPr>
        <w:t xml:space="preserve">Plautz, J. (2018, October 5). How City Size Affects the Spread of the Flu. Retrieved from </w:t>
      </w:r>
      <w:hyperlink r:id="rId21">
        <w:r w:rsidDel="00000000" w:rsidR="00000000" w:rsidRPr="00000000">
          <w:rPr>
            <w:u w:val="single"/>
            <w:vertAlign w:val="baseline"/>
            <w:rtl w:val="0"/>
          </w:rPr>
          <w:t xml:space="preserve">https://www.citylab.com/environment/2018/10/big-cities-have-longer-flu-seasons-while-small-cities-have-more-intense-ones/572161/</w:t>
        </w:r>
      </w:hyperlink>
      <w:r w:rsidDel="00000000" w:rsidR="00000000" w:rsidRPr="00000000">
        <w:rPr>
          <w:vertAlign w:val="baseline"/>
          <w:rtl w:val="0"/>
        </w:rPr>
        <w:t xml:space="preserve">.</w:t>
      </w:r>
    </w:p>
    <w:p w:rsidR="00000000" w:rsidDel="00000000" w:rsidP="00000000" w:rsidRDefault="00000000" w:rsidRPr="00000000" w14:paraId="000001C2">
      <w:pPr>
        <w:ind w:left="720" w:hanging="720"/>
        <w:jc w:val="both"/>
        <w:rPr>
          <w:vertAlign w:val="baseline"/>
        </w:rPr>
      </w:pPr>
      <w:r w:rsidDel="00000000" w:rsidR="00000000" w:rsidRPr="00000000">
        <w:rPr>
          <w:rtl w:val="0"/>
        </w:rPr>
      </w:r>
    </w:p>
    <w:p w:rsidR="00000000" w:rsidDel="00000000" w:rsidP="00000000" w:rsidRDefault="00000000" w:rsidRPr="00000000" w14:paraId="000001C3">
      <w:pPr>
        <w:ind w:left="720" w:hanging="720"/>
        <w:jc w:val="both"/>
        <w:rPr>
          <w:vertAlign w:val="baseline"/>
        </w:rPr>
      </w:pPr>
      <w:r w:rsidDel="00000000" w:rsidR="00000000" w:rsidRPr="00000000">
        <w:rPr>
          <w:vertAlign w:val="baseline"/>
          <w:rtl w:val="0"/>
        </w:rPr>
        <w:t xml:space="preserve">Recommendations for Influenza Vaccine Composition. (2011, September 19). Retrieved from </w:t>
      </w:r>
      <w:hyperlink r:id="rId22">
        <w:r w:rsidDel="00000000" w:rsidR="00000000" w:rsidRPr="00000000">
          <w:rPr>
            <w:u w:val="single"/>
            <w:vertAlign w:val="baseline"/>
            <w:rtl w:val="0"/>
          </w:rPr>
          <w:t xml:space="preserve">https://www.who.int/influenza/vaccines/vaccinerecommendations1/en/index3.html</w:t>
        </w:r>
      </w:hyperlink>
      <w:r w:rsidDel="00000000" w:rsidR="00000000" w:rsidRPr="00000000">
        <w:rPr>
          <w:vertAlign w:val="baseline"/>
          <w:rtl w:val="0"/>
        </w:rPr>
        <w:t xml:space="preserve">. </w:t>
      </w:r>
    </w:p>
    <w:p w:rsidR="00000000" w:rsidDel="00000000" w:rsidP="00000000" w:rsidRDefault="00000000" w:rsidRPr="00000000" w14:paraId="000001C4">
      <w:pPr>
        <w:ind w:left="720" w:hanging="720"/>
        <w:jc w:val="both"/>
        <w:rPr>
          <w:vertAlign w:val="baseline"/>
        </w:rPr>
      </w:pPr>
      <w:r w:rsidDel="00000000" w:rsidR="00000000" w:rsidRPr="00000000">
        <w:rPr>
          <w:rtl w:val="0"/>
        </w:rPr>
      </w:r>
    </w:p>
    <w:p w:rsidR="00000000" w:rsidDel="00000000" w:rsidP="00000000" w:rsidRDefault="00000000" w:rsidRPr="00000000" w14:paraId="000001C5">
      <w:pPr>
        <w:ind w:left="720" w:hanging="720"/>
        <w:jc w:val="both"/>
        <w:rPr>
          <w:highlight w:val="white"/>
          <w:vertAlign w:val="baseline"/>
        </w:rPr>
      </w:pPr>
      <w:r w:rsidDel="00000000" w:rsidR="00000000" w:rsidRPr="00000000">
        <w:rPr>
          <w:vertAlign w:val="baseline"/>
          <w:rtl w:val="0"/>
        </w:rPr>
        <w:t xml:space="preserve">Seasonal Influenza Vac</w:t>
      </w:r>
      <w:r w:rsidDel="00000000" w:rsidR="00000000" w:rsidRPr="00000000">
        <w:rPr>
          <w:highlight w:val="white"/>
          <w:vertAlign w:val="baseline"/>
          <w:rtl w:val="0"/>
        </w:rPr>
        <w:t xml:space="preserve">cine Effectiveness, 2012-2013. (2018, September 4). Retrieved from </w:t>
      </w:r>
      <w:hyperlink r:id="rId23">
        <w:r w:rsidDel="00000000" w:rsidR="00000000" w:rsidRPr="00000000">
          <w:rPr>
            <w:highlight w:val="white"/>
            <w:u w:val="single"/>
            <w:vertAlign w:val="baseline"/>
            <w:rtl w:val="0"/>
          </w:rPr>
          <w:t xml:space="preserve">https://www.cdc.gov/flu/vaccines-work/2012-2013.html</w:t>
        </w:r>
      </w:hyperlink>
      <w:r w:rsidDel="00000000" w:rsidR="00000000" w:rsidRPr="00000000">
        <w:rPr>
          <w:highlight w:val="white"/>
          <w:vertAlign w:val="baseline"/>
          <w:rtl w:val="0"/>
        </w:rPr>
        <w:t xml:space="preserve">. </w:t>
      </w:r>
    </w:p>
    <w:p w:rsidR="00000000" w:rsidDel="00000000" w:rsidP="00000000" w:rsidRDefault="00000000" w:rsidRPr="00000000" w14:paraId="000001C6">
      <w:pPr>
        <w:ind w:left="720" w:hanging="720"/>
        <w:jc w:val="both"/>
        <w:rPr>
          <w:highlight w:val="white"/>
          <w:vertAlign w:val="baseline"/>
        </w:rPr>
      </w:pPr>
      <w:r w:rsidDel="00000000" w:rsidR="00000000" w:rsidRPr="00000000">
        <w:rPr>
          <w:rtl w:val="0"/>
        </w:rPr>
      </w:r>
    </w:p>
    <w:p w:rsidR="00000000" w:rsidDel="00000000" w:rsidP="00000000" w:rsidRDefault="00000000" w:rsidRPr="00000000" w14:paraId="000001C7">
      <w:pPr>
        <w:ind w:left="720" w:hanging="720"/>
        <w:rPr>
          <w:highlight w:val="white"/>
          <w:vertAlign w:val="baseline"/>
        </w:rPr>
      </w:pPr>
      <w:r w:rsidDel="00000000" w:rsidR="00000000" w:rsidRPr="00000000">
        <w:rPr>
          <w:highlight w:val="white"/>
          <w:vertAlign w:val="baseline"/>
          <w:rtl w:val="0"/>
        </w:rPr>
        <w:t xml:space="preserve">Towers S., Chowell G., Hameed R., Jastrebski M., Khan M., Meeks J., Mubayi A., Harris G. Climate change and influenza: the likelihood of early and severe influenza seasons following warmer than average winters. PLOS Currents Influenza. 2013 Jan 28 . Edition 1. doi: 10.1371/currents.flu.3679b56a3a5313dc7c043fb944c6f138. </w:t>
      </w:r>
    </w:p>
    <w:p w:rsidR="00000000" w:rsidDel="00000000" w:rsidP="00000000" w:rsidRDefault="00000000" w:rsidRPr="00000000" w14:paraId="000001C8">
      <w:pPr>
        <w:ind w:left="720" w:hanging="720"/>
        <w:rPr>
          <w:highlight w:val="white"/>
          <w:vertAlign w:val="baseline"/>
        </w:rPr>
      </w:pPr>
      <w:r w:rsidDel="00000000" w:rsidR="00000000" w:rsidRPr="00000000">
        <w:rPr>
          <w:rtl w:val="0"/>
        </w:rPr>
      </w:r>
    </w:p>
    <w:p w:rsidR="00000000" w:rsidDel="00000000" w:rsidP="00000000" w:rsidRDefault="00000000" w:rsidRPr="00000000" w14:paraId="000001C9">
      <w:pPr>
        <w:ind w:left="720" w:hanging="720"/>
        <w:rPr>
          <w:highlight w:val="white"/>
          <w:vertAlign w:val="baseline"/>
        </w:rPr>
      </w:pPr>
      <w:r w:rsidDel="00000000" w:rsidR="00000000" w:rsidRPr="00000000">
        <w:rPr>
          <w:highlight w:val="white"/>
          <w:vertAlign w:val="baseline"/>
          <w:rtl w:val="0"/>
        </w:rPr>
        <w:t xml:space="preserve">Types of Influenza Viruses. (2019, November 18). Retrieved from </w:t>
      </w:r>
      <w:hyperlink r:id="rId24">
        <w:r w:rsidDel="00000000" w:rsidR="00000000" w:rsidRPr="00000000">
          <w:rPr>
            <w:highlight w:val="white"/>
            <w:u w:val="single"/>
            <w:vertAlign w:val="baseline"/>
            <w:rtl w:val="0"/>
          </w:rPr>
          <w:t xml:space="preserve">https://www.cdc.gov/flu/about/viruses/types.htm</w:t>
        </w:r>
      </w:hyperlink>
      <w:r w:rsidDel="00000000" w:rsidR="00000000" w:rsidRPr="00000000">
        <w:rPr>
          <w:highlight w:val="white"/>
          <w:vertAlign w:val="baseline"/>
          <w:rtl w:val="0"/>
        </w:rPr>
        <w:t xml:space="preserve">.</w:t>
      </w:r>
    </w:p>
    <w:p w:rsidR="00000000" w:rsidDel="00000000" w:rsidP="00000000" w:rsidRDefault="00000000" w:rsidRPr="00000000" w14:paraId="000001CA">
      <w:pPr>
        <w:ind w:left="720" w:hanging="720"/>
        <w:rPr>
          <w:highlight w:val="white"/>
          <w:vertAlign w:val="baseline"/>
        </w:rPr>
      </w:pPr>
      <w:r w:rsidDel="00000000" w:rsidR="00000000" w:rsidRPr="00000000">
        <w:rPr>
          <w:rtl w:val="0"/>
        </w:rPr>
      </w:r>
    </w:p>
    <w:p w:rsidR="00000000" w:rsidDel="00000000" w:rsidP="00000000" w:rsidRDefault="00000000" w:rsidRPr="00000000" w14:paraId="000001CB">
      <w:pPr>
        <w:ind w:left="720" w:hanging="720"/>
        <w:rPr>
          <w:highlight w:val="white"/>
          <w:u w:val="single"/>
          <w:vertAlign w:val="baseline"/>
        </w:rPr>
      </w:pPr>
      <w:r w:rsidDel="00000000" w:rsidR="00000000" w:rsidRPr="00000000">
        <w:rPr>
          <w:highlight w:val="white"/>
          <w:vertAlign w:val="baseline"/>
          <w:rtl w:val="0"/>
        </w:rPr>
        <w:t xml:space="preserve">Vaccine Effectiveness: How Well Do the Flu Vaccines Work? (2019, December 3). Retrieved from </w:t>
      </w:r>
      <w:hyperlink r:id="rId25">
        <w:r w:rsidDel="00000000" w:rsidR="00000000" w:rsidRPr="00000000">
          <w:rPr>
            <w:highlight w:val="white"/>
            <w:u w:val="single"/>
            <w:vertAlign w:val="baseline"/>
            <w:rtl w:val="0"/>
          </w:rPr>
          <w:t xml:space="preserve">https://www.cdc.gov/flu/vaccines-work/vaccineeffect.htm</w:t>
        </w:r>
      </w:hyperlink>
      <w:r w:rsidDel="00000000" w:rsidR="00000000" w:rsidRPr="00000000">
        <w:rPr>
          <w:highlight w:val="white"/>
          <w:u w:val="single"/>
          <w:vertAlign w:val="baseline"/>
          <w:rtl w:val="0"/>
        </w:rPr>
        <w:t xml:space="preserve"> </w:t>
      </w:r>
    </w:p>
    <w:p w:rsidR="00000000" w:rsidDel="00000000" w:rsidP="00000000" w:rsidRDefault="00000000" w:rsidRPr="00000000" w14:paraId="000001CC">
      <w:pPr>
        <w:ind w:left="720" w:hanging="720"/>
        <w:rPr>
          <w:highlight w:val="white"/>
          <w:vertAlign w:val="baseline"/>
        </w:rPr>
      </w:pPr>
      <w:r w:rsidDel="00000000" w:rsidR="00000000" w:rsidRPr="00000000">
        <w:rPr>
          <w:rtl w:val="0"/>
        </w:rPr>
      </w:r>
    </w:p>
    <w:p w:rsidR="00000000" w:rsidDel="00000000" w:rsidP="00000000" w:rsidRDefault="00000000" w:rsidRPr="00000000" w14:paraId="000001CD">
      <w:pPr>
        <w:ind w:left="720" w:hanging="720"/>
        <w:rPr>
          <w:highlight w:val="white"/>
          <w:vertAlign w:val="baseline"/>
        </w:rPr>
      </w:pPr>
      <w:r w:rsidDel="00000000" w:rsidR="00000000" w:rsidRPr="00000000">
        <w:rPr>
          <w:highlight w:val="white"/>
          <w:vertAlign w:val="baseline"/>
          <w:rtl w:val="0"/>
        </w:rPr>
        <w:t xml:space="preserve">2010-11 through 2018-19 Influenza Seasons Vaccination Coverage Trend Report. (2019, October 29). Retrieved from </w:t>
      </w:r>
      <w:hyperlink r:id="rId26">
        <w:r w:rsidDel="00000000" w:rsidR="00000000" w:rsidRPr="00000000">
          <w:rPr>
            <w:highlight w:val="white"/>
            <w:u w:val="single"/>
            <w:vertAlign w:val="baseline"/>
            <w:rtl w:val="0"/>
          </w:rPr>
          <w:t xml:space="preserve">https://www.cdc.gov/flu/fluvaxview/reportshtml/trends/index.html</w:t>
        </w:r>
      </w:hyperlink>
      <w:r w:rsidDel="00000000" w:rsidR="00000000" w:rsidRPr="00000000">
        <w:rPr>
          <w:highlight w:val="white"/>
          <w:vertAlign w:val="baseline"/>
          <w:rtl w:val="0"/>
        </w:rPr>
        <w:t xml:space="preserve">.</w:t>
      </w:r>
    </w:p>
    <w:p w:rsidR="00000000" w:rsidDel="00000000" w:rsidP="00000000" w:rsidRDefault="00000000" w:rsidRPr="00000000" w14:paraId="000001CE">
      <w:pPr>
        <w:rPr>
          <w:vertAlign w:val="baseline"/>
        </w:rPr>
      </w:pPr>
      <w:r w:rsidDel="00000000" w:rsidR="00000000" w:rsidRPr="00000000">
        <w:rPr>
          <w:rtl w:val="0"/>
        </w:rPr>
      </w:r>
    </w:p>
    <w:sectPr>
      <w:type w:val="nextPage"/>
      <w:pgSz w:h="15840" w:w="12240"/>
      <w:pgMar w:bottom="1440" w:top="1440" w:left="1800" w:right="1800" w:header="720" w:footer="720"/>
      <w:pgNumType w:start="1"/>
      <w:cols w:equalWidth="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D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pPr>
    <w:rPr>
      <w:b w:val="1"/>
      <w:sz w:val="28"/>
      <w:szCs w:val="28"/>
      <w:vertAlign w:val="baseline"/>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spacing w:after="60" w:before="240" w:lineRule="auto"/>
    </w:pPr>
    <w:rPr>
      <w:b w:val="1"/>
      <w:i w:val="1"/>
      <w:sz w:val="26"/>
      <w:szCs w:val="26"/>
      <w:vertAlign w:val="baseline"/>
    </w:rPr>
  </w:style>
  <w:style w:type="paragraph" w:styleId="Heading6">
    <w:name w:val="heading 6"/>
    <w:basedOn w:val="Normal"/>
    <w:next w:val="Normal"/>
    <w:pPr>
      <w:spacing w:after="60" w:before="240" w:lineRule="auto"/>
    </w:pPr>
    <w:rPr>
      <w:b w:val="1"/>
      <w:sz w:val="22"/>
      <w:szCs w:val="22"/>
      <w:vertAlign w:val="baseline"/>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sciencedaily.com/releases/2013/01/130128142847.htm" TargetMode="External"/><Relationship Id="rId22" Type="http://schemas.openxmlformats.org/officeDocument/2006/relationships/hyperlink" Target="https://www.who.int/influenza/vaccines/vaccinerecommendations1/en/index3.html" TargetMode="External"/><Relationship Id="rId21" Type="http://schemas.openxmlformats.org/officeDocument/2006/relationships/hyperlink" Target="https://www.citylab.com/environment/2018/10/big-cities-have-longer-flu-seasons-while-small-cities-have-more-intense-ones/572161/" TargetMode="External"/><Relationship Id="rId24" Type="http://schemas.openxmlformats.org/officeDocument/2006/relationships/hyperlink" Target="https://www.cdc.gov/flu/about/viruses/types.htm" TargetMode="External"/><Relationship Id="rId23" Type="http://schemas.openxmlformats.org/officeDocument/2006/relationships/hyperlink" Target="https://www.cdc.gov/flu/vaccines-work/2012-2013.html"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ncbi.nlm.nih.gov/pmc/articles/PMC2928832/" TargetMode="External"/><Relationship Id="rId26" Type="http://schemas.openxmlformats.org/officeDocument/2006/relationships/hyperlink" Target="https://www.cdc.gov/flu/fluvaxview/reportshtml/trends/index.html" TargetMode="External"/><Relationship Id="rId25" Type="http://schemas.openxmlformats.org/officeDocument/2006/relationships/hyperlink" Target="https://www.cdc.gov/flu/vaccines-work/vaccineeffect.htm" TargetMode="Externa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image" Target="media/image2.png"/><Relationship Id="rId8" Type="http://schemas.openxmlformats.org/officeDocument/2006/relationships/image" Target="media/image1.png"/><Relationship Id="rId11" Type="http://schemas.openxmlformats.org/officeDocument/2006/relationships/hyperlink" Target="https://www.cdc.gov/flu/vaccines-work/effectiveness-studies.htm" TargetMode="External"/><Relationship Id="rId10" Type="http://schemas.openxmlformats.org/officeDocument/2006/relationships/hyperlink" Target="https://www.aap.org/en-us/aap-voices/Pages/It-Takes-a-Herd.aspx" TargetMode="External"/><Relationship Id="rId13" Type="http://schemas.openxmlformats.org/officeDocument/2006/relationships/hyperlink" Target="https://www.ncbi.nlm.nih.gov/pmc/articles/PMC2937864/" TargetMode="External"/><Relationship Id="rId12" Type="http://schemas.openxmlformats.org/officeDocument/2006/relationships/hyperlink" Target="https://www.cdc.gov/flu/symptoms/symptoms.htm" TargetMode="External"/><Relationship Id="rId15" Type="http://schemas.openxmlformats.org/officeDocument/2006/relationships/hyperlink" Target="https://www.sinobiological.com/influenza-hemagglutinin-function-a-147.html" TargetMode="External"/><Relationship Id="rId14" Type="http://schemas.openxmlformats.org/officeDocument/2006/relationships/hyperlink" Target="https://www.cdc.gov/flu/prevent/actions-prevent-flu.htm" TargetMode="External"/><Relationship Id="rId17" Type="http://schemas.openxmlformats.org/officeDocument/2006/relationships/hyperlink" Target="https://www.cdc.gov/flu/prevent/keyfacts.htm" TargetMode="External"/><Relationship Id="rId16" Type="http://schemas.openxmlformats.org/officeDocument/2006/relationships/hyperlink" Target="https://www.fludb.org/brc/influenza_sequence_search_protein_display.spg?method=ShowCleanSearch&amp;decorator=influenza" TargetMode="External"/><Relationship Id="rId19" Type="http://schemas.openxmlformats.org/officeDocument/2006/relationships/hyperlink" Target="https://www.cdc.gov/flu/prevent/misconceptions.htm" TargetMode="External"/><Relationship Id="rId18" Type="http://schemas.openxmlformats.org/officeDocument/2006/relationships/hyperlink" Target="https://www.aappublications.org/content/36/5/14.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