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DC413D" w14:textId="77777777" w:rsidR="00FE3126" w:rsidRDefault="00FE3126" w:rsidP="00E201E9">
      <w:pPr>
        <w:rPr>
          <w:rFonts w:ascii="TimesNewRomanPSMT" w:hAnsi="TimesNewRomanPSMT" w:cs="TimesNewRomanPSMT"/>
        </w:rPr>
      </w:pPr>
    </w:p>
    <w:p w14:paraId="3E7999E4" w14:textId="77777777" w:rsidR="00FE3126" w:rsidRDefault="00FE3126" w:rsidP="00E201E9">
      <w:pPr>
        <w:rPr>
          <w:rFonts w:ascii="TimesNewRomanPSMT" w:hAnsi="TimesNewRomanPSMT" w:cs="TimesNewRomanPSMT"/>
        </w:rPr>
      </w:pPr>
    </w:p>
    <w:p w14:paraId="6FE22B0F" w14:textId="77777777" w:rsidR="00FE3126" w:rsidRDefault="00FE3126" w:rsidP="00E201E9">
      <w:pPr>
        <w:rPr>
          <w:rFonts w:ascii="TimesNewRomanPSMT" w:hAnsi="TimesNewRomanPSMT" w:cs="TimesNewRomanPSMT"/>
        </w:rPr>
      </w:pPr>
    </w:p>
    <w:p w14:paraId="6DDEC0F7" w14:textId="77777777" w:rsidR="00655801" w:rsidRDefault="00655801" w:rsidP="00E201E9">
      <w:pPr>
        <w:rPr>
          <w:rFonts w:ascii="TimesNewRomanPSMT" w:hAnsi="TimesNewRomanPSMT" w:cs="TimesNewRomanPSMT"/>
        </w:rPr>
      </w:pPr>
    </w:p>
    <w:p w14:paraId="17AD7D40" w14:textId="77777777" w:rsidR="00FE3126" w:rsidRDefault="00FE3126" w:rsidP="00E201E9">
      <w:pPr>
        <w:rPr>
          <w:rFonts w:ascii="TimesNewRomanPSMT" w:hAnsi="TimesNewRomanPSMT" w:cs="TimesNewRomanPSMT"/>
        </w:rPr>
      </w:pPr>
    </w:p>
    <w:p w14:paraId="4784E9BB" w14:textId="139DD2CD" w:rsidR="00655801" w:rsidRPr="00655801" w:rsidRDefault="00655801" w:rsidP="00655801">
      <w:pPr>
        <w:jc w:val="center"/>
        <w:rPr>
          <w:b/>
          <w:sz w:val="28"/>
          <w:szCs w:val="28"/>
        </w:rPr>
      </w:pPr>
      <w:r w:rsidRPr="00655801">
        <w:rPr>
          <w:b/>
          <w:sz w:val="28"/>
          <w:szCs w:val="28"/>
        </w:rPr>
        <w:t>SMARTPHONE TECHNOLOGY AND SOCIAL INTERFERENCE</w:t>
      </w:r>
    </w:p>
    <w:p w14:paraId="510787EB" w14:textId="77777777" w:rsidR="00655801" w:rsidRDefault="00655801" w:rsidP="00655801">
      <w:pPr>
        <w:jc w:val="center"/>
        <w:rPr>
          <w:sz w:val="28"/>
        </w:rPr>
      </w:pPr>
    </w:p>
    <w:p w14:paraId="28F62C2C" w14:textId="77777777" w:rsidR="00655801" w:rsidRDefault="00655801" w:rsidP="00655801">
      <w:pPr>
        <w:pStyle w:val="Heading1"/>
        <w:jc w:val="center"/>
      </w:pPr>
      <w:r>
        <w:t>Honors Thesis</w:t>
      </w:r>
    </w:p>
    <w:p w14:paraId="070959BF" w14:textId="77777777" w:rsidR="00655801" w:rsidRDefault="00655801" w:rsidP="00655801">
      <w:pPr>
        <w:jc w:val="center"/>
      </w:pPr>
    </w:p>
    <w:p w14:paraId="0CC4ABFD" w14:textId="77777777" w:rsidR="00655801" w:rsidRDefault="00655801" w:rsidP="00655801">
      <w:pPr>
        <w:jc w:val="center"/>
      </w:pPr>
    </w:p>
    <w:p w14:paraId="7006B3D7" w14:textId="77777777" w:rsidR="00655801" w:rsidRDefault="00655801" w:rsidP="00655801">
      <w:pPr>
        <w:pStyle w:val="Heading6"/>
        <w:spacing w:before="0"/>
        <w:jc w:val="center"/>
      </w:pPr>
      <w:r>
        <w:t>Presented in Partial Fulfillment of the Requirements</w:t>
      </w:r>
    </w:p>
    <w:p w14:paraId="4C2E4261" w14:textId="053FC665" w:rsidR="00655801" w:rsidRDefault="00655801" w:rsidP="00655801">
      <w:pPr>
        <w:pStyle w:val="Heading6"/>
        <w:spacing w:before="0"/>
        <w:jc w:val="center"/>
      </w:pPr>
      <w:r>
        <w:t>For the Degree of Bachelor of Science in Psychology</w:t>
      </w:r>
      <w:r>
        <w:br/>
      </w:r>
    </w:p>
    <w:p w14:paraId="25B56612" w14:textId="6AC4D994" w:rsidR="00655801" w:rsidRDefault="00655801" w:rsidP="00655801">
      <w:pPr>
        <w:jc w:val="center"/>
        <w:rPr>
          <w:sz w:val="28"/>
        </w:rPr>
      </w:pPr>
      <w:r>
        <w:rPr>
          <w:sz w:val="28"/>
        </w:rPr>
        <w:t>In the College of Arts and Science</w:t>
      </w:r>
    </w:p>
    <w:p w14:paraId="3B198A6B" w14:textId="77777777" w:rsidR="00655801" w:rsidRDefault="00655801" w:rsidP="00655801">
      <w:pPr>
        <w:jc w:val="center"/>
        <w:rPr>
          <w:sz w:val="28"/>
        </w:rPr>
      </w:pPr>
      <w:r>
        <w:rPr>
          <w:sz w:val="28"/>
        </w:rPr>
        <w:t>at Salem State University</w:t>
      </w:r>
    </w:p>
    <w:p w14:paraId="5DE00874" w14:textId="77777777" w:rsidR="00655801" w:rsidRDefault="00655801" w:rsidP="00655801">
      <w:pPr>
        <w:jc w:val="center"/>
        <w:rPr>
          <w:sz w:val="28"/>
        </w:rPr>
      </w:pPr>
    </w:p>
    <w:p w14:paraId="76B14552" w14:textId="77777777" w:rsidR="00655801" w:rsidRDefault="00655801" w:rsidP="00655801">
      <w:pPr>
        <w:jc w:val="center"/>
        <w:rPr>
          <w:sz w:val="28"/>
        </w:rPr>
      </w:pPr>
    </w:p>
    <w:p w14:paraId="09BD4C4F" w14:textId="77777777" w:rsidR="00655801" w:rsidRDefault="00655801" w:rsidP="00655801">
      <w:pPr>
        <w:jc w:val="center"/>
        <w:rPr>
          <w:sz w:val="28"/>
        </w:rPr>
      </w:pPr>
    </w:p>
    <w:p w14:paraId="3E252D5E" w14:textId="77777777" w:rsidR="00655801" w:rsidRDefault="00655801" w:rsidP="00655801">
      <w:pPr>
        <w:jc w:val="center"/>
        <w:rPr>
          <w:sz w:val="28"/>
        </w:rPr>
      </w:pPr>
      <w:r>
        <w:rPr>
          <w:sz w:val="28"/>
        </w:rPr>
        <w:t>By</w:t>
      </w:r>
    </w:p>
    <w:p w14:paraId="334A519B" w14:textId="77777777" w:rsidR="00655801" w:rsidRDefault="00655801" w:rsidP="00655801">
      <w:pPr>
        <w:jc w:val="center"/>
        <w:rPr>
          <w:sz w:val="28"/>
        </w:rPr>
      </w:pPr>
    </w:p>
    <w:p w14:paraId="5F7557DC" w14:textId="5FC3C5FE" w:rsidR="00655801" w:rsidRDefault="00B92C3F" w:rsidP="00655801">
      <w:pPr>
        <w:jc w:val="center"/>
        <w:rPr>
          <w:sz w:val="28"/>
        </w:rPr>
      </w:pPr>
      <w:r>
        <w:rPr>
          <w:sz w:val="28"/>
        </w:rPr>
        <w:t>Emily Po</w:t>
      </w:r>
      <w:r w:rsidR="00655801">
        <w:rPr>
          <w:sz w:val="28"/>
        </w:rPr>
        <w:t>to</w:t>
      </w:r>
      <w:r>
        <w:rPr>
          <w:sz w:val="28"/>
        </w:rPr>
        <w:t>r</w:t>
      </w:r>
      <w:r w:rsidR="00655801">
        <w:rPr>
          <w:sz w:val="28"/>
        </w:rPr>
        <w:t>ski</w:t>
      </w:r>
    </w:p>
    <w:p w14:paraId="33B86FAF" w14:textId="77777777" w:rsidR="00655801" w:rsidRDefault="00655801" w:rsidP="00655801">
      <w:pPr>
        <w:jc w:val="center"/>
        <w:rPr>
          <w:sz w:val="28"/>
        </w:rPr>
      </w:pPr>
    </w:p>
    <w:p w14:paraId="45A16178" w14:textId="77777777" w:rsidR="00655801" w:rsidRDefault="00655801" w:rsidP="00655801">
      <w:pPr>
        <w:jc w:val="center"/>
        <w:rPr>
          <w:sz w:val="28"/>
        </w:rPr>
      </w:pPr>
    </w:p>
    <w:p w14:paraId="5B250AB7" w14:textId="03A8A3F0" w:rsidR="00655801" w:rsidRDefault="00655801" w:rsidP="00655801">
      <w:pPr>
        <w:jc w:val="center"/>
        <w:rPr>
          <w:sz w:val="28"/>
        </w:rPr>
      </w:pPr>
      <w:r>
        <w:rPr>
          <w:sz w:val="28"/>
        </w:rPr>
        <w:t>Dr. Joanna Gonsalves</w:t>
      </w:r>
    </w:p>
    <w:p w14:paraId="3718EB51" w14:textId="77777777" w:rsidR="00655801" w:rsidRDefault="00655801" w:rsidP="00655801">
      <w:pPr>
        <w:jc w:val="center"/>
        <w:rPr>
          <w:sz w:val="28"/>
        </w:rPr>
      </w:pPr>
      <w:r>
        <w:rPr>
          <w:sz w:val="28"/>
        </w:rPr>
        <w:t>Faculty Advisor</w:t>
      </w:r>
    </w:p>
    <w:p w14:paraId="52085E49" w14:textId="303C9A89" w:rsidR="00655801" w:rsidRDefault="00655801" w:rsidP="00655801">
      <w:pPr>
        <w:jc w:val="center"/>
        <w:rPr>
          <w:sz w:val="28"/>
        </w:rPr>
      </w:pPr>
      <w:r>
        <w:rPr>
          <w:sz w:val="28"/>
        </w:rPr>
        <w:t>Department of Psychology</w:t>
      </w:r>
    </w:p>
    <w:p w14:paraId="26160AE3" w14:textId="77777777" w:rsidR="00655801" w:rsidRDefault="00655801" w:rsidP="00655801">
      <w:pPr>
        <w:jc w:val="center"/>
        <w:rPr>
          <w:sz w:val="28"/>
        </w:rPr>
      </w:pPr>
    </w:p>
    <w:p w14:paraId="36AC5D50" w14:textId="77777777" w:rsidR="00655801" w:rsidRDefault="00655801" w:rsidP="00655801">
      <w:pPr>
        <w:jc w:val="center"/>
        <w:rPr>
          <w:sz w:val="28"/>
        </w:rPr>
      </w:pPr>
    </w:p>
    <w:p w14:paraId="0D849E68" w14:textId="77777777" w:rsidR="00655801" w:rsidRDefault="00655801" w:rsidP="00655801">
      <w:pPr>
        <w:jc w:val="center"/>
        <w:rPr>
          <w:sz w:val="28"/>
        </w:rPr>
      </w:pPr>
    </w:p>
    <w:p w14:paraId="33BDB52D" w14:textId="77777777" w:rsidR="00655801" w:rsidRDefault="00655801" w:rsidP="00655801">
      <w:pPr>
        <w:jc w:val="center"/>
        <w:rPr>
          <w:sz w:val="28"/>
        </w:rPr>
      </w:pPr>
      <w:r>
        <w:rPr>
          <w:sz w:val="28"/>
        </w:rPr>
        <w:t>***</w:t>
      </w:r>
    </w:p>
    <w:p w14:paraId="0FDC5E6F" w14:textId="77777777" w:rsidR="00655801" w:rsidRDefault="00655801" w:rsidP="00655801">
      <w:pPr>
        <w:jc w:val="center"/>
        <w:rPr>
          <w:sz w:val="28"/>
        </w:rPr>
      </w:pPr>
    </w:p>
    <w:p w14:paraId="141F8F0F" w14:textId="77777777" w:rsidR="00655801" w:rsidRDefault="00655801" w:rsidP="00655801">
      <w:pPr>
        <w:jc w:val="center"/>
        <w:rPr>
          <w:sz w:val="28"/>
        </w:rPr>
      </w:pPr>
      <w:r>
        <w:rPr>
          <w:sz w:val="28"/>
        </w:rPr>
        <w:t>Commonwealth Honors Program</w:t>
      </w:r>
    </w:p>
    <w:p w14:paraId="19BFF7E9" w14:textId="77777777" w:rsidR="00655801" w:rsidRDefault="00655801" w:rsidP="00655801">
      <w:pPr>
        <w:jc w:val="center"/>
        <w:rPr>
          <w:sz w:val="28"/>
        </w:rPr>
      </w:pPr>
      <w:r>
        <w:rPr>
          <w:sz w:val="28"/>
        </w:rPr>
        <w:t>Salem State University</w:t>
      </w:r>
    </w:p>
    <w:p w14:paraId="749667BA" w14:textId="4363FC9C" w:rsidR="00655801" w:rsidRPr="001B63E1" w:rsidRDefault="00655801" w:rsidP="00655801">
      <w:pPr>
        <w:jc w:val="center"/>
      </w:pPr>
      <w:r>
        <w:rPr>
          <w:sz w:val="28"/>
        </w:rPr>
        <w:t>2016</w:t>
      </w:r>
    </w:p>
    <w:p w14:paraId="5DA48996" w14:textId="77777777" w:rsidR="00692B66" w:rsidRDefault="00692B66" w:rsidP="00D413C7">
      <w:pPr>
        <w:spacing w:line="480" w:lineRule="auto"/>
        <w:jc w:val="center"/>
        <w:rPr>
          <w:rFonts w:ascii="TimesNewRomanPSMT" w:hAnsi="TimesNewRomanPSMT" w:cs="TimesNewRomanPSMT"/>
        </w:rPr>
      </w:pPr>
    </w:p>
    <w:p w14:paraId="6D83E526" w14:textId="77777777" w:rsidR="00FE3126" w:rsidRDefault="00FE3126" w:rsidP="00E201E9">
      <w:pPr>
        <w:rPr>
          <w:rFonts w:ascii="TimesNewRomanPSMT" w:hAnsi="TimesNewRomanPSMT" w:cs="TimesNewRomanPSMT"/>
        </w:rPr>
      </w:pPr>
    </w:p>
    <w:p w14:paraId="6BA4DAEC" w14:textId="77777777" w:rsidR="00FE3126" w:rsidRDefault="00FE3126" w:rsidP="00E201E9">
      <w:pPr>
        <w:rPr>
          <w:rFonts w:ascii="TimesNewRomanPSMT" w:hAnsi="TimesNewRomanPSMT" w:cs="TimesNewRomanPSMT"/>
        </w:rPr>
      </w:pPr>
    </w:p>
    <w:p w14:paraId="057C63C5" w14:textId="77777777" w:rsidR="00FE3126" w:rsidRDefault="00FE3126" w:rsidP="00E201E9">
      <w:pPr>
        <w:rPr>
          <w:rFonts w:ascii="TimesNewRomanPSMT" w:hAnsi="TimesNewRomanPSMT" w:cs="TimesNewRomanPSMT"/>
        </w:rPr>
      </w:pPr>
    </w:p>
    <w:p w14:paraId="401476BA" w14:textId="77777777" w:rsidR="00FE3126" w:rsidRDefault="00FE3126" w:rsidP="00E201E9">
      <w:pPr>
        <w:rPr>
          <w:rFonts w:ascii="TimesNewRomanPSMT" w:hAnsi="TimesNewRomanPSMT" w:cs="TimesNewRomanPSMT"/>
        </w:rPr>
      </w:pPr>
    </w:p>
    <w:p w14:paraId="7910CE60" w14:textId="77777777" w:rsidR="00FE3126" w:rsidRDefault="00FE3126" w:rsidP="00E201E9">
      <w:pPr>
        <w:rPr>
          <w:rFonts w:ascii="TimesNewRomanPSMT" w:hAnsi="TimesNewRomanPSMT" w:cs="TimesNewRomanPSMT"/>
        </w:rPr>
      </w:pPr>
    </w:p>
    <w:p w14:paraId="2ABD9FE1" w14:textId="54874527" w:rsidR="00655801" w:rsidRDefault="00655801">
      <w:pPr>
        <w:spacing w:after="160" w:line="259" w:lineRule="auto"/>
        <w:rPr>
          <w:rFonts w:ascii="TimesNewRomanPSMT" w:hAnsi="TimesNewRomanPSMT" w:cs="TimesNewRomanPSMT"/>
        </w:rPr>
      </w:pPr>
      <w:r>
        <w:rPr>
          <w:rFonts w:ascii="TimesNewRomanPSMT" w:hAnsi="TimesNewRomanPSMT" w:cs="TimesNewRomanPSMT"/>
        </w:rPr>
        <w:br w:type="page"/>
      </w:r>
    </w:p>
    <w:p w14:paraId="6474D357" w14:textId="70DC9934" w:rsidR="00FE3126" w:rsidRPr="00655801" w:rsidRDefault="00655801" w:rsidP="00655801">
      <w:pPr>
        <w:jc w:val="center"/>
        <w:rPr>
          <w:rFonts w:ascii="TimesNewRomanPSMT" w:hAnsi="TimesNewRomanPSMT" w:cs="TimesNewRomanPSMT"/>
          <w:b/>
        </w:rPr>
      </w:pPr>
      <w:r w:rsidRPr="00655801">
        <w:rPr>
          <w:rFonts w:ascii="TimesNewRomanPSMT" w:hAnsi="TimesNewRomanPSMT" w:cs="TimesNewRomanPSMT"/>
          <w:b/>
        </w:rPr>
        <w:lastRenderedPageBreak/>
        <w:t>Abstract</w:t>
      </w:r>
    </w:p>
    <w:p w14:paraId="10DBBA55" w14:textId="77777777" w:rsidR="00FE3126" w:rsidRDefault="00FE3126" w:rsidP="00E201E9">
      <w:pPr>
        <w:rPr>
          <w:rFonts w:ascii="TimesNewRomanPSMT" w:hAnsi="TimesNewRomanPSMT" w:cs="TimesNewRomanPSMT"/>
        </w:rPr>
      </w:pPr>
    </w:p>
    <w:p w14:paraId="448089AA" w14:textId="2A9C5E51" w:rsidR="00EC5F43" w:rsidRPr="00284E3C" w:rsidRDefault="00EC5F43" w:rsidP="00284E3C">
      <w:pPr>
        <w:spacing w:line="480" w:lineRule="auto"/>
        <w:ind w:firstLine="720"/>
      </w:pPr>
      <w:r>
        <w:rPr>
          <w:rFonts w:ascii="TimesNewRomanPSMT" w:hAnsi="TimesNewRomanPSMT" w:cs="TimesNewRomanPSMT"/>
        </w:rPr>
        <w:t>The purpose of this experiment</w:t>
      </w:r>
      <w:r w:rsidR="00A308CE">
        <w:rPr>
          <w:rFonts w:ascii="TimesNewRomanPSMT" w:hAnsi="TimesNewRomanPSMT" w:cs="TimesNewRomanPSMT"/>
        </w:rPr>
        <w:t xml:space="preserve"> wa</w:t>
      </w:r>
      <w:r>
        <w:rPr>
          <w:rFonts w:ascii="TimesNewRomanPSMT" w:hAnsi="TimesNewRomanPSMT" w:cs="TimesNewRomanPSMT"/>
        </w:rPr>
        <w:t xml:space="preserve">s to assess the impact of smartphone usage on social interactions. </w:t>
      </w:r>
      <w:r>
        <w:t>P</w:t>
      </w:r>
      <w:r w:rsidRPr="00E201E9">
        <w:t xml:space="preserve">revious </w:t>
      </w:r>
      <w:r>
        <w:t>studies have examined the relationship between smart</w:t>
      </w:r>
      <w:r w:rsidRPr="00E201E9">
        <w:t>phone usage and social relationships, but</w:t>
      </w:r>
      <w:r>
        <w:t xml:space="preserve"> little or none with </w:t>
      </w:r>
      <w:r w:rsidRPr="00E201E9">
        <w:t>experiment</w:t>
      </w:r>
      <w:r>
        <w:t xml:space="preserve">al designs. </w:t>
      </w:r>
      <w:r>
        <w:rPr>
          <w:rFonts w:ascii="TimesNewRomanPSMT" w:hAnsi="TimesNewRomanPSMT" w:cs="TimesNewRomanPSMT"/>
        </w:rPr>
        <w:t xml:space="preserve">A particular </w:t>
      </w:r>
      <w:r w:rsidR="00A308CE">
        <w:rPr>
          <w:rFonts w:ascii="TimesNewRomanPSMT" w:hAnsi="TimesNewRomanPSMT" w:cs="TimesNewRomanPSMT"/>
        </w:rPr>
        <w:t>question wa</w:t>
      </w:r>
      <w:r>
        <w:rPr>
          <w:rFonts w:ascii="TimesNewRomanPSMT" w:hAnsi="TimesNewRomanPSMT" w:cs="TimesNewRomanPSMT"/>
        </w:rPr>
        <w:t>s whether smartphone us</w:t>
      </w:r>
      <w:r w:rsidR="00A73A1F">
        <w:rPr>
          <w:rFonts w:ascii="TimesNewRomanPSMT" w:hAnsi="TimesNewRomanPSMT" w:cs="TimesNewRomanPSMT"/>
        </w:rPr>
        <w:t>e</w:t>
      </w:r>
      <w:r w:rsidR="00D00805">
        <w:rPr>
          <w:rFonts w:ascii="TimesNewRomanPSMT" w:hAnsi="TimesNewRomanPSMT" w:cs="TimesNewRomanPSMT"/>
        </w:rPr>
        <w:t xml:space="preserve"> </w:t>
      </w:r>
      <w:r>
        <w:rPr>
          <w:rFonts w:ascii="TimesNewRomanPSMT" w:hAnsi="TimesNewRomanPSMT" w:cs="TimesNewRomanPSMT"/>
        </w:rPr>
        <w:t xml:space="preserve">can detract from the establishment of commitment to a new organization and its members (specifically a university program). </w:t>
      </w:r>
      <w:r w:rsidR="008E0200" w:rsidRPr="00E201E9">
        <w:rPr>
          <w:rFonts w:eastAsia="Verdana"/>
          <w:highlight w:val="white"/>
        </w:rPr>
        <w:t xml:space="preserve">It </w:t>
      </w:r>
      <w:r w:rsidR="005519C4">
        <w:rPr>
          <w:rFonts w:eastAsia="Verdana"/>
          <w:highlight w:val="white"/>
        </w:rPr>
        <w:t>wa</w:t>
      </w:r>
      <w:r w:rsidR="008E0200" w:rsidRPr="00E201E9">
        <w:rPr>
          <w:rFonts w:eastAsia="Verdana"/>
          <w:highlight w:val="white"/>
        </w:rPr>
        <w:t xml:space="preserve">s hypothesized that </w:t>
      </w:r>
      <w:r w:rsidR="008E0200" w:rsidRPr="00E201E9">
        <w:t xml:space="preserve">students </w:t>
      </w:r>
      <w:r w:rsidR="00207331">
        <w:t>who limit their smartphone use</w:t>
      </w:r>
      <w:r w:rsidR="008E0200">
        <w:t xml:space="preserve"> </w:t>
      </w:r>
      <w:r w:rsidR="008E0200" w:rsidRPr="00E201E9">
        <w:t>w</w:t>
      </w:r>
      <w:r w:rsidR="005519C4">
        <w:t>ould</w:t>
      </w:r>
      <w:r w:rsidR="008E0200" w:rsidRPr="00E201E9">
        <w:t xml:space="preserve"> have higher levels of belongingness and commitment to their new program and to their new college and less newcomer anxiety </w:t>
      </w:r>
      <w:r w:rsidR="00284E3C">
        <w:t xml:space="preserve">than students in </w:t>
      </w:r>
      <w:r w:rsidR="00D00805">
        <w:t>the</w:t>
      </w:r>
      <w:r w:rsidR="00284E3C">
        <w:t xml:space="preserve"> </w:t>
      </w:r>
      <w:r w:rsidR="00D00805">
        <w:t xml:space="preserve">control </w:t>
      </w:r>
      <w:r w:rsidR="00284E3C">
        <w:t xml:space="preserve">group. </w:t>
      </w:r>
      <w:r>
        <w:t xml:space="preserve">Twenty incoming freshmen (male = 1, females =19) from a New England university completed pre-tests and post-tests. Participants attending a pre-planned college freshman retreat were randomly assigned to either the experimental group (n = 6) or the control group (n = 6), where the experimental group </w:t>
      </w:r>
      <w:r w:rsidR="005519C4">
        <w:t xml:space="preserve">were asked </w:t>
      </w:r>
      <w:r>
        <w:t>to limit their smartphone use on the two-day retreat</w:t>
      </w:r>
      <w:r w:rsidR="00307998">
        <w:t xml:space="preserve">. </w:t>
      </w:r>
      <w:r w:rsidR="00207331">
        <w:t>The</w:t>
      </w:r>
      <w:r w:rsidRPr="00F1027A">
        <w:t xml:space="preserve"> between group </w:t>
      </w:r>
      <w:r w:rsidR="0004712C">
        <w:t>variable had</w:t>
      </w:r>
      <w:r w:rsidRPr="00F1027A">
        <w:t xml:space="preserve"> three levels (experimental retreat group, control retreat group, and a non-retreat comparison group) and the within group variable </w:t>
      </w:r>
      <w:r w:rsidR="0004712C">
        <w:t>wa</w:t>
      </w:r>
      <w:r>
        <w:t>s</w:t>
      </w:r>
      <w:r w:rsidRPr="00F1027A">
        <w:t xml:space="preserve"> time of measurement (pre-retreat test and post-retreat test). Change in six dependent variables from pre</w:t>
      </w:r>
      <w:r>
        <w:t>-</w:t>
      </w:r>
      <w:r w:rsidRPr="00F1027A">
        <w:t xml:space="preserve">test to post-test </w:t>
      </w:r>
      <w:r>
        <w:t xml:space="preserve">was </w:t>
      </w:r>
      <w:r w:rsidR="0004712C">
        <w:t>measured, including college a</w:t>
      </w:r>
      <w:r w:rsidRPr="00F1027A">
        <w:t>nxie</w:t>
      </w:r>
      <w:r w:rsidR="0004712C">
        <w:t>ty, affective group c</w:t>
      </w:r>
      <w:r w:rsidRPr="00F1027A">
        <w:t>ommitment, and attitudes toward smartph</w:t>
      </w:r>
      <w:r w:rsidR="0004712C">
        <w:t>one use along four dimensions (attachment, social connectedness, exclusion, and social a</w:t>
      </w:r>
      <w:r w:rsidRPr="00F1027A">
        <w:t>ssurance).</w:t>
      </w:r>
      <w:r>
        <w:t xml:space="preserve"> Results only indicated </w:t>
      </w:r>
      <w:r w:rsidR="00D00805">
        <w:t xml:space="preserve">a </w:t>
      </w:r>
      <w:r w:rsidR="00072F6F">
        <w:t xml:space="preserve">significant </w:t>
      </w:r>
      <w:r>
        <w:t>difference between the experiment</w:t>
      </w:r>
      <w:r w:rsidR="005519C4">
        <w:t>al</w:t>
      </w:r>
      <w:r>
        <w:t xml:space="preserve"> and c</w:t>
      </w:r>
      <w:r w:rsidR="0089251B">
        <w:t>ontrol group on the smartphone e</w:t>
      </w:r>
      <w:r>
        <w:t>xclusion variable (</w:t>
      </w:r>
      <w:r w:rsidRPr="00F325BA">
        <w:rPr>
          <w:i/>
        </w:rPr>
        <w:t xml:space="preserve">U </w:t>
      </w:r>
      <w:r w:rsidRPr="00F325BA">
        <w:t xml:space="preserve">= </w:t>
      </w:r>
      <w:r w:rsidRPr="00F325BA">
        <w:rPr>
          <w:color w:val="000000"/>
        </w:rPr>
        <w:t xml:space="preserve">3.5, </w:t>
      </w:r>
      <w:r w:rsidRPr="00F325BA">
        <w:rPr>
          <w:i/>
          <w:color w:val="000000"/>
        </w:rPr>
        <w:t>p</w:t>
      </w:r>
      <w:r w:rsidRPr="00F325BA">
        <w:rPr>
          <w:color w:val="000000"/>
        </w:rPr>
        <w:t xml:space="preserve"> = .03</w:t>
      </w:r>
      <w:r>
        <w:rPr>
          <w:color w:val="000000"/>
        </w:rPr>
        <w:t xml:space="preserve">). </w:t>
      </w:r>
      <w:r w:rsidR="00D00805">
        <w:rPr>
          <w:color w:val="000000"/>
        </w:rPr>
        <w:t xml:space="preserve">This study should be replicated with </w:t>
      </w:r>
      <w:r w:rsidR="00CF0D06">
        <w:rPr>
          <w:color w:val="000000"/>
        </w:rPr>
        <w:t>a stronge</w:t>
      </w:r>
      <w:r w:rsidR="00D00805">
        <w:rPr>
          <w:color w:val="000000"/>
        </w:rPr>
        <w:t>r</w:t>
      </w:r>
      <w:r w:rsidR="00CF0D06">
        <w:rPr>
          <w:color w:val="000000"/>
        </w:rPr>
        <w:t xml:space="preserve"> manipulation of </w:t>
      </w:r>
      <w:r w:rsidR="00D00805">
        <w:rPr>
          <w:color w:val="000000"/>
        </w:rPr>
        <w:t xml:space="preserve">the independent variable (full </w:t>
      </w:r>
      <w:r w:rsidR="00CF0D06">
        <w:rPr>
          <w:color w:val="000000"/>
        </w:rPr>
        <w:t>limit</w:t>
      </w:r>
      <w:r w:rsidR="00D00805">
        <w:rPr>
          <w:color w:val="000000"/>
        </w:rPr>
        <w:t xml:space="preserve">ation of </w:t>
      </w:r>
      <w:r w:rsidR="00CF0D06">
        <w:rPr>
          <w:color w:val="000000"/>
        </w:rPr>
        <w:t>smartphone us</w:t>
      </w:r>
      <w:r w:rsidR="00D00805">
        <w:rPr>
          <w:color w:val="000000"/>
        </w:rPr>
        <w:t>e vs. regular use)</w:t>
      </w:r>
      <w:r w:rsidR="00CF0D06">
        <w:rPr>
          <w:color w:val="000000"/>
        </w:rPr>
        <w:t xml:space="preserve"> </w:t>
      </w:r>
      <w:r w:rsidR="00D00805">
        <w:rPr>
          <w:color w:val="000000"/>
        </w:rPr>
        <w:t>and include a larger sample.</w:t>
      </w:r>
    </w:p>
    <w:p w14:paraId="03943160" w14:textId="4D9B9FFE" w:rsidR="00310FC4" w:rsidRDefault="007748CF" w:rsidP="00524628">
      <w:pPr>
        <w:spacing w:line="480" w:lineRule="auto"/>
      </w:pPr>
      <w:r>
        <w:rPr>
          <w:i/>
          <w:color w:val="000000"/>
        </w:rPr>
        <w:t>Keywords</w:t>
      </w:r>
      <w:r w:rsidRPr="007748CF">
        <w:rPr>
          <w:color w:val="000000"/>
        </w:rPr>
        <w:t xml:space="preserve">: </w:t>
      </w:r>
      <w:r w:rsidRPr="00CF0D06">
        <w:rPr>
          <w:i/>
        </w:rPr>
        <w:t>College anxiety, affective commitment, smartphone attachment, social connectedness, exclusion,</w:t>
      </w:r>
      <w:r w:rsidR="00D00805">
        <w:rPr>
          <w:i/>
        </w:rPr>
        <w:t xml:space="preserve"> </w:t>
      </w:r>
      <w:r w:rsidRPr="00CF0D06">
        <w:rPr>
          <w:i/>
        </w:rPr>
        <w:t>social assurance</w:t>
      </w:r>
    </w:p>
    <w:p w14:paraId="64ABE32C" w14:textId="3CE9543E" w:rsidR="00655801" w:rsidRPr="00655801" w:rsidRDefault="00655801" w:rsidP="00524628">
      <w:pPr>
        <w:spacing w:line="480" w:lineRule="auto"/>
        <w:jc w:val="center"/>
        <w:rPr>
          <w:rFonts w:ascii="TimesNewRomanPSMT" w:hAnsi="TimesNewRomanPSMT" w:cs="TimesNewRomanPSMT"/>
          <w:b/>
        </w:rPr>
      </w:pPr>
      <w:r>
        <w:rPr>
          <w:rFonts w:ascii="TimesNewRomanPSMT" w:hAnsi="TimesNewRomanPSMT" w:cs="TimesNewRomanPSMT"/>
          <w:b/>
        </w:rPr>
        <w:lastRenderedPageBreak/>
        <w:t>Acknowledgements</w:t>
      </w:r>
    </w:p>
    <w:p w14:paraId="1A90346D" w14:textId="77777777" w:rsidR="00A73A1F" w:rsidRPr="00570A8B" w:rsidRDefault="00A73A1F" w:rsidP="00B929DB">
      <w:pPr>
        <w:spacing w:line="480" w:lineRule="auto"/>
        <w:ind w:firstLine="720"/>
      </w:pPr>
      <w:r w:rsidRPr="00570A8B">
        <w:t xml:space="preserve">Living in Texas, away from Salem State University and my professors, was a major obstacle in completing this senior honors psychology thesis. I would like to take this opportunity to offer my regards and appreciation to all of those who supported me in any respect during the completion of the project. </w:t>
      </w:r>
    </w:p>
    <w:p w14:paraId="2938032E" w14:textId="50CB6BA5" w:rsidR="00A73A1F" w:rsidRPr="00570A8B" w:rsidRDefault="00A73A1F" w:rsidP="00B929DB">
      <w:pPr>
        <w:spacing w:line="480" w:lineRule="auto"/>
        <w:ind w:firstLine="720"/>
      </w:pPr>
      <w:r w:rsidRPr="00570A8B">
        <w:t xml:space="preserve">First and foremost, I owe my deepest gratitude to my thesis advisor Joanna Gonsalves, as well as to my readers Ben Miller and Teresa Lyons for working around these obstacles and finding a way to communicate despite the distance. I would especially like to show my gratitude to Ben and Joanna for clearing out time in their busy schedules to provide me with all of the resources and support that I needed while I spent a week on campus working on data analysis. I am grateful for Teresa Lyons for researching alternative research conferences, making it more accessible for me to present in a conference closer to Texas. Honors coordinator Scott Nowka also made available his support in a number of ways, more than I can thank him for. His constant encouragement and check-ins made this thesis successful. Without these amazing professors, I would not have been as grounded or as focused and would not have completed this graduation requirement and act of learning; their input, thoughts, and advice are invaluable. </w:t>
      </w:r>
    </w:p>
    <w:p w14:paraId="67568BD3" w14:textId="7BEA3E2F" w:rsidR="00207331" w:rsidRDefault="00A73A1F" w:rsidP="00524628">
      <w:pPr>
        <w:spacing w:line="480" w:lineRule="auto"/>
        <w:ind w:firstLine="720"/>
      </w:pPr>
      <w:r w:rsidRPr="00570A8B">
        <w:t xml:space="preserve">Additionally, I must acknowledge Patricia </w:t>
      </w:r>
      <w:r w:rsidRPr="00570A8B">
        <w:rPr>
          <w:rStyle w:val="highlight"/>
        </w:rPr>
        <w:t>Kantorosinski, Psychology Department secretary,</w:t>
      </w:r>
      <w:r w:rsidRPr="00570A8B">
        <w:t xml:space="preserve"> for her undivided assistance throughout processing paperwork and learning the process of psychology theses. Lastly I must give special thanks to my 20 participants. Without their participation, this would not have been possible.</w:t>
      </w:r>
      <w:r w:rsidR="00207331">
        <w:br w:type="page"/>
      </w:r>
    </w:p>
    <w:p w14:paraId="7D93F7E8" w14:textId="57A6BBD5" w:rsidR="00E201E9" w:rsidRPr="00E201E9" w:rsidRDefault="00E201E9" w:rsidP="00A73A1F">
      <w:pPr>
        <w:spacing w:line="480" w:lineRule="auto"/>
        <w:jc w:val="center"/>
        <w:rPr>
          <w:rFonts w:ascii="TimesNewRomanPSMT" w:hAnsi="TimesNewRomanPSMT" w:cs="TimesNewRomanPSMT"/>
          <w:b/>
        </w:rPr>
      </w:pPr>
      <w:r w:rsidRPr="00E201E9">
        <w:rPr>
          <w:b/>
        </w:rPr>
        <w:lastRenderedPageBreak/>
        <w:t>S</w:t>
      </w:r>
      <w:r w:rsidR="009C40A1">
        <w:rPr>
          <w:b/>
        </w:rPr>
        <w:t>martp</w:t>
      </w:r>
      <w:r w:rsidRPr="00E201E9">
        <w:rPr>
          <w:b/>
        </w:rPr>
        <w:t>hone Technology and Social Interference</w:t>
      </w:r>
    </w:p>
    <w:p w14:paraId="309A790A" w14:textId="4BDB12C8" w:rsidR="00E201E9" w:rsidRPr="00E201E9" w:rsidRDefault="00E201E9" w:rsidP="0052608B">
      <w:pPr>
        <w:spacing w:line="480" w:lineRule="auto"/>
        <w:ind w:firstLine="720"/>
        <w:rPr>
          <w:rFonts w:eastAsia="Verdana"/>
        </w:rPr>
      </w:pPr>
      <w:r w:rsidRPr="00E201E9">
        <w:t>This thesis considers how evolving technology affects modern-day social relationships, s</w:t>
      </w:r>
      <w:r w:rsidR="009C40A1">
        <w:t>pecifically the impact of smart</w:t>
      </w:r>
      <w:r w:rsidRPr="00E201E9">
        <w:t xml:space="preserve">phone usage on social bonding. </w:t>
      </w:r>
      <w:r w:rsidRPr="00E201E9">
        <w:rPr>
          <w:rFonts w:eastAsia="Verdana"/>
          <w:highlight w:val="white"/>
        </w:rPr>
        <w:t xml:space="preserve">Is smartphone technology hindering relationship formation and feelings of social belongingness? </w:t>
      </w:r>
      <w:r w:rsidRPr="00E201E9">
        <w:rPr>
          <w:rFonts w:eastAsia="Verdana"/>
        </w:rPr>
        <w:t xml:space="preserve">How do individuals behave when they are in group settings and smartphones are </w:t>
      </w:r>
      <w:r w:rsidR="0089251B">
        <w:rPr>
          <w:rFonts w:eastAsia="Verdana"/>
        </w:rPr>
        <w:t xml:space="preserve">present? Today, smartphone </w:t>
      </w:r>
      <w:r w:rsidR="00F2111F">
        <w:rPr>
          <w:rFonts w:eastAsia="Verdana"/>
        </w:rPr>
        <w:t xml:space="preserve">use </w:t>
      </w:r>
      <w:r w:rsidRPr="00E201E9">
        <w:rPr>
          <w:rFonts w:eastAsia="Verdana"/>
        </w:rPr>
        <w:t>has become a central part of the human experience for many. Indeed, some users report that they cannot go anywhere without them and that they text and check for notifications frequently throughout the day (</w:t>
      </w:r>
      <w:r w:rsidRPr="00E201E9">
        <w:rPr>
          <w:highlight w:val="white"/>
        </w:rPr>
        <w:t xml:space="preserve">Thornton, </w:t>
      </w:r>
      <w:r w:rsidRPr="00E201E9">
        <w:t>Faires, Robbins, &amp; Rollins</w:t>
      </w:r>
      <w:r w:rsidRPr="00E201E9">
        <w:rPr>
          <w:highlight w:val="white"/>
        </w:rPr>
        <w:t xml:space="preserve">, 2014). </w:t>
      </w:r>
      <w:r w:rsidRPr="00E201E9">
        <w:rPr>
          <w:rFonts w:eastAsia="Verdana"/>
        </w:rPr>
        <w:t xml:space="preserve">Could smartphone </w:t>
      </w:r>
      <w:r w:rsidR="00F2111F" w:rsidRPr="00E201E9">
        <w:rPr>
          <w:rFonts w:eastAsia="Verdana"/>
        </w:rPr>
        <w:t>us</w:t>
      </w:r>
      <w:r w:rsidR="00F2111F">
        <w:rPr>
          <w:rFonts w:eastAsia="Verdana"/>
        </w:rPr>
        <w:t>e</w:t>
      </w:r>
      <w:r w:rsidR="00F2111F" w:rsidRPr="00E201E9">
        <w:rPr>
          <w:rFonts w:eastAsia="Verdana"/>
        </w:rPr>
        <w:t xml:space="preserve"> </w:t>
      </w:r>
      <w:r w:rsidRPr="00E201E9">
        <w:rPr>
          <w:rFonts w:eastAsia="Verdana"/>
        </w:rPr>
        <w:t>in group settings impede users’ ability to meaningfully engage with the human beings physically present with them? If so, what are the implications for success in the workplace or educational settings?</w:t>
      </w:r>
    </w:p>
    <w:p w14:paraId="0D207E83" w14:textId="77777777" w:rsidR="00E201E9" w:rsidRPr="00E201E9" w:rsidRDefault="00E201E9" w:rsidP="000B1189">
      <w:pPr>
        <w:spacing w:line="480" w:lineRule="auto"/>
        <w:ind w:left="720" w:hanging="720"/>
        <w:rPr>
          <w:b/>
          <w:bCs/>
        </w:rPr>
      </w:pPr>
      <w:r w:rsidRPr="00E201E9">
        <w:rPr>
          <w:b/>
          <w:bCs/>
        </w:rPr>
        <w:t>Positive Impacts of Smart Phone Technology for Social Relations</w:t>
      </w:r>
    </w:p>
    <w:p w14:paraId="32A2117A" w14:textId="2E6C55D4" w:rsidR="00E201E9" w:rsidRPr="00E201E9" w:rsidRDefault="00E201E9" w:rsidP="000B1189">
      <w:pPr>
        <w:spacing w:line="480" w:lineRule="auto"/>
        <w:rPr>
          <w:bCs/>
        </w:rPr>
      </w:pPr>
      <w:r w:rsidRPr="00E201E9">
        <w:rPr>
          <w:b/>
          <w:bCs/>
        </w:rPr>
        <w:tab/>
      </w:r>
      <w:r w:rsidRPr="00E201E9">
        <w:rPr>
          <w:bCs/>
        </w:rPr>
        <w:t>It is important to consider that not all of the impacts of smartphone technology on hum</w:t>
      </w:r>
      <w:r w:rsidR="009C40A1">
        <w:rPr>
          <w:bCs/>
        </w:rPr>
        <w:t>an behavior are negative. Smart</w:t>
      </w:r>
      <w:r w:rsidRPr="00E201E9">
        <w:rPr>
          <w:bCs/>
        </w:rPr>
        <w:t xml:space="preserve">phones are an important communication </w:t>
      </w:r>
      <w:r w:rsidR="00F2111F">
        <w:rPr>
          <w:bCs/>
        </w:rPr>
        <w:t>channel</w:t>
      </w:r>
      <w:r w:rsidR="00F2111F" w:rsidRPr="00E201E9">
        <w:rPr>
          <w:bCs/>
        </w:rPr>
        <w:t xml:space="preserve"> </w:t>
      </w:r>
      <w:r w:rsidRPr="00E201E9">
        <w:rPr>
          <w:bCs/>
        </w:rPr>
        <w:t xml:space="preserve">connecting people near and far. </w:t>
      </w:r>
      <w:r w:rsidRPr="00E201E9">
        <w:t>Some research supports the notion that although there has been a change in the form of communication, there has been an increase in human interaction as a result of new technologies (Wagner, 2015). For e</w:t>
      </w:r>
      <w:r w:rsidR="00F47D92">
        <w:t xml:space="preserve">xample, in the corporate world </w:t>
      </w:r>
      <w:r w:rsidRPr="00E201E9">
        <w:t xml:space="preserve">face-to-face meetings have </w:t>
      </w:r>
      <w:r w:rsidR="00F47D92">
        <w:t xml:space="preserve">been </w:t>
      </w:r>
      <w:r w:rsidR="0089251B">
        <w:t xml:space="preserve">replaced with </w:t>
      </w:r>
      <w:r w:rsidR="0089251B" w:rsidRPr="00E201E9">
        <w:t>interactions through various social media platforms</w:t>
      </w:r>
      <w:r w:rsidRPr="00E201E9">
        <w:t xml:space="preserve"> (Wagner, 2015).</w:t>
      </w:r>
    </w:p>
    <w:p w14:paraId="3F60783B" w14:textId="70791F51" w:rsidR="00432FED" w:rsidRPr="00E201E9" w:rsidRDefault="00E201E9" w:rsidP="000B1189">
      <w:pPr>
        <w:spacing w:line="480" w:lineRule="auto"/>
      </w:pPr>
      <w:r w:rsidRPr="00E201E9">
        <w:rPr>
          <w:rFonts w:eastAsia="Verdana"/>
        </w:rPr>
        <w:tab/>
        <w:t>Two recent studies specifically report a posi</w:t>
      </w:r>
      <w:r w:rsidR="009C40A1">
        <w:rPr>
          <w:rFonts w:eastAsia="Verdana"/>
        </w:rPr>
        <w:t>tive relationship between smart</w:t>
      </w:r>
      <w:r w:rsidRPr="00E201E9">
        <w:rPr>
          <w:rFonts w:eastAsia="Verdana"/>
        </w:rPr>
        <w:t xml:space="preserve">phone technology and social relationships. </w:t>
      </w:r>
      <w:r w:rsidRPr="00E201E9">
        <w:t xml:space="preserve">Kim, Oh, and Wang (2016) </w:t>
      </w:r>
      <w:r w:rsidR="00F2111F">
        <w:rPr>
          <w:rFonts w:eastAsia="Verdana"/>
        </w:rPr>
        <w:t>investigated</w:t>
      </w:r>
      <w:r w:rsidR="00F2111F" w:rsidRPr="00E201E9">
        <w:rPr>
          <w:rFonts w:eastAsia="Verdana"/>
        </w:rPr>
        <w:t xml:space="preserve"> </w:t>
      </w:r>
      <w:r w:rsidRPr="00E201E9">
        <w:rPr>
          <w:rFonts w:eastAsia="Verdana"/>
        </w:rPr>
        <w:t xml:space="preserve">social engagement and smartphone use through a </w:t>
      </w:r>
      <w:r w:rsidR="00F2111F">
        <w:rPr>
          <w:rFonts w:eastAsia="Verdana"/>
        </w:rPr>
        <w:t>questionnaire</w:t>
      </w:r>
      <w:r w:rsidR="00F2111F" w:rsidRPr="00E201E9">
        <w:rPr>
          <w:rFonts w:eastAsia="Verdana"/>
        </w:rPr>
        <w:t xml:space="preserve"> </w:t>
      </w:r>
      <w:r w:rsidRPr="00E201E9">
        <w:rPr>
          <w:rFonts w:eastAsia="Verdana"/>
        </w:rPr>
        <w:t xml:space="preserve">completed by 446 US college undergraduate students in communications courses. Results reported a positive correlation between </w:t>
      </w:r>
      <w:r w:rsidRPr="00E201E9">
        <w:t>use of smartphones</w:t>
      </w:r>
      <w:r w:rsidRPr="00E201E9">
        <w:rPr>
          <w:b/>
        </w:rPr>
        <w:t xml:space="preserve"> </w:t>
      </w:r>
      <w:r w:rsidRPr="00E201E9">
        <w:t>and</w:t>
      </w:r>
      <w:r w:rsidRPr="00E201E9">
        <w:rPr>
          <w:b/>
        </w:rPr>
        <w:t xml:space="preserve"> </w:t>
      </w:r>
      <w:r w:rsidRPr="00E201E9">
        <w:t>feelings of belonging.</w:t>
      </w:r>
      <w:r w:rsidRPr="00E201E9" w:rsidDel="008C2772">
        <w:t xml:space="preserve"> </w:t>
      </w:r>
      <w:r w:rsidRPr="00E201E9">
        <w:t xml:space="preserve">Similarly, researchers Park and Lee (2012) distributed an online questionnaire to 339 Korean college students across several metropolitan universities. The </w:t>
      </w:r>
      <w:r w:rsidRPr="00E201E9">
        <w:lastRenderedPageBreak/>
        <w:t xml:space="preserve">items on the questionnaire asked respondents to indicate their level of agreements on the statements about the relationship between the functions of cellular phones and social ties. Park &amp; Lee’s study found significant </w:t>
      </w:r>
      <w:r w:rsidR="00F2111F">
        <w:t xml:space="preserve">positive </w:t>
      </w:r>
      <w:r w:rsidRPr="00E201E9">
        <w:t>correlations between different social relationships (bonding and bridging), students’ need for smartphones, social support, and loneliness. Since neither of these studies were experimental, it is di</w:t>
      </w:r>
      <w:r w:rsidR="009C40A1">
        <w:t>fficult to assess whether smart</w:t>
      </w:r>
      <w:r w:rsidRPr="00E201E9">
        <w:t xml:space="preserve">phone use, per se, was a causal factor in fostering social bonding and belongingness, and in decreasing loneliness. Smartphones, however, have become an important part of today’s relationships. </w:t>
      </w:r>
    </w:p>
    <w:p w14:paraId="6D57F0FA" w14:textId="7E2B6756" w:rsidR="00E201E9" w:rsidRPr="00E201E9" w:rsidRDefault="00E201E9" w:rsidP="0052608B">
      <w:pPr>
        <w:spacing w:line="480" w:lineRule="auto"/>
        <w:rPr>
          <w:b/>
          <w:bCs/>
        </w:rPr>
      </w:pPr>
      <w:r w:rsidRPr="00E201E9">
        <w:rPr>
          <w:b/>
          <w:bCs/>
        </w:rPr>
        <w:t>Negative Impacts of Smart Phone Technology for Social Relations</w:t>
      </w:r>
    </w:p>
    <w:p w14:paraId="61C48F58" w14:textId="5D6277DA" w:rsidR="00E201E9" w:rsidRPr="00E201E9" w:rsidRDefault="00E201E9" w:rsidP="00432FED">
      <w:pPr>
        <w:spacing w:line="480" w:lineRule="auto"/>
        <w:ind w:firstLine="720"/>
        <w:rPr>
          <w:highlight w:val="white"/>
        </w:rPr>
      </w:pPr>
      <w:r w:rsidRPr="00E201E9">
        <w:rPr>
          <w:highlight w:val="white"/>
        </w:rPr>
        <w:t xml:space="preserve">Today, individuals </w:t>
      </w:r>
      <w:r w:rsidR="009C40A1">
        <w:rPr>
          <w:highlight w:val="white"/>
        </w:rPr>
        <w:t>have a preoccupation with smart</w:t>
      </w:r>
      <w:r w:rsidRPr="00E201E9">
        <w:rPr>
          <w:highlight w:val="white"/>
        </w:rPr>
        <w:t>phones, also known as smartphone ‘behavioral addictions.’ Research indicates that text messaging in the US has gone from 31 million per d</w:t>
      </w:r>
      <w:r w:rsidR="00831E7A">
        <w:rPr>
          <w:highlight w:val="white"/>
        </w:rPr>
        <w:t>ay up to 6 billion (Thornton et</w:t>
      </w:r>
      <w:r w:rsidRPr="00E201E9">
        <w:rPr>
          <w:highlight w:val="white"/>
        </w:rPr>
        <w:t xml:space="preserve"> al., 2014). Thornton </w:t>
      </w:r>
      <w:r w:rsidR="00207EE9">
        <w:t>et</w:t>
      </w:r>
      <w:r w:rsidRPr="00E201E9">
        <w:t xml:space="preserve"> al. </w:t>
      </w:r>
      <w:r w:rsidRPr="00E201E9">
        <w:rPr>
          <w:highlight w:val="white"/>
        </w:rPr>
        <w:t>(2014</w:t>
      </w:r>
      <w:r w:rsidRPr="00E201E9">
        <w:t xml:space="preserve">) argue that </w:t>
      </w:r>
      <w:r w:rsidR="0089251B">
        <w:rPr>
          <w:highlight w:val="white"/>
        </w:rPr>
        <w:t>the smart</w:t>
      </w:r>
      <w:r w:rsidRPr="00E201E9">
        <w:rPr>
          <w:highlight w:val="white"/>
        </w:rPr>
        <w:t xml:space="preserve">phones have more </w:t>
      </w:r>
      <w:r w:rsidRPr="00E201E9">
        <w:rPr>
          <w:i/>
          <w:highlight w:val="white"/>
        </w:rPr>
        <w:t>cognitive salience</w:t>
      </w:r>
      <w:r w:rsidR="0089251B">
        <w:rPr>
          <w:highlight w:val="white"/>
        </w:rPr>
        <w:t xml:space="preserve"> than ever;</w:t>
      </w:r>
      <w:r w:rsidRPr="00E201E9">
        <w:rPr>
          <w:highlight w:val="white"/>
        </w:rPr>
        <w:t xml:space="preserve"> that is their uses are dominating individ</w:t>
      </w:r>
      <w:r w:rsidR="009C40A1">
        <w:rPr>
          <w:highlight w:val="white"/>
        </w:rPr>
        <w:t>uals’ thoughts and focus. Smart</w:t>
      </w:r>
      <w:r w:rsidRPr="00E201E9">
        <w:rPr>
          <w:highlight w:val="white"/>
        </w:rPr>
        <w:t>phones act as disruptions and distractions from everyday life and perhaps from relationships and communication. Th</w:t>
      </w:r>
      <w:r w:rsidR="00207EE9">
        <w:rPr>
          <w:highlight w:val="white"/>
        </w:rPr>
        <w:t>ornton et a</w:t>
      </w:r>
      <w:r w:rsidRPr="00E201E9">
        <w:rPr>
          <w:highlight w:val="white"/>
        </w:rPr>
        <w:t>l</w:t>
      </w:r>
      <w:r w:rsidR="00207EE9">
        <w:rPr>
          <w:highlight w:val="white"/>
        </w:rPr>
        <w:t>.</w:t>
      </w:r>
      <w:r w:rsidRPr="00E201E9">
        <w:rPr>
          <w:highlight w:val="white"/>
        </w:rPr>
        <w:t xml:space="preserve"> conducted two laboratory studies</w:t>
      </w:r>
      <w:r w:rsidR="00B777E7">
        <w:rPr>
          <w:highlight w:val="white"/>
        </w:rPr>
        <w:t xml:space="preserve"> </w:t>
      </w:r>
      <w:r w:rsidRPr="00E201E9">
        <w:rPr>
          <w:highlight w:val="white"/>
        </w:rPr>
        <w:t>using participants from two different statistics classes. The experiments employed digi</w:t>
      </w:r>
      <w:r w:rsidR="00F2111F">
        <w:rPr>
          <w:highlight w:val="white"/>
        </w:rPr>
        <w:t xml:space="preserve">t </w:t>
      </w:r>
      <w:r w:rsidRPr="00E201E9">
        <w:rPr>
          <w:highlight w:val="white"/>
        </w:rPr>
        <w:t>cancellation tasks to consider the effect the presence of a smartphone has on task performance. Evidence and analysis support that smartphones may be leading to attention and performance deficits and that even the “mere presence” of a smartphone can l</w:t>
      </w:r>
      <w:r w:rsidR="00207EE9">
        <w:rPr>
          <w:highlight w:val="white"/>
        </w:rPr>
        <w:t>ead to distraction (Thornton et</w:t>
      </w:r>
      <w:r w:rsidRPr="00E201E9">
        <w:rPr>
          <w:highlight w:val="white"/>
        </w:rPr>
        <w:t xml:space="preserve"> al., 2014).  </w:t>
      </w:r>
      <w:r w:rsidR="0089251B">
        <w:rPr>
          <w:highlight w:val="white"/>
        </w:rPr>
        <w:t>Through</w:t>
      </w:r>
      <w:r w:rsidR="00B777E7">
        <w:rPr>
          <w:highlight w:val="white"/>
        </w:rPr>
        <w:t xml:space="preserve"> neurological evaluations</w:t>
      </w:r>
      <w:r w:rsidR="0089251B">
        <w:rPr>
          <w:highlight w:val="white"/>
        </w:rPr>
        <w:t>,</w:t>
      </w:r>
      <w:r w:rsidR="00B777E7">
        <w:rPr>
          <w:highlight w:val="white"/>
        </w:rPr>
        <w:t xml:space="preserve"> digit</w:t>
      </w:r>
      <w:r w:rsidR="00F2111F">
        <w:rPr>
          <w:highlight w:val="white"/>
        </w:rPr>
        <w:t xml:space="preserve"> </w:t>
      </w:r>
      <w:r w:rsidR="00B777E7">
        <w:rPr>
          <w:highlight w:val="white"/>
        </w:rPr>
        <w:t xml:space="preserve">cancellation tasks and trail making tests, </w:t>
      </w:r>
      <w:r w:rsidR="0089251B">
        <w:rPr>
          <w:highlight w:val="white"/>
        </w:rPr>
        <w:t xml:space="preserve">the </w:t>
      </w:r>
      <w:r w:rsidR="00B777E7">
        <w:rPr>
          <w:highlight w:val="white"/>
        </w:rPr>
        <w:t>results indicate</w:t>
      </w:r>
      <w:r w:rsidR="0089251B">
        <w:rPr>
          <w:highlight w:val="white"/>
        </w:rPr>
        <w:t>d</w:t>
      </w:r>
      <w:r w:rsidR="00B777E7">
        <w:rPr>
          <w:highlight w:val="white"/>
        </w:rPr>
        <w:t xml:space="preserve"> that the presence of the cell phone in a school setting </w:t>
      </w:r>
      <w:r w:rsidR="00F47D92">
        <w:rPr>
          <w:highlight w:val="white"/>
        </w:rPr>
        <w:t xml:space="preserve">diminishes </w:t>
      </w:r>
      <w:r w:rsidR="00B777E7">
        <w:rPr>
          <w:highlight w:val="white"/>
        </w:rPr>
        <w:t>attent</w:t>
      </w:r>
      <w:r w:rsidR="00F47D92">
        <w:rPr>
          <w:highlight w:val="white"/>
        </w:rPr>
        <w:t>ional capacity and performance,</w:t>
      </w:r>
      <w:r w:rsidR="00B777E7">
        <w:rPr>
          <w:highlight w:val="white"/>
        </w:rPr>
        <w:t xml:space="preserve"> as well as negatively impacting the quality of student work (Thornton et al., 2014). </w:t>
      </w:r>
    </w:p>
    <w:p w14:paraId="651D4901" w14:textId="08FE90C4" w:rsidR="00E201E9" w:rsidRPr="00E201E9" w:rsidRDefault="00E201E9" w:rsidP="00432FED">
      <w:pPr>
        <w:spacing w:line="480" w:lineRule="auto"/>
        <w:ind w:firstLine="720"/>
      </w:pPr>
      <w:r w:rsidRPr="00E201E9">
        <w:rPr>
          <w:highlight w:val="white"/>
        </w:rPr>
        <w:lastRenderedPageBreak/>
        <w:t>In additio</w:t>
      </w:r>
      <w:r w:rsidR="009C40A1">
        <w:rPr>
          <w:highlight w:val="white"/>
        </w:rPr>
        <w:t>n to being a distraction, smart</w:t>
      </w:r>
      <w:r w:rsidRPr="00E201E9">
        <w:rPr>
          <w:highlight w:val="white"/>
        </w:rPr>
        <w:t xml:space="preserve">phone use in the presence of others might send a message of exclusion. </w:t>
      </w:r>
      <w:r w:rsidRPr="00E201E9">
        <w:t>Through a one-year long study consisting of observations and interviews Humphrey</w:t>
      </w:r>
      <w:r w:rsidR="00F2111F">
        <w:t>s</w:t>
      </w:r>
      <w:r w:rsidRPr="00E201E9">
        <w:t xml:space="preserve"> (2005) observed individuals vs. pairs and their patterns of smart phone behavior and usage. Humphrey</w:t>
      </w:r>
      <w:r w:rsidR="00F2111F">
        <w:t>s</w:t>
      </w:r>
      <w:r w:rsidRPr="00E201E9">
        <w:t xml:space="preserve"> found that people tend to feel le</w:t>
      </w:r>
      <w:r w:rsidR="009C40A1">
        <w:t>ft out or vulnerable when smart</w:t>
      </w:r>
      <w:r w:rsidRPr="00E201E9">
        <w:t>phones take dominance in a situation because they suddenly have no one to interact wit</w:t>
      </w:r>
      <w:r w:rsidR="009C40A1">
        <w:t>h them. Humphrey suggests smart</w:t>
      </w:r>
      <w:r w:rsidRPr="00E201E9">
        <w:t>phones are merely used in social self-defense; humans feel less social anxiety when they have a form o</w:t>
      </w:r>
      <w:r w:rsidR="009D1A52">
        <w:t xml:space="preserve">f crosstalk (Humphreys, 2005). </w:t>
      </w:r>
    </w:p>
    <w:p w14:paraId="2F869889" w14:textId="0230522E" w:rsidR="00E201E9" w:rsidRPr="00E201E9" w:rsidRDefault="00E201E9" w:rsidP="000B1189">
      <w:pPr>
        <w:spacing w:line="480" w:lineRule="auto"/>
        <w:ind w:firstLine="720"/>
      </w:pPr>
      <w:r w:rsidRPr="00E201E9">
        <w:t>Using Humphreys</w:t>
      </w:r>
      <w:r w:rsidR="00F2111F">
        <w:t>’</w:t>
      </w:r>
      <w:r w:rsidRPr="00E201E9">
        <w:t xml:space="preserve"> analysis of mobile phone usage in public settings, Hall, Baym, and Miltner studied the effects smartphones have on social norms in contexts with relational partners</w:t>
      </w:r>
      <w:r w:rsidR="00CE117B">
        <w:t>.</w:t>
      </w:r>
      <w:r w:rsidRPr="00E201E9">
        <w:t xml:space="preserve"> </w:t>
      </w:r>
      <w:r w:rsidR="00CE117B">
        <w:t>Hall et al. hypothesized</w:t>
      </w:r>
      <w:r w:rsidRPr="00E201E9">
        <w:t xml:space="preserve"> </w:t>
      </w:r>
      <w:r w:rsidR="00CE117B" w:rsidRPr="00CE117B">
        <w:t>that if relationship partners perceive</w:t>
      </w:r>
      <w:r w:rsidRPr="00CE117B">
        <w:t xml:space="preserve"> similarity between their use of mobile phones </w:t>
      </w:r>
      <w:r w:rsidR="00CE117B" w:rsidRPr="00CE117B">
        <w:t xml:space="preserve">there will </w:t>
      </w:r>
      <w:r w:rsidRPr="00CE117B">
        <w:t>be</w:t>
      </w:r>
      <w:r w:rsidR="00CE117B" w:rsidRPr="00CE117B">
        <w:t xml:space="preserve"> a positive</w:t>
      </w:r>
      <w:r w:rsidRPr="00CE117B">
        <w:t xml:space="preserve"> associat</w:t>
      </w:r>
      <w:r w:rsidR="00CE117B" w:rsidRPr="00CE117B">
        <w:t>ion</w:t>
      </w:r>
      <w:r w:rsidRPr="00CE117B">
        <w:t xml:space="preserve"> with</w:t>
      </w:r>
      <w:r w:rsidR="00CE117B" w:rsidRPr="00CE117B">
        <w:t xml:space="preserve"> their relationship quality</w:t>
      </w:r>
      <w:r w:rsidRPr="00CE117B">
        <w:t xml:space="preserve"> and </w:t>
      </w:r>
      <w:r w:rsidR="00CE117B" w:rsidRPr="00CE117B">
        <w:t>a negative association</w:t>
      </w:r>
      <w:r w:rsidRPr="00CE117B">
        <w:t xml:space="preserve"> with the perception that mobile phones in</w:t>
      </w:r>
      <w:r w:rsidR="00CE117B" w:rsidRPr="00CE117B">
        <w:t>terfere with their relationship, as well as the inverse hypothesis that p</w:t>
      </w:r>
      <w:r w:rsidRPr="00CE117B">
        <w:t>articipants' use of mobile phones will be negatively associated with relationship quality, and positively associated with the perception that mobile phones interfere w</w:t>
      </w:r>
      <w:r w:rsidR="00831E7A" w:rsidRPr="00CE117B">
        <w:t>ith their relationship (</w:t>
      </w:r>
      <w:r w:rsidRPr="00CE117B">
        <w:t>2014).</w:t>
      </w:r>
      <w:r w:rsidRPr="00CE117B">
        <w:rPr>
          <w:b/>
        </w:rPr>
        <w:t xml:space="preserve"> </w:t>
      </w:r>
      <w:r w:rsidRPr="00207EE9">
        <w:t xml:space="preserve">Humphreys had observed that someone co-present in a conversation ‘has an entrenched right of way when compared to talking on the phone’ (2005). </w:t>
      </w:r>
      <w:r w:rsidR="00EC3F58">
        <w:t>Through a pilot study with a</w:t>
      </w:r>
      <w:r w:rsidRPr="00E201E9">
        <w:t xml:space="preserve"> 54 item survey of five categories, 88 students from a large public Midwestern American university, were asked to rate their norms of mobile phone usage. Additionally, </w:t>
      </w:r>
      <w:r w:rsidR="00310FC4" w:rsidRPr="00310FC4">
        <w:t>a</w:t>
      </w:r>
      <w:r w:rsidR="00310FC4">
        <w:t xml:space="preserve"> </w:t>
      </w:r>
      <w:r w:rsidRPr="00E201E9">
        <w:t xml:space="preserve">second (main) study was conducted examining the variations between 69 pairs of friends and relationship partners and their individual, partner, and injunctive norms. Because of generational differences with technology, participants were under age 25. 54% were female (n=75). The surveys consisted of five sections: 4 cell phone usage norm perception sections, one relationship quality. A five-point Likert scale was used to indicate the degree to which the </w:t>
      </w:r>
      <w:r w:rsidRPr="00E201E9">
        <w:lastRenderedPageBreak/>
        <w:t>participant agreed with the norm. Survey responses indicated internalized norms of the participants. The researchers analyzed if partners met each other’s internalized norm standards towards smartphone usage and smartphone behavior and found that when the pairs perceived similarity between each</w:t>
      </w:r>
      <w:r w:rsidR="002B7F1A">
        <w:t xml:space="preserve"> other, smart</w:t>
      </w:r>
      <w:r w:rsidRPr="00E201E9">
        <w:t>phones interfered to a lesser degree in the relationship in public and private</w:t>
      </w:r>
      <w:r w:rsidR="00831E7A">
        <w:t xml:space="preserve"> conversation settings (Hall et</w:t>
      </w:r>
      <w:r w:rsidRPr="00E201E9">
        <w:t xml:space="preserve"> al., 2014)</w:t>
      </w:r>
      <w:r w:rsidR="002B7F1A">
        <w:t>.</w:t>
      </w:r>
      <w:r w:rsidRPr="00E201E9">
        <w:t xml:space="preserve"> The relationship variable was used to measure the quality of the relationship and the results discuss mobile phone relationship interference. Regression analysis indicated that if people adhered to their internalized norms, they were less likely to use smartphones while someone they felt similar to was co-present. Additionally, the researchers also found a negative relationship between commitment and mobile phone interference, which may have implications for this thesis. </w:t>
      </w:r>
    </w:p>
    <w:p w14:paraId="59968C32" w14:textId="77777777" w:rsidR="00E201E9" w:rsidRPr="00E201E9" w:rsidRDefault="00E201E9" w:rsidP="0052608B">
      <w:pPr>
        <w:spacing w:line="480" w:lineRule="auto"/>
        <w:rPr>
          <w:b/>
          <w:bCs/>
        </w:rPr>
      </w:pPr>
      <w:r w:rsidRPr="00E201E9">
        <w:rPr>
          <w:b/>
          <w:bCs/>
        </w:rPr>
        <w:t>Rationale for Current Study</w:t>
      </w:r>
    </w:p>
    <w:p w14:paraId="399AC82E" w14:textId="21A20F9B" w:rsidR="00E5077B" w:rsidRDefault="00E201E9" w:rsidP="000B1189">
      <w:pPr>
        <w:spacing w:line="480" w:lineRule="auto"/>
        <w:ind w:firstLine="720"/>
      </w:pPr>
      <w:r w:rsidRPr="00E201E9">
        <w:t xml:space="preserve">In many public settings, it is preferred that cellphones be silenced or left out of reach because they can be distracting to others, but does their </w:t>
      </w:r>
      <w:r w:rsidR="002763D2" w:rsidRPr="00E201E9">
        <w:t>us</w:t>
      </w:r>
      <w:r w:rsidR="002763D2">
        <w:t>e</w:t>
      </w:r>
      <w:r w:rsidR="002763D2" w:rsidRPr="00E201E9">
        <w:t xml:space="preserve"> </w:t>
      </w:r>
      <w:r w:rsidRPr="00E201E9">
        <w:t xml:space="preserve">actually impair </w:t>
      </w:r>
      <w:r w:rsidR="00FE3126">
        <w:t xml:space="preserve">the formation of social bonds? </w:t>
      </w:r>
      <w:r w:rsidRPr="00E201E9">
        <w:t>A small handful of previous studies have investigated smartphone</w:t>
      </w:r>
      <w:r w:rsidR="00E2334F">
        <w:t xml:space="preserve"> </w:t>
      </w:r>
      <w:r w:rsidR="002763D2" w:rsidRPr="00E201E9">
        <w:t>us</w:t>
      </w:r>
      <w:r w:rsidR="002763D2">
        <w:t>e</w:t>
      </w:r>
      <w:r w:rsidR="002763D2" w:rsidRPr="00E201E9">
        <w:t xml:space="preserve"> </w:t>
      </w:r>
      <w:r w:rsidRPr="00E201E9">
        <w:t xml:space="preserve">and social relationships, but </w:t>
      </w:r>
      <w:r w:rsidR="005519C4">
        <w:t>no one has</w:t>
      </w:r>
      <w:r w:rsidRPr="00E201E9">
        <w:t xml:space="preserve"> conducted experiments to assess </w:t>
      </w:r>
      <w:r w:rsidR="005519C4">
        <w:t xml:space="preserve">the </w:t>
      </w:r>
      <w:r w:rsidRPr="00E201E9">
        <w:t xml:space="preserve">impact of </w:t>
      </w:r>
      <w:r w:rsidR="002763D2" w:rsidRPr="00E201E9">
        <w:t>us</w:t>
      </w:r>
      <w:r w:rsidR="002763D2">
        <w:t>e</w:t>
      </w:r>
      <w:r w:rsidR="002763D2" w:rsidRPr="00E201E9">
        <w:t xml:space="preserve"> </w:t>
      </w:r>
      <w:r w:rsidRPr="00E201E9">
        <w:t>versus non-</w:t>
      </w:r>
      <w:r w:rsidR="002763D2" w:rsidRPr="00E201E9">
        <w:t>us</w:t>
      </w:r>
      <w:r w:rsidR="002763D2">
        <w:t>e</w:t>
      </w:r>
      <w:r w:rsidR="002763D2" w:rsidRPr="00E201E9">
        <w:t xml:space="preserve"> </w:t>
      </w:r>
      <w:r w:rsidRPr="00E201E9">
        <w:t>on different as</w:t>
      </w:r>
      <w:r w:rsidR="00FE3126">
        <w:t xml:space="preserve">pects of social relationships. </w:t>
      </w:r>
      <w:r w:rsidRPr="00E201E9">
        <w:t>Additionally, there is no rese</w:t>
      </w:r>
      <w:r w:rsidR="009C40A1">
        <w:t>arch about whether</w:t>
      </w:r>
      <w:r w:rsidR="002763D2">
        <w:t xml:space="preserve"> </w:t>
      </w:r>
      <w:r w:rsidR="009C40A1">
        <w:t>smart</w:t>
      </w:r>
      <w:r w:rsidRPr="00E201E9">
        <w:t>phones should be discouraged from settings designed to promote group bonding (such as orientation sessions, work outings, and organizational retreats). Therefore, the present study experimentally tests w</w:t>
      </w:r>
      <w:r w:rsidR="009C40A1">
        <w:t>hether smart</w:t>
      </w:r>
      <w:r w:rsidRPr="00E201E9">
        <w:t xml:space="preserve">phone </w:t>
      </w:r>
      <w:r w:rsidR="002763D2" w:rsidRPr="00E201E9">
        <w:t>us</w:t>
      </w:r>
      <w:r w:rsidR="002763D2">
        <w:t>e</w:t>
      </w:r>
      <w:r w:rsidR="002763D2" w:rsidRPr="00E201E9">
        <w:t xml:space="preserve"> </w:t>
      </w:r>
      <w:r w:rsidRPr="00E201E9">
        <w:t>compared to non-</w:t>
      </w:r>
      <w:r w:rsidR="002763D2" w:rsidRPr="00E201E9">
        <w:t>us</w:t>
      </w:r>
      <w:r w:rsidR="002763D2">
        <w:t>e</w:t>
      </w:r>
      <w:r w:rsidR="002763D2" w:rsidRPr="00E201E9">
        <w:t xml:space="preserve"> </w:t>
      </w:r>
      <w:r w:rsidRPr="00E201E9">
        <w:t xml:space="preserve">affects relationship formation for college students attending a pre-college weekend retreat. </w:t>
      </w:r>
    </w:p>
    <w:p w14:paraId="7F8D3E7D" w14:textId="63FDCE7E" w:rsidR="00E201E9" w:rsidRPr="00E201E9" w:rsidRDefault="00DD6978" w:rsidP="000B1189">
      <w:pPr>
        <w:spacing w:line="480" w:lineRule="auto"/>
        <w:ind w:firstLine="720"/>
      </w:pPr>
      <w:r>
        <w:t xml:space="preserve">The present study also compares whether attending a college retreat vs. not attending really creates a difference in commitment to an organizational program. </w:t>
      </w:r>
      <w:r w:rsidR="009644F2">
        <w:t>Meyer and Allen’s</w:t>
      </w:r>
      <w:r w:rsidR="002472ED">
        <w:t xml:space="preserve"> </w:t>
      </w:r>
      <w:r w:rsidR="0093236A">
        <w:t xml:space="preserve">eight </w:t>
      </w:r>
      <w:r w:rsidR="002472ED">
        <w:t>item</w:t>
      </w:r>
      <w:r w:rsidR="009644F2">
        <w:t xml:space="preserve"> model of affective commitment provided a framework for surveying participants about their </w:t>
      </w:r>
      <w:r w:rsidR="009644F2">
        <w:lastRenderedPageBreak/>
        <w:t>commitment to an organization</w:t>
      </w:r>
      <w:r w:rsidR="00E5077B">
        <w:t xml:space="preserve"> on factors of </w:t>
      </w:r>
      <w:r w:rsidR="00AC3147">
        <w:t>personal fulfillment (</w:t>
      </w:r>
      <w:r w:rsidR="00E5077B">
        <w:t>satisfaction to needs, expectations met, and achievement of goals</w:t>
      </w:r>
      <w:r w:rsidR="00AC3147">
        <w:t>)</w:t>
      </w:r>
      <w:r w:rsidR="00E5077B">
        <w:t xml:space="preserve"> </w:t>
      </w:r>
      <w:r w:rsidR="00AC3147">
        <w:t xml:space="preserve">that they feel their organizational program will meet </w:t>
      </w:r>
      <w:r w:rsidR="00E5077B">
        <w:t>(1997)</w:t>
      </w:r>
      <w:r w:rsidR="009644F2">
        <w:t xml:space="preserve">. </w:t>
      </w:r>
      <w:r w:rsidR="002472ED">
        <w:t xml:space="preserve">The literature suggests that relations between individuals within an organization will influence the development of </w:t>
      </w:r>
      <w:r w:rsidR="00E5077B">
        <w:t xml:space="preserve">affective </w:t>
      </w:r>
      <w:r w:rsidR="002472ED">
        <w:t>organizational commitment and the present study introduces</w:t>
      </w:r>
      <w:r w:rsidR="00E5077B">
        <w:t xml:space="preserve"> the impact </w:t>
      </w:r>
      <w:r w:rsidR="002472ED">
        <w:t xml:space="preserve">smartphones </w:t>
      </w:r>
      <w:r w:rsidR="00E5077B">
        <w:t xml:space="preserve">may have </w:t>
      </w:r>
      <w:r w:rsidR="002472ED">
        <w:t xml:space="preserve">on influencing the relationships made within those organizations and how that affects affective commitment (Meyer &amp; Allen, 1997). </w:t>
      </w:r>
      <w:r w:rsidR="00E201E9" w:rsidRPr="00E201E9">
        <w:rPr>
          <w:rFonts w:eastAsia="Verdana"/>
          <w:highlight w:val="white"/>
        </w:rPr>
        <w:t xml:space="preserve">It is hypothesized that </w:t>
      </w:r>
      <w:r w:rsidR="00E201E9" w:rsidRPr="00E201E9">
        <w:t>students who go on the retreat and comply with the experimenter</w:t>
      </w:r>
      <w:r w:rsidR="005519C4">
        <w:t>’</w:t>
      </w:r>
      <w:r w:rsidR="00E201E9" w:rsidRPr="00E201E9">
        <w:t>s request to not use their phones will have higher levels of belongingness and commitment to their new program (an honors program) and to their new college, and less newcomer anxiety than students who go on the retreat and use their phones as they normally would</w:t>
      </w:r>
      <w:r w:rsidR="008E0200">
        <w:t xml:space="preserve"> </w:t>
      </w:r>
      <w:r w:rsidR="004820F9" w:rsidRPr="00072F6F">
        <w:t>and then</w:t>
      </w:r>
      <w:r w:rsidR="002472ED">
        <w:t xml:space="preserve"> </w:t>
      </w:r>
      <w:r>
        <w:t>those who did not attend the retreat at all</w:t>
      </w:r>
      <w:r w:rsidR="00E201E9" w:rsidRPr="00E201E9">
        <w:t>.</w:t>
      </w:r>
      <w:r w:rsidR="000221F4">
        <w:t xml:space="preserve"> </w:t>
      </w:r>
    </w:p>
    <w:p w14:paraId="1E25F80E" w14:textId="643903D9" w:rsidR="00376392" w:rsidRPr="00F1027A" w:rsidRDefault="00FE4EAC" w:rsidP="000B1189">
      <w:pPr>
        <w:spacing w:line="480" w:lineRule="auto"/>
        <w:jc w:val="center"/>
        <w:rPr>
          <w:b/>
        </w:rPr>
      </w:pPr>
      <w:r w:rsidRPr="00F1027A">
        <w:rPr>
          <w:b/>
        </w:rPr>
        <w:t>Method</w:t>
      </w:r>
    </w:p>
    <w:p w14:paraId="15DAC18A" w14:textId="3619C1A5" w:rsidR="00A72696" w:rsidRPr="00F1027A" w:rsidRDefault="008F5D0A" w:rsidP="000B1189">
      <w:pPr>
        <w:spacing w:line="480" w:lineRule="auto"/>
        <w:rPr>
          <w:b/>
        </w:rPr>
      </w:pPr>
      <w:r w:rsidRPr="00F1027A">
        <w:rPr>
          <w:b/>
        </w:rPr>
        <w:t>Design</w:t>
      </w:r>
      <w:r w:rsidR="00A72696" w:rsidRPr="00F1027A">
        <w:rPr>
          <w:b/>
        </w:rPr>
        <w:t xml:space="preserve"> </w:t>
      </w:r>
    </w:p>
    <w:p w14:paraId="2F812D73" w14:textId="575F3A98" w:rsidR="007D5E16" w:rsidRDefault="00A72696" w:rsidP="0052608B">
      <w:pPr>
        <w:spacing w:line="480" w:lineRule="auto"/>
        <w:ind w:firstLine="720"/>
      </w:pPr>
      <w:r w:rsidRPr="00F1027A">
        <w:t xml:space="preserve">A mixed design was used to </w:t>
      </w:r>
      <w:r w:rsidR="00590861" w:rsidRPr="00F1027A">
        <w:t>determ</w:t>
      </w:r>
      <w:r w:rsidR="009C40A1">
        <w:t>ine if the restriction of smart</w:t>
      </w:r>
      <w:r w:rsidR="00590861" w:rsidRPr="00F1027A">
        <w:t>phone</w:t>
      </w:r>
      <w:r w:rsidR="000B1189" w:rsidRPr="00F1027A">
        <w:t>s</w:t>
      </w:r>
      <w:r w:rsidR="00590861" w:rsidRPr="00F1027A">
        <w:t xml:space="preserve"> at a college </w:t>
      </w:r>
      <w:r w:rsidR="0047733A">
        <w:t>incoming-</w:t>
      </w:r>
      <w:r w:rsidR="00590861" w:rsidRPr="00F1027A">
        <w:t>student retreat could impact levels of group commitment, anticipatory college anx</w:t>
      </w:r>
      <w:r w:rsidR="009C40A1">
        <w:t>iety and attitudes toward smart</w:t>
      </w:r>
      <w:r w:rsidR="00590861" w:rsidRPr="00F1027A">
        <w:t>phone use itself. The</w:t>
      </w:r>
      <w:r w:rsidR="000B1189" w:rsidRPr="00F1027A">
        <w:t xml:space="preserve"> </w:t>
      </w:r>
      <w:r w:rsidRPr="00F1027A">
        <w:t xml:space="preserve">between group </w:t>
      </w:r>
      <w:r w:rsidR="00590861" w:rsidRPr="00F1027A">
        <w:t xml:space="preserve">variable had three levels (experimental retreat group, control retreat group, and a non-retreat comparison group) </w:t>
      </w:r>
      <w:r w:rsidRPr="00F1027A">
        <w:t xml:space="preserve">and </w:t>
      </w:r>
      <w:r w:rsidR="00590861" w:rsidRPr="00F1027A">
        <w:t>the within group variable was time of measurement (pre-retreat test and post-retreat test).</w:t>
      </w:r>
      <w:r w:rsidRPr="00F1027A">
        <w:t xml:space="preserve"> Change </w:t>
      </w:r>
      <w:r w:rsidR="00590861" w:rsidRPr="00F1027A">
        <w:t>in six dependent variables from pre</w:t>
      </w:r>
      <w:r w:rsidR="009C40A1">
        <w:t>-</w:t>
      </w:r>
      <w:r w:rsidR="00590861" w:rsidRPr="00F1027A">
        <w:t>test to pos</w:t>
      </w:r>
      <w:r w:rsidR="002B7F1A">
        <w:t>t-test was measured, including college a</w:t>
      </w:r>
      <w:r w:rsidR="00590861" w:rsidRPr="00F1027A">
        <w:t xml:space="preserve">nxiety, </w:t>
      </w:r>
      <w:r w:rsidR="002B7F1A">
        <w:t>affective group c</w:t>
      </w:r>
      <w:r w:rsidR="00590861" w:rsidRPr="00F1027A">
        <w:t>ommitment, and attitudes toward smartphone use along four di</w:t>
      </w:r>
      <w:r w:rsidR="002B7F1A">
        <w:t>mensions (attachment, social connectedness, exclusion, and social a</w:t>
      </w:r>
      <w:r w:rsidR="00590861" w:rsidRPr="00F1027A">
        <w:t>ssurance</w:t>
      </w:r>
      <w:r w:rsidR="00F1027A" w:rsidRPr="00F1027A">
        <w:t>).</w:t>
      </w:r>
    </w:p>
    <w:p w14:paraId="7B57BB26" w14:textId="77777777" w:rsidR="007D5E16" w:rsidRDefault="007D5E16">
      <w:pPr>
        <w:spacing w:after="160" w:line="259" w:lineRule="auto"/>
      </w:pPr>
      <w:r>
        <w:br w:type="page"/>
      </w:r>
    </w:p>
    <w:p w14:paraId="581B6894" w14:textId="2E87EC4E" w:rsidR="008F5D0A" w:rsidRPr="00F1027A" w:rsidRDefault="008F5D0A" w:rsidP="000B1189">
      <w:pPr>
        <w:spacing w:line="480" w:lineRule="auto"/>
        <w:rPr>
          <w:b/>
        </w:rPr>
      </w:pPr>
      <w:r w:rsidRPr="00F1027A">
        <w:rPr>
          <w:b/>
        </w:rPr>
        <w:lastRenderedPageBreak/>
        <w:t>Participants</w:t>
      </w:r>
    </w:p>
    <w:p w14:paraId="4EE87BDB" w14:textId="43AFA457" w:rsidR="00F15D64" w:rsidRDefault="00DF212A" w:rsidP="000B1189">
      <w:pPr>
        <w:spacing w:line="480" w:lineRule="auto"/>
      </w:pPr>
      <w:r w:rsidRPr="00F1027A">
        <w:tab/>
        <w:t xml:space="preserve">Twenty </w:t>
      </w:r>
      <w:r w:rsidR="00590861" w:rsidRPr="00F1027A">
        <w:t>incoming h</w:t>
      </w:r>
      <w:r w:rsidR="00DD7209" w:rsidRPr="00F1027A">
        <w:t>onors freshm</w:t>
      </w:r>
      <w:r w:rsidR="002763D2">
        <w:t>e</w:t>
      </w:r>
      <w:r w:rsidR="00DD7209" w:rsidRPr="00F1027A">
        <w:t>n from a New England university participated in the study</w:t>
      </w:r>
      <w:r w:rsidR="007E20E4" w:rsidRPr="00F1027A">
        <w:t xml:space="preserve"> (m</w:t>
      </w:r>
      <w:r w:rsidR="00590861" w:rsidRPr="00F1027A">
        <w:t>ales = 1, females = 19</w:t>
      </w:r>
      <w:r w:rsidR="007E20E4" w:rsidRPr="00F1027A">
        <w:t>)</w:t>
      </w:r>
      <w:r w:rsidR="00DD7209" w:rsidRPr="00F1027A">
        <w:t xml:space="preserve">. </w:t>
      </w:r>
      <w:r w:rsidR="007E20E4" w:rsidRPr="00F1027A">
        <w:t>All participants vol</w:t>
      </w:r>
      <w:r w:rsidR="00590861" w:rsidRPr="00F1027A">
        <w:t>untarily chose to participate. Eight</w:t>
      </w:r>
      <w:r w:rsidR="007E20E4" w:rsidRPr="00F1027A">
        <w:t xml:space="preserve"> participants did not attend the retr</w:t>
      </w:r>
      <w:r w:rsidR="00590861" w:rsidRPr="00F1027A">
        <w:t xml:space="preserve">eat </w:t>
      </w:r>
      <w:r w:rsidR="002B7F1A">
        <w:t xml:space="preserve">(n = 8) </w:t>
      </w:r>
      <w:r w:rsidR="00590861" w:rsidRPr="00F1027A">
        <w:t xml:space="preserve">and therefore comprised the </w:t>
      </w:r>
      <w:r w:rsidR="007E20E4" w:rsidRPr="00F1027A">
        <w:t>no retreat group</w:t>
      </w:r>
      <w:r w:rsidR="00F1027A" w:rsidRPr="00F1027A">
        <w:t xml:space="preserve"> </w:t>
      </w:r>
      <w:r w:rsidR="007E20E4" w:rsidRPr="00F1027A">
        <w:t>whose only manipulation was time</w:t>
      </w:r>
      <w:r w:rsidR="004A004C" w:rsidRPr="00F1027A">
        <w:t xml:space="preserve"> between pre/post responses</w:t>
      </w:r>
      <w:r w:rsidR="007E20E4" w:rsidRPr="00F1027A">
        <w:t>.</w:t>
      </w:r>
      <w:r w:rsidR="007E20E4">
        <w:t xml:space="preserve"> The retreat group was randomly split into</w:t>
      </w:r>
      <w:r w:rsidR="002B7F1A">
        <w:t xml:space="preserve"> the</w:t>
      </w:r>
      <w:r w:rsidR="007E20E4">
        <w:t xml:space="preserve"> control group (n = 6</w:t>
      </w:r>
      <w:r w:rsidR="00310FC4">
        <w:t xml:space="preserve">, </w:t>
      </w:r>
      <w:r w:rsidR="007E20E4">
        <w:t>who could use their smartphones on the retreat as they normally would) and the experimental group (n = 6</w:t>
      </w:r>
      <w:r w:rsidR="00310FC4">
        <w:t xml:space="preserve">, </w:t>
      </w:r>
      <w:r w:rsidR="007E20E4">
        <w:t>asked to limit their smartphone use). There was one individual who completed the post-test but did not complete the pretest</w:t>
      </w:r>
      <w:r w:rsidR="003131CF">
        <w:t>;</w:t>
      </w:r>
      <w:r w:rsidR="007E20E4">
        <w:t xml:space="preserve"> therefore</w:t>
      </w:r>
      <w:r w:rsidR="003131CF">
        <w:t>,</w:t>
      </w:r>
      <w:r w:rsidR="007E20E4">
        <w:t xml:space="preserve"> they were not included in the participant count.</w:t>
      </w:r>
    </w:p>
    <w:p w14:paraId="7ACD0BD9" w14:textId="5EC800D3" w:rsidR="00590861" w:rsidRPr="00590861" w:rsidRDefault="00590861" w:rsidP="000B1189">
      <w:pPr>
        <w:spacing w:line="480" w:lineRule="auto"/>
        <w:rPr>
          <w:b/>
        </w:rPr>
      </w:pPr>
      <w:r w:rsidRPr="00590861">
        <w:rPr>
          <w:b/>
        </w:rPr>
        <w:t>Instruments</w:t>
      </w:r>
    </w:p>
    <w:p w14:paraId="2F0F9B84" w14:textId="0571E745" w:rsidR="007748CF" w:rsidRDefault="00590861" w:rsidP="007748CF">
      <w:pPr>
        <w:spacing w:line="480" w:lineRule="auto"/>
        <w:ind w:firstLine="720"/>
      </w:pPr>
      <w:r>
        <w:rPr>
          <w:b/>
        </w:rPr>
        <w:t>Demographics</w:t>
      </w:r>
      <w:r w:rsidR="00A81BF8" w:rsidRPr="00590861">
        <w:rPr>
          <w:b/>
        </w:rPr>
        <w:t>.</w:t>
      </w:r>
      <w:r w:rsidR="00A81BF8" w:rsidRPr="00590861">
        <w:t xml:space="preserve"> </w:t>
      </w:r>
      <w:r w:rsidR="00A81BF8" w:rsidRPr="00F1027A">
        <w:t xml:space="preserve">The demographic items </w:t>
      </w:r>
      <w:r w:rsidRPr="00F1027A">
        <w:t xml:space="preserve">included </w:t>
      </w:r>
      <w:r w:rsidR="00A81BF8" w:rsidRPr="00F1027A">
        <w:t>college major, gender,</w:t>
      </w:r>
      <w:r w:rsidRPr="00F1027A">
        <w:t xml:space="preserve"> year in college, </w:t>
      </w:r>
      <w:r w:rsidR="00A81BF8" w:rsidRPr="00F1027A">
        <w:t>starting semester in college</w:t>
      </w:r>
      <w:r w:rsidRPr="00F1027A">
        <w:t xml:space="preserve">, and birth month/day. </w:t>
      </w:r>
      <w:r w:rsidR="00A81BF8" w:rsidRPr="00F1027A">
        <w:t>All</w:t>
      </w:r>
      <w:r w:rsidR="00C82B24" w:rsidRPr="00F1027A">
        <w:t xml:space="preserve"> five items were given on both the pre-test and post-test.</w:t>
      </w:r>
    </w:p>
    <w:p w14:paraId="7DC1EB0C" w14:textId="21727D4B" w:rsidR="00D71498" w:rsidRPr="00590861" w:rsidRDefault="00D71498" w:rsidP="00D71498">
      <w:pPr>
        <w:spacing w:line="480" w:lineRule="auto"/>
        <w:ind w:firstLine="720"/>
      </w:pPr>
      <w:r w:rsidRPr="00590861">
        <w:rPr>
          <w:b/>
        </w:rPr>
        <w:t>Smart Phone Usage Items</w:t>
      </w:r>
      <w:r w:rsidRPr="00590861">
        <w:t xml:space="preserve">. On both the pre-test and the post-test, participants were asked to indicate if they had a smartphone or not. If a participant had a smartphone they </w:t>
      </w:r>
      <w:r w:rsidR="0038187D">
        <w:t>were asked to fill in the smart</w:t>
      </w:r>
      <w:r w:rsidRPr="00590861">
        <w:t>phone matrix of frequency of smartpho</w:t>
      </w:r>
      <w:r w:rsidR="0038187D">
        <w:t>ne us</w:t>
      </w:r>
      <w:r w:rsidR="002763D2">
        <w:t>e</w:t>
      </w:r>
      <w:r w:rsidR="0038187D">
        <w:t xml:space="preserve"> per 14 different smart</w:t>
      </w:r>
      <w:r w:rsidRPr="00590861">
        <w:t>phone applications: texting, phone calls, camera, internet, news, email, games, Facebook, Instagram, Twitter, Net</w:t>
      </w:r>
      <w:r w:rsidR="00E2334F">
        <w:t>fl</w:t>
      </w:r>
      <w:r w:rsidRPr="00590861">
        <w:t>ix, music, Snapchat, and any other app. Using question logic in SurveyMonkey, if pa</w:t>
      </w:r>
      <w:r w:rsidR="0038187D">
        <w:t>rticipants did not have a smart</w:t>
      </w:r>
      <w:r w:rsidRPr="00590861">
        <w:t>phone their survey ended. All 20 participants h</w:t>
      </w:r>
      <w:r w:rsidR="0038187D">
        <w:t>ad a smartphone. The smart</w:t>
      </w:r>
      <w:r w:rsidRPr="00590861">
        <w:t>phone usage matrix on the pre</w:t>
      </w:r>
      <w:r w:rsidR="0038187D">
        <w:t>-</w:t>
      </w:r>
      <w:r w:rsidRPr="00590861">
        <w:t>test</w:t>
      </w:r>
      <w:r>
        <w:t xml:space="preserve"> indicated each participant</w:t>
      </w:r>
      <w:r w:rsidRPr="00F1027A">
        <w:t>s’</w:t>
      </w:r>
      <w:r w:rsidRPr="00590861">
        <w:t xml:space="preserve"> baseline frequency before manipulation on the retreat. On the post-</w:t>
      </w:r>
      <w:r w:rsidR="00E2334F">
        <w:t xml:space="preserve">retreat </w:t>
      </w:r>
      <w:r w:rsidRPr="00590861">
        <w:t>test, two matri</w:t>
      </w:r>
      <w:r w:rsidR="002763D2">
        <w:t>c</w:t>
      </w:r>
      <w:r w:rsidRPr="00590861">
        <w:t xml:space="preserve">es were given for participants to indicate </w:t>
      </w:r>
      <w:r w:rsidR="0038187D">
        <w:t xml:space="preserve">types of </w:t>
      </w:r>
      <w:r w:rsidRPr="00590861">
        <w:t>usage and frequency of smartphone us</w:t>
      </w:r>
      <w:r w:rsidR="0038187D">
        <w:t>e</w:t>
      </w:r>
      <w:r w:rsidRPr="00590861">
        <w:t xml:space="preserve"> on both days of the retreat. Participants who did not go on the retreat (n = 8) answered ‘no’ to the “did you go on </w:t>
      </w:r>
      <w:r w:rsidRPr="00590861">
        <w:lastRenderedPageBreak/>
        <w:t>the retreat?” question and their survey ended before they could complete the matri</w:t>
      </w:r>
      <w:r w:rsidR="002763D2">
        <w:t>c</w:t>
      </w:r>
      <w:r w:rsidRPr="00590861">
        <w:t>es. Frequency of use per app was measured on a 6-point scale (1=never, 2=once in a while, 3=daily, 4=hourly, 5=minute-by-minute, 6=every other second).</w:t>
      </w:r>
      <w:r>
        <w:t xml:space="preserve"> A total smart</w:t>
      </w:r>
      <w:r w:rsidRPr="00590861">
        <w:t>phone usage score reflected the sum of frequencies of the 14 matrix items.</w:t>
      </w:r>
    </w:p>
    <w:p w14:paraId="7C48C803" w14:textId="261543A9" w:rsidR="00590861" w:rsidRPr="00590861" w:rsidRDefault="00590861" w:rsidP="000B1189">
      <w:pPr>
        <w:spacing w:line="480" w:lineRule="auto"/>
        <w:ind w:firstLine="720"/>
      </w:pPr>
      <w:r w:rsidRPr="00590861">
        <w:rPr>
          <w:b/>
        </w:rPr>
        <w:t>College Anxiety.</w:t>
      </w:r>
      <w:r w:rsidRPr="00590861">
        <w:t xml:space="preserve"> Six college anxiety questions were created by the researcher to measure participant</w:t>
      </w:r>
      <w:r w:rsidRPr="00F1027A">
        <w:t>s’</w:t>
      </w:r>
      <w:r w:rsidRPr="00590861">
        <w:t xml:space="preserve"> level of college anxiety. All items were scored based on the response given by the participant. The six items were measured based on a 7-point scale (</w:t>
      </w:r>
      <w:r w:rsidRPr="00590861">
        <w:rPr>
          <w:highlight w:val="white"/>
        </w:rPr>
        <w:t xml:space="preserve">1 – Strongly disagree, 2 – Disagree, 3 – Somewhat disagree, 4 – Neither agree nor disagree, 5 – Somewhat agree, 6 – Agree, 7 – Strongly agree). The final score value given was used in calculating the sum of all scores for each participant in order to create one large college anxiety variable. The </w:t>
      </w:r>
      <w:r w:rsidRPr="00590861">
        <w:t xml:space="preserve">sum of the six items was then divided by the number of items on the scale that the participant answered. </w:t>
      </w:r>
    </w:p>
    <w:p w14:paraId="7537A0C5" w14:textId="6649905C" w:rsidR="00590861" w:rsidRPr="00590861" w:rsidRDefault="00590861" w:rsidP="000B1189">
      <w:pPr>
        <w:spacing w:line="480" w:lineRule="auto"/>
      </w:pPr>
      <w:r w:rsidRPr="00590861">
        <w:tab/>
      </w:r>
      <w:r w:rsidRPr="00590861">
        <w:rPr>
          <w:b/>
        </w:rPr>
        <w:t>Affective Commitment.</w:t>
      </w:r>
      <w:r w:rsidRPr="00590861">
        <w:t xml:space="preserve"> Six affective commitment items were measured on a 7-point scale (</w:t>
      </w:r>
      <w:r w:rsidRPr="00590861">
        <w:rPr>
          <w:highlight w:val="white"/>
        </w:rPr>
        <w:t>1 – Strongly disagree, 2 – Disagree, 3 – Somewhat disagree, 4 – Neither agree nor disagree, 5 – Somewhat agree, 6 – Agree, 7 – Strongly agree)</w:t>
      </w:r>
      <w:r w:rsidRPr="00590861">
        <w:t xml:space="preserve">. All six items were taken from </w:t>
      </w:r>
      <w:r w:rsidR="008B5E77">
        <w:t>six</w:t>
      </w:r>
      <w:r w:rsidRPr="00590861">
        <w:t xml:space="preserve"> of the</w:t>
      </w:r>
      <w:r w:rsidR="008B5E77">
        <w:t xml:space="preserve"> eight</w:t>
      </w:r>
      <w:r w:rsidRPr="00590861">
        <w:t xml:space="preserve"> items on Meyer and Allen’s 1997 affective commitment scale in their organizational commitment model. Or</w:t>
      </w:r>
      <w:r>
        <w:t>ganizational commitment measure</w:t>
      </w:r>
      <w:r w:rsidRPr="00F1027A">
        <w:t>s</w:t>
      </w:r>
      <w:r w:rsidRPr="00590861">
        <w:t xml:space="preserve"> commitment to an individual’s work organization, however, for the purpose of this study, </w:t>
      </w:r>
      <w:r w:rsidRPr="00F1027A">
        <w:t>commitment was specified as commitment to the honors program and the university.</w:t>
      </w:r>
      <w:r w:rsidRPr="00590861">
        <w:t xml:space="preserve"> Meyer and Allen used a 6-point scale to measure their items, therefore, this commitment scale is scored slightly differently. Three of the six items on this study’s commitment scale </w:t>
      </w:r>
      <w:r w:rsidR="0038187D">
        <w:t>were</w:t>
      </w:r>
      <w:r w:rsidRPr="00590861">
        <w:t xml:space="preserve"> reverse scored based on Meyer and Allen’s scoring measureme</w:t>
      </w:r>
      <w:r w:rsidR="00A57439">
        <w:t>nt scale (1991). Reverse score</w:t>
      </w:r>
      <w:r w:rsidRPr="00590861">
        <w:t xml:space="preserve"> items subtract the item rating from </w:t>
      </w:r>
      <w:r w:rsidR="008B5E77">
        <w:t>eight</w:t>
      </w:r>
      <w:r w:rsidRPr="00590861">
        <w:t xml:space="preserve"> </w:t>
      </w:r>
      <w:r w:rsidR="00A57439">
        <w:t>because there we</w:t>
      </w:r>
      <w:r w:rsidRPr="00590861">
        <w:t xml:space="preserve">re </w:t>
      </w:r>
      <w:r w:rsidR="00E2334F">
        <w:t>seven</w:t>
      </w:r>
      <w:r w:rsidRPr="00590861">
        <w:t xml:space="preserve"> points on the rating scale. The sum of item ratings </w:t>
      </w:r>
      <w:r w:rsidR="004820F9" w:rsidRPr="00590861">
        <w:t>was</w:t>
      </w:r>
      <w:r w:rsidRPr="00590861">
        <w:t xml:space="preserve"> then divided by </w:t>
      </w:r>
      <w:r w:rsidR="00E2334F">
        <w:t>six</w:t>
      </w:r>
      <w:r w:rsidRPr="00590861">
        <w:t xml:space="preserve"> (or by the </w:t>
      </w:r>
      <w:r w:rsidR="004820F9" w:rsidRPr="00590861">
        <w:t>number</w:t>
      </w:r>
      <w:r w:rsidRPr="00590861">
        <w:t xml:space="preserve"> of items answered on this scale) to get a total score for affective commitment. </w:t>
      </w:r>
    </w:p>
    <w:p w14:paraId="3C6BAD9D" w14:textId="2F3401CC" w:rsidR="0051146B" w:rsidRPr="00590861" w:rsidRDefault="00BB0BAC" w:rsidP="000B1189">
      <w:pPr>
        <w:spacing w:line="480" w:lineRule="auto"/>
        <w:ind w:firstLine="720"/>
      </w:pPr>
      <w:r w:rsidRPr="00590861">
        <w:rPr>
          <w:b/>
        </w:rPr>
        <w:lastRenderedPageBreak/>
        <w:t>Smartphone Attachment.</w:t>
      </w:r>
      <w:r w:rsidR="005F014F" w:rsidRPr="00590861">
        <w:t xml:space="preserve"> Five smartphone attachment items were constructed by the researcher. Three of the items asked how easily the participant felt they could live without their phone and were all measured on a reverse scale. One item directly asked how attached the participant feels to their s</w:t>
      </w:r>
      <w:r w:rsidR="00A57439">
        <w:t>martphone, and a fifth item asked</w:t>
      </w:r>
      <w:r w:rsidR="005F014F" w:rsidRPr="00590861">
        <w:t xml:space="preserve"> about smartphone notification checking. The three reverse scale items</w:t>
      </w:r>
      <w:r w:rsidR="0051146B" w:rsidRPr="00590861">
        <w:t xml:space="preserve"> were ca</w:t>
      </w:r>
      <w:r w:rsidR="009C40A1">
        <w:t>lculated toward the total smart</w:t>
      </w:r>
      <w:r w:rsidR="0051146B" w:rsidRPr="00590861">
        <w:t xml:space="preserve">phone attachment score by subtracting the question response from </w:t>
      </w:r>
      <w:r w:rsidR="00E2334F">
        <w:t>eight</w:t>
      </w:r>
      <w:r w:rsidR="0051146B" w:rsidRPr="00590861">
        <w:t xml:space="preserve">. All reverse items were subtracted from </w:t>
      </w:r>
      <w:r w:rsidR="00E2334F">
        <w:t>eight</w:t>
      </w:r>
      <w:r w:rsidR="0051146B" w:rsidRPr="00590861">
        <w:t xml:space="preserve"> because the five items were measured on a </w:t>
      </w:r>
      <w:r w:rsidR="00E2334F">
        <w:t>7</w:t>
      </w:r>
      <w:r w:rsidR="007E61BD">
        <w:t>-</w:t>
      </w:r>
      <w:r w:rsidR="0051146B" w:rsidRPr="00590861">
        <w:t xml:space="preserve"> point scale (</w:t>
      </w:r>
      <w:r w:rsidR="0051146B" w:rsidRPr="00590861">
        <w:rPr>
          <w:highlight w:val="white"/>
        </w:rPr>
        <w:t xml:space="preserve">1 – Strongly disagree, </w:t>
      </w:r>
      <w:r w:rsidR="00B64E74" w:rsidRPr="00590861">
        <w:rPr>
          <w:highlight w:val="white"/>
        </w:rPr>
        <w:t>2 – Disagree</w:t>
      </w:r>
      <w:r w:rsidR="0051146B" w:rsidRPr="00590861">
        <w:rPr>
          <w:highlight w:val="white"/>
        </w:rPr>
        <w:t xml:space="preserve">, 3 – Somewhat disagree, 4 – Neither agree nor disagree, 5 – Somewhat agree, 6 – Agree, 7 – Strongly agree). A total smartphone attachment score was calculated by adding the </w:t>
      </w:r>
      <w:r w:rsidR="007E61BD">
        <w:rPr>
          <w:highlight w:val="white"/>
        </w:rPr>
        <w:t>two</w:t>
      </w:r>
      <w:r w:rsidR="0051146B" w:rsidRPr="00590861">
        <w:rPr>
          <w:highlight w:val="white"/>
        </w:rPr>
        <w:t xml:space="preserve"> normal items and </w:t>
      </w:r>
      <w:r w:rsidR="007E61BD">
        <w:rPr>
          <w:highlight w:val="white"/>
        </w:rPr>
        <w:t>three</w:t>
      </w:r>
      <w:r w:rsidR="0051146B" w:rsidRPr="00590861">
        <w:rPr>
          <w:highlight w:val="white"/>
        </w:rPr>
        <w:t xml:space="preserve"> reverse scale items, and then dividing by </w:t>
      </w:r>
      <w:r w:rsidR="007E61BD">
        <w:rPr>
          <w:highlight w:val="white"/>
        </w:rPr>
        <w:t>six</w:t>
      </w:r>
      <w:r w:rsidR="0051146B" w:rsidRPr="00590861">
        <w:rPr>
          <w:highlight w:val="white"/>
        </w:rPr>
        <w:t xml:space="preserve"> to get a mean smartphone attachment score. For </w:t>
      </w:r>
      <w:r w:rsidR="00A57439">
        <w:rPr>
          <w:highlight w:val="white"/>
        </w:rPr>
        <w:t>p</w:t>
      </w:r>
      <w:r w:rsidR="0047733A">
        <w:rPr>
          <w:highlight w:val="white"/>
        </w:rPr>
        <w:t>a</w:t>
      </w:r>
      <w:r w:rsidR="00A57439">
        <w:rPr>
          <w:highlight w:val="white"/>
        </w:rPr>
        <w:t>rticipant</w:t>
      </w:r>
      <w:r w:rsidR="0051146B" w:rsidRPr="00590861">
        <w:rPr>
          <w:highlight w:val="white"/>
        </w:rPr>
        <w:t xml:space="preserve">s who did not answer all </w:t>
      </w:r>
      <w:r w:rsidR="007E61BD">
        <w:rPr>
          <w:highlight w:val="white"/>
        </w:rPr>
        <w:t>six</w:t>
      </w:r>
      <w:r w:rsidR="0051146B" w:rsidRPr="00590861">
        <w:rPr>
          <w:highlight w:val="white"/>
        </w:rPr>
        <w:t xml:space="preserve"> items on this scale, </w:t>
      </w:r>
      <w:r w:rsidR="0051146B" w:rsidRPr="00590861">
        <w:t xml:space="preserve">the denominator was adjusted to the number of items that they actually did answer, so that the dependent variable score accurately reflects individual participant results. </w:t>
      </w:r>
    </w:p>
    <w:p w14:paraId="0FF284EE" w14:textId="6863F2DA" w:rsidR="00A81BF8" w:rsidRDefault="00590861" w:rsidP="000B1189">
      <w:pPr>
        <w:spacing w:line="480" w:lineRule="auto"/>
        <w:ind w:firstLine="720"/>
      </w:pPr>
      <w:r>
        <w:rPr>
          <w:b/>
        </w:rPr>
        <w:t xml:space="preserve">Smartphone </w:t>
      </w:r>
      <w:r w:rsidR="00A81BF8" w:rsidRPr="00590861">
        <w:rPr>
          <w:b/>
        </w:rPr>
        <w:t>Social Connectedness.</w:t>
      </w:r>
      <w:r w:rsidR="0051146B" w:rsidRPr="00590861">
        <w:t xml:space="preserve"> </w:t>
      </w:r>
      <w:r w:rsidR="00C4096F" w:rsidRPr="00590861">
        <w:t xml:space="preserve">There are </w:t>
      </w:r>
      <w:r w:rsidR="007E61BD">
        <w:t>nine</w:t>
      </w:r>
      <w:r w:rsidR="00C4096F" w:rsidRPr="00590861">
        <w:t xml:space="preserve"> items on this study’s social connectedness</w:t>
      </w:r>
      <w:r w:rsidR="00BB33A8">
        <w:t xml:space="preserve"> scale. Five of the nine items were</w:t>
      </w:r>
      <w:r w:rsidR="00C4096F" w:rsidRPr="00590861">
        <w:t xml:space="preserve"> developed </w:t>
      </w:r>
      <w:r w:rsidR="00D92DE1" w:rsidRPr="00590861">
        <w:t>from Lee and</w:t>
      </w:r>
      <w:r w:rsidR="00A57439">
        <w:t xml:space="preserve"> Robbins’ Social Connectedness S</w:t>
      </w:r>
      <w:r w:rsidR="00D92DE1" w:rsidRPr="00590861">
        <w:t xml:space="preserve">cale (1995) by adding “when I am using my smartphone” to the beginning of one of their items. Two of the </w:t>
      </w:r>
      <w:r w:rsidR="002763D2">
        <w:t>nine</w:t>
      </w:r>
      <w:r w:rsidR="00D92DE1" w:rsidRPr="00590861">
        <w:t xml:space="preserve"> scale items were developed by the researcher based on how smartphones interrupt proximal relationships and bonds. </w:t>
      </w:r>
      <w:r w:rsidR="00BB33A8">
        <w:t>Two</w:t>
      </w:r>
      <w:r w:rsidR="00D92DE1" w:rsidRPr="00590861">
        <w:t xml:space="preserve"> scale item</w:t>
      </w:r>
      <w:r w:rsidR="00BB33A8">
        <w:t>s were</w:t>
      </w:r>
      <w:r w:rsidR="00D92DE1" w:rsidRPr="00590861">
        <w:t xml:space="preserve"> taken from Pavey, Greitemeyer, and Sparks’ Connect</w:t>
      </w:r>
      <w:r w:rsidR="00A57439">
        <w:t>edness to Other’s S</w:t>
      </w:r>
      <w:r w:rsidR="00D92DE1" w:rsidRPr="00590861">
        <w:t>cale (2011) by adding “when I have my smartphone” or “</w:t>
      </w:r>
      <w:r w:rsidR="00BB33A8">
        <w:t>when I am using my smartphone</w:t>
      </w:r>
      <w:r w:rsidR="00A57439">
        <w:t>” to their items. Items we</w:t>
      </w:r>
      <w:r w:rsidR="00D92DE1" w:rsidRPr="00590861">
        <w:t>re scored on a 7-point scale (</w:t>
      </w:r>
      <w:r w:rsidR="00D92DE1" w:rsidRPr="00590861">
        <w:rPr>
          <w:highlight w:val="white"/>
        </w:rPr>
        <w:t>1 – Strongly disagree, 2 – Disagree, 3 – Somewhat disagree, 4 – Neither agree nor disagree, 5 – Somewhat agree, 6 – Agree, 7 – Strongly agree).</w:t>
      </w:r>
      <w:r w:rsidR="00A57439">
        <w:t xml:space="preserve"> </w:t>
      </w:r>
      <w:r w:rsidR="002763D2">
        <w:t>Five</w:t>
      </w:r>
      <w:r w:rsidR="00A57439">
        <w:t xml:space="preserve"> of the </w:t>
      </w:r>
      <w:r w:rsidR="002763D2">
        <w:t>nine</w:t>
      </w:r>
      <w:r w:rsidR="00A57439">
        <w:t xml:space="preserve"> items are reverse</w:t>
      </w:r>
      <w:r w:rsidR="00D92DE1" w:rsidRPr="00590861">
        <w:t xml:space="preserve"> scored because if the participant agrees with the item the</w:t>
      </w:r>
      <w:r w:rsidR="00A57439">
        <w:t>y are indicating that the smart</w:t>
      </w:r>
      <w:r w:rsidR="00D92DE1" w:rsidRPr="00590861">
        <w:t xml:space="preserve">phone </w:t>
      </w:r>
      <w:r w:rsidR="00D92DE1" w:rsidRPr="00590861">
        <w:lastRenderedPageBreak/>
        <w:t xml:space="preserve">makes them feel more connected to others and therefore those items are subtracted from </w:t>
      </w:r>
      <w:r w:rsidR="002763D2">
        <w:t>eight</w:t>
      </w:r>
      <w:r w:rsidR="00D92DE1" w:rsidRPr="00590861">
        <w:t xml:space="preserve"> to create a lower s</w:t>
      </w:r>
      <w:r w:rsidR="00A57439">
        <w:t>core. The remaining four items we</w:t>
      </w:r>
      <w:r w:rsidR="00D92DE1" w:rsidRPr="00590861">
        <w:t>re scored based on the parti</w:t>
      </w:r>
      <w:r w:rsidR="00A57439">
        <w:t xml:space="preserve">cipants rating. All </w:t>
      </w:r>
      <w:r w:rsidR="00E2334F">
        <w:t>nine</w:t>
      </w:r>
      <w:r w:rsidR="00A57439">
        <w:t xml:space="preserve"> ratings wer</w:t>
      </w:r>
      <w:r w:rsidR="00D92DE1" w:rsidRPr="00590861">
        <w:t xml:space="preserve">e added up and divided by the number of items on the scale that the participant responded to. </w:t>
      </w:r>
      <w:r w:rsidR="00554107" w:rsidRPr="00590861">
        <w:t>The lower the total score of social connectedness, the less the participant f</w:t>
      </w:r>
      <w:r w:rsidR="00A57439">
        <w:t>eels that they need their smart</w:t>
      </w:r>
      <w:r w:rsidR="00554107" w:rsidRPr="00590861">
        <w:t>phone to feel socially connected.</w:t>
      </w:r>
    </w:p>
    <w:p w14:paraId="60542643" w14:textId="30CBF703" w:rsidR="00590861" w:rsidRPr="00590861" w:rsidRDefault="00590861" w:rsidP="000B1189">
      <w:pPr>
        <w:spacing w:line="480" w:lineRule="auto"/>
        <w:ind w:firstLine="720"/>
      </w:pPr>
      <w:r>
        <w:rPr>
          <w:b/>
        </w:rPr>
        <w:t xml:space="preserve">Smartphone </w:t>
      </w:r>
      <w:r w:rsidRPr="00590861">
        <w:rPr>
          <w:b/>
        </w:rPr>
        <w:t>Exclusion.</w:t>
      </w:r>
      <w:r w:rsidRPr="00590861">
        <w:t xml:space="preserve"> Four </w:t>
      </w:r>
      <w:r w:rsidR="00310FC4">
        <w:t xml:space="preserve">items </w:t>
      </w:r>
      <w:r w:rsidR="002D3B9B">
        <w:t xml:space="preserve">in this scale </w:t>
      </w:r>
      <w:r w:rsidR="00310FC4">
        <w:t xml:space="preserve">measure agreement with statements </w:t>
      </w:r>
      <w:r w:rsidR="002D3B9B">
        <w:t xml:space="preserve">that smartphone use </w:t>
      </w:r>
      <w:r w:rsidRPr="00590861">
        <w:t>exclu</w:t>
      </w:r>
      <w:r w:rsidR="002D3B9B">
        <w:t>des others.</w:t>
      </w:r>
      <w:r w:rsidRPr="00590861">
        <w:t xml:space="preserve"> </w:t>
      </w:r>
      <w:r w:rsidR="00A57439">
        <w:t>Three of the four items we</w:t>
      </w:r>
      <w:r w:rsidRPr="00590861">
        <w:t>re developed from Malone, Pillow, and Osman’s Rejection/Exclusion scale of their General Belongingness Scale by adding “when I/others are using their smartphones” to see how smartphones affect how people feel they belong. Based on Malone et al., all exclusion items are reversed scored (2012). The</w:t>
      </w:r>
      <w:r w:rsidR="00A57439">
        <w:t>se scale items wer</w:t>
      </w:r>
      <w:r w:rsidRPr="00590861">
        <w:t>e measured on a 7-point scale (</w:t>
      </w:r>
      <w:r w:rsidRPr="00590861">
        <w:rPr>
          <w:highlight w:val="white"/>
        </w:rPr>
        <w:t xml:space="preserve">1 – Strongly disagree, 2 – Disagree, 3 – Somewhat disagree, 4 – Neither agree nor disagree, 5 – Somewhat agree, 6 – Agree, 7 – Strongly agree) </w:t>
      </w:r>
      <w:r w:rsidRPr="00590861">
        <w:t>as they are in Malone et al. General Belongingness Scale. The fourth item on the scale was created by the research</w:t>
      </w:r>
      <w:r w:rsidR="00A57439">
        <w:t>er and is also a reversed score</w:t>
      </w:r>
      <w:r w:rsidRPr="00590861">
        <w:t xml:space="preserve"> item. The final exclusion score was calculated by subtracting each of the four item ratings from </w:t>
      </w:r>
      <w:r w:rsidR="007E61BD">
        <w:t>eight</w:t>
      </w:r>
      <w:r w:rsidRPr="00590861">
        <w:t xml:space="preserve"> because there are </w:t>
      </w:r>
      <w:r w:rsidR="007E61BD">
        <w:t>seven</w:t>
      </w:r>
      <w:r w:rsidRPr="00590861">
        <w:t xml:space="preserve"> points on the rating scale. The sum of items (after subtracting each from </w:t>
      </w:r>
      <w:r w:rsidR="007E61BD">
        <w:t>eight</w:t>
      </w:r>
      <w:r w:rsidRPr="00590861">
        <w:t xml:space="preserve">) were then divided by </w:t>
      </w:r>
      <w:r w:rsidR="007E61BD">
        <w:t>six</w:t>
      </w:r>
      <w:r w:rsidRPr="00590861">
        <w:t xml:space="preserve"> (or by the </w:t>
      </w:r>
      <w:r w:rsidR="002763D2">
        <w:t>number</w:t>
      </w:r>
      <w:r w:rsidRPr="00590861">
        <w:t xml:space="preserve"> of items answered on this scale) to get a total score for affective commitment. </w:t>
      </w:r>
    </w:p>
    <w:p w14:paraId="4163CB09" w14:textId="0C66E7B3" w:rsidR="00F15D64" w:rsidRDefault="00590861" w:rsidP="0052608B">
      <w:pPr>
        <w:spacing w:line="480" w:lineRule="auto"/>
        <w:ind w:firstLine="720"/>
      </w:pPr>
      <w:r>
        <w:rPr>
          <w:b/>
        </w:rPr>
        <w:t xml:space="preserve">Smartphone </w:t>
      </w:r>
      <w:r w:rsidR="00C82B24" w:rsidRPr="00590861">
        <w:rPr>
          <w:b/>
        </w:rPr>
        <w:t>Social Assurance.</w:t>
      </w:r>
      <w:r w:rsidR="00956D27" w:rsidRPr="00590861">
        <w:t xml:space="preserve"> Seven items are measured on a 7-point scale (</w:t>
      </w:r>
      <w:r w:rsidR="00956D27" w:rsidRPr="00590861">
        <w:rPr>
          <w:highlight w:val="white"/>
        </w:rPr>
        <w:t>1 – Strongly disagree, 2 – Disagree, 3 – Somewhat disagree, 4 – Neither agree nor disagree, 5 – Somewhat agree, 6 – Agree, 7 – Strongly agree)</w:t>
      </w:r>
      <w:r w:rsidR="00956D27" w:rsidRPr="00590861">
        <w:t xml:space="preserve">, slightly altered from Lee and Robbins’ 6-point scale of agreement (1995). The researcher only used six of Lee and Robbins’ </w:t>
      </w:r>
      <w:r w:rsidR="007E61BD">
        <w:t>eight</w:t>
      </w:r>
      <w:r w:rsidR="00956D27" w:rsidRPr="00590861">
        <w:t xml:space="preserve"> social assurance items. Items regarding “a relationship to another person” were adjusted to ask about “relationship to smart pho</w:t>
      </w:r>
      <w:r w:rsidR="00A57439">
        <w:t>ne” in order to a</w:t>
      </w:r>
      <w:r w:rsidR="002763D2">
        <w:t>ss</w:t>
      </w:r>
      <w:r w:rsidR="00A57439">
        <w:t>ess how smart</w:t>
      </w:r>
      <w:r w:rsidR="00956D27" w:rsidRPr="00590861">
        <w:t xml:space="preserve">phones influence people’s social </w:t>
      </w:r>
      <w:r w:rsidR="00956D27" w:rsidRPr="00590861">
        <w:lastRenderedPageBreak/>
        <w:t xml:space="preserve">assurance. </w:t>
      </w:r>
      <w:r w:rsidR="00BB33A8">
        <w:t xml:space="preserve">One of the scale items for this study was created by the researcher. </w:t>
      </w:r>
      <w:r w:rsidR="00956D27" w:rsidRPr="00590861">
        <w:t xml:space="preserve">Based on Lee and Robbins’ scale scoring, all seven items of social assurance are reversed score items (1995). Therefore, each item was subtracted from </w:t>
      </w:r>
      <w:r w:rsidR="007E61BD">
        <w:t>eight</w:t>
      </w:r>
      <w:r w:rsidR="00956D27" w:rsidRPr="00590861">
        <w:t xml:space="preserve"> because the lower the score the less a person feels they need their phone to feel socially assured. A sum of all scores was divided by the number of items on the scale that the participant completed. The final score reflected how </w:t>
      </w:r>
      <w:r w:rsidR="00C13889" w:rsidRPr="00590861">
        <w:t>socially assured a perso</w:t>
      </w:r>
      <w:r w:rsidR="00DE0E2B">
        <w:t>n feels due to their smart</w:t>
      </w:r>
      <w:r w:rsidR="00C13889" w:rsidRPr="00590861">
        <w:t>phone.</w:t>
      </w:r>
    </w:p>
    <w:p w14:paraId="25198F38" w14:textId="62D38522" w:rsidR="007748CF" w:rsidRPr="00590861" w:rsidRDefault="0047733A" w:rsidP="0052608B">
      <w:pPr>
        <w:spacing w:line="480" w:lineRule="auto"/>
        <w:ind w:firstLine="720"/>
      </w:pPr>
      <w:r>
        <w:t xml:space="preserve">Appendix B provides the items </w:t>
      </w:r>
      <w:r w:rsidR="002763D2">
        <w:t xml:space="preserve">of </w:t>
      </w:r>
      <w:r>
        <w:t xml:space="preserve">the </w:t>
      </w:r>
      <w:r w:rsidR="005F1906">
        <w:t>scales of college anxiety, a</w:t>
      </w:r>
      <w:r w:rsidR="007748CF" w:rsidRPr="00F1027A">
        <w:t xml:space="preserve">ffective </w:t>
      </w:r>
      <w:r w:rsidR="005F1906">
        <w:t>commitment, s</w:t>
      </w:r>
      <w:r w:rsidR="007748CF">
        <w:t xml:space="preserve">martphone </w:t>
      </w:r>
      <w:r w:rsidR="005F1906">
        <w:t>attachment, social c</w:t>
      </w:r>
      <w:r w:rsidR="007748CF" w:rsidRPr="00F1027A">
        <w:t xml:space="preserve">onnectedness, </w:t>
      </w:r>
      <w:r w:rsidR="005F1906">
        <w:t>e</w:t>
      </w:r>
      <w:r w:rsidR="007748CF" w:rsidRPr="00F1027A">
        <w:t>xclusion</w:t>
      </w:r>
      <w:r w:rsidR="005F1906">
        <w:t>, and social a</w:t>
      </w:r>
      <w:r w:rsidR="007748CF" w:rsidRPr="00F1027A">
        <w:t>ssurance</w:t>
      </w:r>
      <w:r w:rsidR="007748CF">
        <w:t xml:space="preserve"> and their designated sources</w:t>
      </w:r>
      <w:r>
        <w:t>.</w:t>
      </w:r>
      <w:r w:rsidR="007748CF">
        <w:t xml:space="preserve"> </w:t>
      </w:r>
    </w:p>
    <w:p w14:paraId="7383F8E6" w14:textId="3CBFD024" w:rsidR="00535F2F" w:rsidRPr="00590861" w:rsidRDefault="007748CF" w:rsidP="000B1189">
      <w:pPr>
        <w:spacing w:line="480" w:lineRule="auto"/>
        <w:rPr>
          <w:b/>
        </w:rPr>
      </w:pPr>
      <w:r>
        <w:rPr>
          <w:b/>
        </w:rPr>
        <w:t>Procedure</w:t>
      </w:r>
    </w:p>
    <w:p w14:paraId="7263F436" w14:textId="3431187F" w:rsidR="00535F2F" w:rsidRDefault="00535F2F" w:rsidP="000B1189">
      <w:pPr>
        <w:spacing w:line="480" w:lineRule="auto"/>
      </w:pPr>
      <w:r>
        <w:tab/>
        <w:t xml:space="preserve">This experiment received IRB approval in July 2016 before administration of any test materials to participants. </w:t>
      </w:r>
    </w:p>
    <w:p w14:paraId="77C9A294" w14:textId="6E68503E" w:rsidR="00535F2F" w:rsidRDefault="00535F2F" w:rsidP="000B1189">
      <w:pPr>
        <w:spacing w:line="480" w:lineRule="auto"/>
      </w:pPr>
      <w:r>
        <w:tab/>
      </w:r>
      <w:r w:rsidRPr="00590861">
        <w:rPr>
          <w:b/>
        </w:rPr>
        <w:t>Recruitment.</w:t>
      </w:r>
      <w:r>
        <w:rPr>
          <w:i/>
        </w:rPr>
        <w:t xml:space="preserve"> </w:t>
      </w:r>
      <w:r>
        <w:t xml:space="preserve">At the beginning of August 2016, a month before the start of their first college semester, a recruitment </w:t>
      </w:r>
      <w:r w:rsidR="001C10E9">
        <w:t>email was sent to all incoming h</w:t>
      </w:r>
      <w:r>
        <w:t>o</w:t>
      </w:r>
      <w:r w:rsidR="00590861">
        <w:t>nors freshm</w:t>
      </w:r>
      <w:r w:rsidR="002763D2">
        <w:t>e</w:t>
      </w:r>
      <w:r w:rsidR="00590861">
        <w:t xml:space="preserve">n at a New England </w:t>
      </w:r>
      <w:r w:rsidR="000B1189">
        <w:t>u</w:t>
      </w:r>
      <w:r>
        <w:t xml:space="preserve">niversity asking them to participate in completing a series of two questionnaires. </w:t>
      </w:r>
      <w:r w:rsidR="007748CF">
        <w:t xml:space="preserve">The recruitment letter can be found in Appendix A. </w:t>
      </w:r>
      <w:r>
        <w:t xml:space="preserve">Students who wished to participate were asked to respond to the email with a simple ‘yes’ (indicating they were planning on attending the </w:t>
      </w:r>
      <w:r w:rsidR="008B5E77">
        <w:t>h</w:t>
      </w:r>
      <w:r>
        <w:t>onors retreat) or a ‘no’ (indicating that they were not planning on attending the retreat)</w:t>
      </w:r>
      <w:r w:rsidR="003131CF">
        <w:t>;</w:t>
      </w:r>
      <w:r>
        <w:t xml:space="preserve"> however, either response indicated that the individual would definitely participate. </w:t>
      </w:r>
    </w:p>
    <w:p w14:paraId="709D7373" w14:textId="2DD2B749" w:rsidR="00535F2F" w:rsidRDefault="00535F2F" w:rsidP="000B1189">
      <w:pPr>
        <w:spacing w:line="480" w:lineRule="auto"/>
        <w:ind w:firstLine="720"/>
      </w:pPr>
      <w:r w:rsidRPr="00590861">
        <w:rPr>
          <w:b/>
        </w:rPr>
        <w:t xml:space="preserve">Condition Assignment. </w:t>
      </w:r>
      <w:r>
        <w:t>In the recruitment email, participants were informed that if they were going on the retreat</w:t>
      </w:r>
      <w:r w:rsidR="00A57C62">
        <w:t xml:space="preserve"> (those </w:t>
      </w:r>
      <w:r>
        <w:t>who replied ‘yes’</w:t>
      </w:r>
      <w:r w:rsidR="00A57C62">
        <w:t xml:space="preserve">) </w:t>
      </w:r>
      <w:r>
        <w:t>they would be randomly chosen to participate in a ‘special experimental intervention’ asking pa</w:t>
      </w:r>
      <w:r w:rsidR="005F1906">
        <w:t>rticipants to limit their smart</w:t>
      </w:r>
      <w:r>
        <w:t xml:space="preserve">phone use on the </w:t>
      </w:r>
      <w:r w:rsidR="007E61BD">
        <w:t>two</w:t>
      </w:r>
      <w:r>
        <w:t xml:space="preserve">-day retreat. Groups were assigned randomly if a participant was attending the retreat, </w:t>
      </w:r>
      <w:r>
        <w:lastRenderedPageBreak/>
        <w:t xml:space="preserve">however, if a participant indicated they were not going on the retreat, then they did not receive any form of random assignment. </w:t>
      </w:r>
    </w:p>
    <w:p w14:paraId="2AA55E4F" w14:textId="58B21339" w:rsidR="00742134" w:rsidRDefault="00535F2F" w:rsidP="00742134">
      <w:pPr>
        <w:spacing w:line="480" w:lineRule="auto"/>
        <w:ind w:firstLine="720"/>
      </w:pPr>
      <w:r w:rsidRPr="00590861">
        <w:rPr>
          <w:b/>
        </w:rPr>
        <w:t>Administration of Instrument.</w:t>
      </w:r>
      <w:r>
        <w:t xml:space="preserve"> After replying to the </w:t>
      </w:r>
      <w:r w:rsidR="00A57C62">
        <w:t xml:space="preserve">recruitment </w:t>
      </w:r>
      <w:r>
        <w:t xml:space="preserve">email, participants were sent a second email containing a SurveyMonkey collector link pertaining to the pre-test </w:t>
      </w:r>
      <w:r w:rsidR="005F1906">
        <w:t>questionnaire</w:t>
      </w:r>
      <w:r>
        <w:t xml:space="preserve">. </w:t>
      </w:r>
      <w:r w:rsidR="00742134">
        <w:t>Participants</w:t>
      </w:r>
      <w:r w:rsidR="00A57C62">
        <w:t xml:space="preserve"> randomly assigned to the experiment group, </w:t>
      </w:r>
      <w:r w:rsidR="00742134">
        <w:t xml:space="preserve">received the following instructions in their email: </w:t>
      </w:r>
    </w:p>
    <w:p w14:paraId="5E334FAB" w14:textId="22FBAF4F" w:rsidR="0047733A" w:rsidRDefault="0047733A" w:rsidP="00A25521">
      <w:pPr>
        <w:spacing w:line="480" w:lineRule="auto"/>
        <w:ind w:left="720" w:right="720"/>
        <w:rPr>
          <w:bCs/>
        </w:rPr>
      </w:pPr>
      <w:r>
        <w:rPr>
          <w:bCs/>
        </w:rPr>
        <w:tab/>
      </w:r>
      <w:r w:rsidR="008B5E77">
        <w:rPr>
          <w:bCs/>
        </w:rPr>
        <w:t>“</w:t>
      </w:r>
      <w:r w:rsidR="00742134" w:rsidRPr="00742134">
        <w:rPr>
          <w:bCs/>
        </w:rPr>
        <w:t xml:space="preserve">Congratulations, you have been randomly chosen to participate in a special experimental intervention at the Honors Retreat at Camp Burgess on Aug. 20 and 21! </w:t>
      </w:r>
      <w:r>
        <w:rPr>
          <w:bCs/>
        </w:rPr>
        <w:t xml:space="preserve"> </w:t>
      </w:r>
    </w:p>
    <w:p w14:paraId="260CAFFE" w14:textId="3D30AA3B" w:rsidR="0047733A" w:rsidRPr="00742134" w:rsidRDefault="00742134" w:rsidP="00A25521">
      <w:pPr>
        <w:spacing w:line="480" w:lineRule="auto"/>
        <w:ind w:left="720" w:right="720" w:firstLine="720"/>
      </w:pPr>
      <w:r w:rsidRPr="00742134">
        <w:rPr>
          <w:bCs/>
        </w:rPr>
        <w:t>This intervention only calls for on</w:t>
      </w:r>
      <w:r>
        <w:rPr>
          <w:bCs/>
        </w:rPr>
        <w:t>e</w:t>
      </w:r>
      <w:r w:rsidRPr="00742134">
        <w:rPr>
          <w:bCs/>
        </w:rPr>
        <w:t xml:space="preserve"> thing: </w:t>
      </w:r>
      <w:r w:rsidRPr="00742134">
        <w:rPr>
          <w:bCs/>
          <w:u w:val="single"/>
        </w:rPr>
        <w:t xml:space="preserve">Limit your smartphone usage to EMERGENCIES ONLY while at the 2-day retreat. </w:t>
      </w:r>
      <w:r w:rsidRPr="00742134">
        <w:rPr>
          <w:bCs/>
        </w:rPr>
        <w:t>This is ONLY a 2-day request and no one will be checking in with you or making sure you are following your instructions. It is all on your own conscience. I just ask that you mindfully watch your smartphone usage and try to engage with those around you and your environment. You will not be penalized in any way if you do not follow this request, however, for the purpose of my research, PLEASE TRY TO BE HONEST TO YOUR INSTRUCTIONS AS MUCH AS POSSIBLE.</w:t>
      </w:r>
      <w:r w:rsidR="0047733A">
        <w:rPr>
          <w:bCs/>
        </w:rPr>
        <w:t xml:space="preserve"> </w:t>
      </w:r>
    </w:p>
    <w:p w14:paraId="1BDD0D05" w14:textId="2E78531E" w:rsidR="00742134" w:rsidRPr="00742134" w:rsidRDefault="00742134" w:rsidP="00B929DB">
      <w:pPr>
        <w:spacing w:line="480" w:lineRule="auto"/>
        <w:ind w:left="720" w:right="720" w:firstLine="720"/>
      </w:pPr>
      <w:r w:rsidRPr="00742134">
        <w:rPr>
          <w:bCs/>
        </w:rPr>
        <w:t>It's only 2 days of limiting your smartphone usage!! Shouldn't be too difficult. Let's see what happens!!”</w:t>
      </w:r>
    </w:p>
    <w:p w14:paraId="498352F2" w14:textId="429E6212" w:rsidR="00A57C62" w:rsidRDefault="00A57C62" w:rsidP="00B929DB">
      <w:pPr>
        <w:spacing w:line="480" w:lineRule="auto"/>
      </w:pPr>
      <w:r>
        <w:t>Participants who were not randomly assigned to the experiment group were not given any further instru</w:t>
      </w:r>
      <w:r w:rsidR="00DE0E2B">
        <w:t>ction and could use their smart</w:t>
      </w:r>
      <w:r>
        <w:t xml:space="preserve">phones on the retreat as they normally would. Additionally, participants not attending the retreat were not given any further instruction other than the survey link. All survey links contained the same </w:t>
      </w:r>
      <w:r w:rsidR="005F1906">
        <w:t>questionnaire</w:t>
      </w:r>
      <w:r>
        <w:t xml:space="preserve">, and therefore, all participants were </w:t>
      </w:r>
      <w:r>
        <w:lastRenderedPageBreak/>
        <w:t xml:space="preserve">supplied with identical </w:t>
      </w:r>
      <w:r w:rsidR="005F1906">
        <w:t>questionnaire</w:t>
      </w:r>
      <w:r>
        <w:t>s in both the pre-test and post-test. The only di</w:t>
      </w:r>
      <w:r w:rsidR="003C2919">
        <w:t xml:space="preserve">fference was the </w:t>
      </w:r>
      <w:r w:rsidR="0047733A">
        <w:t xml:space="preserve">online </w:t>
      </w:r>
      <w:r w:rsidR="003C2919">
        <w:t>collector link</w:t>
      </w:r>
      <w:r w:rsidR="0047733A">
        <w:t xml:space="preserve"> provided</w:t>
      </w:r>
      <w:r w:rsidR="003C2919">
        <w:t>.</w:t>
      </w:r>
    </w:p>
    <w:p w14:paraId="2E0D2B24" w14:textId="59F6762E" w:rsidR="00535F2F" w:rsidRPr="0012249A" w:rsidRDefault="00535F2F" w:rsidP="000B1189">
      <w:pPr>
        <w:spacing w:line="480" w:lineRule="auto"/>
        <w:ind w:firstLine="720"/>
        <w:rPr>
          <w:strike/>
        </w:rPr>
      </w:pPr>
      <w:r>
        <w:t>Participants were asked to complete the pre-test before the Honors retreat on the weekend of August 20</w:t>
      </w:r>
      <w:r w:rsidR="00742134">
        <w:t>, 2016</w:t>
      </w:r>
      <w:r>
        <w:t xml:space="preserve">. Before a participant could begin the pre-test, </w:t>
      </w:r>
      <w:r w:rsidRPr="00742134">
        <w:t xml:space="preserve">they had to agree </w:t>
      </w:r>
      <w:r w:rsidR="0012249A" w:rsidRPr="00742134">
        <w:t>t</w:t>
      </w:r>
      <w:r w:rsidR="003131CF">
        <w:t>o</w:t>
      </w:r>
      <w:r w:rsidR="0012249A" w:rsidRPr="00742134">
        <w:t xml:space="preserve"> read </w:t>
      </w:r>
      <w:r w:rsidR="00742134">
        <w:t>the</w:t>
      </w:r>
      <w:r w:rsidR="001910C8">
        <w:t xml:space="preserve"> disclosure statement</w:t>
      </w:r>
      <w:r w:rsidR="003D5C07">
        <w:t xml:space="preserve"> found in Appendix C</w:t>
      </w:r>
      <w:r w:rsidR="001910C8">
        <w:t xml:space="preserve"> </w:t>
      </w:r>
      <w:r w:rsidR="001910C8" w:rsidRPr="00742134">
        <w:t xml:space="preserve">and had to </w:t>
      </w:r>
      <w:r w:rsidR="0012249A" w:rsidRPr="00742134">
        <w:t>acknowledge</w:t>
      </w:r>
      <w:r w:rsidR="0012249A">
        <w:t xml:space="preserve"> </w:t>
      </w:r>
      <w:r>
        <w:t xml:space="preserve">that they </w:t>
      </w:r>
      <w:r w:rsidR="003131CF">
        <w:t>we</w:t>
      </w:r>
      <w:r>
        <w:t xml:space="preserve">re 18 years </w:t>
      </w:r>
      <w:r w:rsidR="002763D2">
        <w:t xml:space="preserve">old </w:t>
      </w:r>
      <w:r>
        <w:t>or older. There was only one individual who was not 18 or older</w:t>
      </w:r>
      <w:r w:rsidR="003131CF">
        <w:t>,</w:t>
      </w:r>
      <w:r>
        <w:t xml:space="preserve"> and therefore</w:t>
      </w:r>
      <w:r w:rsidR="003131CF">
        <w:t>,</w:t>
      </w:r>
      <w:r>
        <w:t xml:space="preserve"> they could not </w:t>
      </w:r>
      <w:r w:rsidR="002763D2">
        <w:t xml:space="preserve">participate </w:t>
      </w:r>
      <w:r>
        <w:t xml:space="preserve">in this experiment. A week after the Honors retreat, participants were emailed a second collector link connecting them to the post-test on SurveyMonkey. </w:t>
      </w:r>
    </w:p>
    <w:p w14:paraId="14D8C3FA" w14:textId="447AE002" w:rsidR="003C2919" w:rsidRPr="00895AC8" w:rsidRDefault="00895AC8" w:rsidP="000B1189">
      <w:pPr>
        <w:spacing w:line="480" w:lineRule="auto"/>
        <w:ind w:firstLine="720"/>
      </w:pPr>
      <w:r w:rsidRPr="00590861">
        <w:rPr>
          <w:b/>
        </w:rPr>
        <w:t>Pairing of D</w:t>
      </w:r>
      <w:r w:rsidR="003C2919" w:rsidRPr="00590861">
        <w:rPr>
          <w:b/>
        </w:rPr>
        <w:t>ata.</w:t>
      </w:r>
      <w:r w:rsidR="003C2919">
        <w:rPr>
          <w:i/>
        </w:rPr>
        <w:t xml:space="preserve"> </w:t>
      </w:r>
      <w:r>
        <w:t xml:space="preserve">Collector </w:t>
      </w:r>
      <w:r w:rsidR="007E61BD">
        <w:t>web</w:t>
      </w:r>
      <w:r>
        <w:t>links were used to link participants pre</w:t>
      </w:r>
      <w:r w:rsidR="007E61BD">
        <w:t xml:space="preserve">-retreat and </w:t>
      </w:r>
      <w:r>
        <w:t>post-</w:t>
      </w:r>
      <w:r w:rsidR="007E61BD">
        <w:t xml:space="preserve">retreat </w:t>
      </w:r>
      <w:r>
        <w:t xml:space="preserve">test scores. Participants also provided their birthday (month and day) in order to </w:t>
      </w:r>
      <w:r w:rsidR="006E67F4">
        <w:t xml:space="preserve">link their responses. If more than one participant had the same birthday, college major was also indicated by each participant to further link their survey responses. </w:t>
      </w:r>
    </w:p>
    <w:p w14:paraId="40D725EB" w14:textId="6D686DA9" w:rsidR="00EC3F58" w:rsidRPr="0012249A" w:rsidRDefault="00895AC8" w:rsidP="000B1189">
      <w:pPr>
        <w:spacing w:line="480" w:lineRule="auto"/>
        <w:rPr>
          <w:b/>
        </w:rPr>
      </w:pPr>
      <w:r w:rsidRPr="0012249A">
        <w:rPr>
          <w:b/>
        </w:rPr>
        <w:t>Independent V</w:t>
      </w:r>
      <w:r w:rsidR="00EC3F58" w:rsidRPr="0012249A">
        <w:rPr>
          <w:b/>
        </w:rPr>
        <w:t>ariable Manipulation Check</w:t>
      </w:r>
    </w:p>
    <w:p w14:paraId="7CFCF4E0" w14:textId="6EA07497" w:rsidR="0012249A" w:rsidRDefault="00EC3F58" w:rsidP="00742134">
      <w:pPr>
        <w:spacing w:line="480" w:lineRule="auto"/>
        <w:ind w:firstLine="720"/>
      </w:pPr>
      <w:r w:rsidRPr="0012249A">
        <w:t xml:space="preserve">In order to determine whether participants in the experimental group complied with the limited phone use instructions in contrast to the control group (no instruction regarding smart phones), items were included on the post-test questionnaire </w:t>
      </w:r>
      <w:r w:rsidR="002763D2">
        <w:t>directing</w:t>
      </w:r>
      <w:r w:rsidR="002763D2" w:rsidRPr="0012249A">
        <w:t xml:space="preserve"> </w:t>
      </w:r>
      <w:r w:rsidRPr="0012249A">
        <w:t>participants to report o</w:t>
      </w:r>
      <w:r w:rsidR="00DE0E2B">
        <w:t>n the frequency of actual smart</w:t>
      </w:r>
      <w:r w:rsidRPr="0012249A">
        <w:t xml:space="preserve">phone </w:t>
      </w:r>
      <w:r w:rsidR="007E61BD" w:rsidRPr="0012249A">
        <w:t>us</w:t>
      </w:r>
      <w:r w:rsidR="007E61BD">
        <w:t>e</w:t>
      </w:r>
      <w:r w:rsidR="007E61BD" w:rsidRPr="0012249A">
        <w:t xml:space="preserve"> </w:t>
      </w:r>
      <w:r w:rsidRPr="0012249A">
        <w:t>on the retr</w:t>
      </w:r>
      <w:r w:rsidR="00DE0E2B">
        <w:t>eat based on a variety of smart</w:t>
      </w:r>
      <w:r w:rsidRPr="0012249A">
        <w:t>phone applications. Participants rated their frequency of use on a 6</w:t>
      </w:r>
      <w:r w:rsidR="007E61BD">
        <w:t>-</w:t>
      </w:r>
      <w:r w:rsidRPr="0012249A">
        <w:t>point scale (1 = never, 2 = once in a</w:t>
      </w:r>
      <w:r w:rsidR="002763D2">
        <w:t xml:space="preserve"> </w:t>
      </w:r>
      <w:r w:rsidRPr="0012249A">
        <w:t xml:space="preserve">while, 3 = daily, 4 = hourly, 5 = minute-by-minute, 6 = every other minute) for the 14 items: texting, phone calls, camera, internet, news, e-mail, games, Facebook, Instagram, Twitter, Netflix, Pandora (or other music apps), Snapchat, and any other applications for Day 1 and Day 2 of the retreat. The sum was calculated combining all frequency ratings of the 14 phone usage items for Day 1 and Day 2 of </w:t>
      </w:r>
      <w:r w:rsidR="0012249A">
        <w:t xml:space="preserve">the retreat. </w:t>
      </w:r>
      <w:r w:rsidR="005F1906">
        <w:t>Therefore, the p</w:t>
      </w:r>
      <w:r w:rsidR="0012249A" w:rsidRPr="005075BB">
        <w:t>ost</w:t>
      </w:r>
      <w:r w:rsidR="005F1906">
        <w:t xml:space="preserve"> total phone u</w:t>
      </w:r>
      <w:r w:rsidRPr="005075BB">
        <w:t xml:space="preserve">se variable reflects </w:t>
      </w:r>
      <w:r w:rsidR="0012249A" w:rsidRPr="005075BB">
        <w:t xml:space="preserve">an estimation of </w:t>
      </w:r>
      <w:r w:rsidRPr="005075BB">
        <w:t xml:space="preserve">the </w:t>
      </w:r>
      <w:r w:rsidRPr="005075BB">
        <w:lastRenderedPageBreak/>
        <w:t>total phone use</w:t>
      </w:r>
      <w:r w:rsidRPr="0012249A">
        <w:t xml:space="preserve"> on the retreat for each of the retreat participants in both the experiment</w:t>
      </w:r>
      <w:r w:rsidR="003131CF">
        <w:t>al</w:t>
      </w:r>
      <w:r w:rsidRPr="0012249A">
        <w:t xml:space="preserve"> and control group.</w:t>
      </w:r>
      <w:r w:rsidR="0012249A">
        <w:t xml:space="preserve"> </w:t>
      </w:r>
      <w:r w:rsidR="0012249A" w:rsidRPr="005075BB">
        <w:t>The m</w:t>
      </w:r>
      <w:r w:rsidRPr="005075BB">
        <w:t>ean total phone use</w:t>
      </w:r>
      <w:r w:rsidR="0012249A" w:rsidRPr="005075BB">
        <w:t xml:space="preserve"> did not differ between the groups, </w:t>
      </w:r>
      <w:r w:rsidR="0012249A" w:rsidRPr="005075BB">
        <w:rPr>
          <w:i/>
        </w:rPr>
        <w:t>t</w:t>
      </w:r>
      <w:r w:rsidR="0012249A" w:rsidRPr="005075BB">
        <w:t>(</w:t>
      </w:r>
      <w:r w:rsidR="0012249A" w:rsidRPr="0012249A">
        <w:t xml:space="preserve">9) = -2.107, </w:t>
      </w:r>
      <w:r w:rsidR="005075BB" w:rsidRPr="005075BB">
        <w:rPr>
          <w:i/>
        </w:rPr>
        <w:t>p=</w:t>
      </w:r>
      <w:r w:rsidR="0012249A" w:rsidRPr="005075BB">
        <w:t>.</w:t>
      </w:r>
      <w:r w:rsidR="005075BB">
        <w:t>065</w:t>
      </w:r>
      <w:r w:rsidR="0012249A" w:rsidRPr="005075BB">
        <w:t>;</w:t>
      </w:r>
      <w:r w:rsidRPr="0012249A">
        <w:t xml:space="preserve"> the </w:t>
      </w:r>
      <w:r w:rsidR="0012249A">
        <w:t>mean was</w:t>
      </w:r>
      <w:r w:rsidRPr="0012249A">
        <w:t xml:space="preserve"> 35 (</w:t>
      </w:r>
      <w:r w:rsidRPr="005075BB">
        <w:rPr>
          <w:i/>
        </w:rPr>
        <w:t>SD</w:t>
      </w:r>
      <w:r w:rsidRPr="0012249A">
        <w:t>=5.63)</w:t>
      </w:r>
      <w:r w:rsidR="0012249A">
        <w:t xml:space="preserve"> for the experimental group and 42.8 (</w:t>
      </w:r>
      <w:r w:rsidR="0012249A" w:rsidRPr="005075BB">
        <w:rPr>
          <w:i/>
        </w:rPr>
        <w:t>SD</w:t>
      </w:r>
      <w:r w:rsidR="0012249A">
        <w:t xml:space="preserve">=5.42) for </w:t>
      </w:r>
      <w:r w:rsidRPr="0012249A">
        <w:t>the control group</w:t>
      </w:r>
      <w:r w:rsidR="0012249A">
        <w:t>.</w:t>
      </w:r>
      <w:r w:rsidRPr="0012249A">
        <w:t xml:space="preserve"> </w:t>
      </w:r>
      <w:r w:rsidR="0012249A" w:rsidRPr="005075BB">
        <w:t>Figure 1 provides</w:t>
      </w:r>
      <w:r w:rsidR="0012249A" w:rsidRPr="0012249A">
        <w:t xml:space="preserve"> the distribution within the experimental group and the control group</w:t>
      </w:r>
      <w:r w:rsidR="00DE0E2B">
        <w:t xml:space="preserve"> for total frequencies of smart</w:t>
      </w:r>
      <w:r w:rsidR="0012249A" w:rsidRPr="0012249A">
        <w:t>phone use reported on the retreat</w:t>
      </w:r>
      <w:r w:rsidR="000C3B96">
        <w:t xml:space="preserve"> over both days</w:t>
      </w:r>
      <w:r w:rsidR="0012249A" w:rsidRPr="0012249A">
        <w:t>.</w:t>
      </w:r>
    </w:p>
    <w:p w14:paraId="2474DCBD" w14:textId="77777777" w:rsidR="0012249A" w:rsidRPr="0012249A" w:rsidRDefault="0012249A" w:rsidP="005F22A4"/>
    <w:p w14:paraId="78904050" w14:textId="343011A5" w:rsidR="00EC3F58" w:rsidRPr="0012249A" w:rsidRDefault="00EC3F58" w:rsidP="0012249A">
      <w:pPr>
        <w:ind w:firstLine="720"/>
      </w:pPr>
    </w:p>
    <w:p w14:paraId="1B762BD9" w14:textId="77777777" w:rsidR="00EC3F58" w:rsidRDefault="00EC3F58" w:rsidP="00EC3F58">
      <w:pPr>
        <w:ind w:left="720"/>
      </w:pPr>
      <w:r>
        <w:rPr>
          <w:noProof/>
        </w:rPr>
        <w:drawing>
          <wp:anchor distT="0" distB="0" distL="114300" distR="114300" simplePos="0" relativeHeight="251659264" behindDoc="0" locked="0" layoutInCell="1" allowOverlap="1" wp14:anchorId="6979497B" wp14:editId="6D04E3B3">
            <wp:simplePos x="0" y="0"/>
            <wp:positionH relativeFrom="margin">
              <wp:align>center</wp:align>
            </wp:positionH>
            <wp:positionV relativeFrom="paragraph">
              <wp:posOffset>10160</wp:posOffset>
            </wp:positionV>
            <wp:extent cx="4393565" cy="3516630"/>
            <wp:effectExtent l="0" t="0" r="6985" b="762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93565" cy="3516630"/>
                    </a:xfrm>
                    <a:prstGeom prst="rect">
                      <a:avLst/>
                    </a:prstGeom>
                    <a:noFill/>
                    <a:ln>
                      <a:noFill/>
                    </a:ln>
                  </pic:spPr>
                </pic:pic>
              </a:graphicData>
            </a:graphic>
          </wp:anchor>
        </w:drawing>
      </w:r>
    </w:p>
    <w:p w14:paraId="1F7CE313" w14:textId="54EEB5C1" w:rsidR="00EC3F58" w:rsidRDefault="00EC3F58" w:rsidP="00D538B5">
      <w:pPr>
        <w:tabs>
          <w:tab w:val="left" w:pos="1721"/>
        </w:tabs>
      </w:pPr>
    </w:p>
    <w:p w14:paraId="15200F12" w14:textId="64BF93B0" w:rsidR="00EC3F58" w:rsidRDefault="009B1F3B" w:rsidP="00EC3F58">
      <w:pPr>
        <w:tabs>
          <w:tab w:val="left" w:pos="1721"/>
        </w:tabs>
        <w:ind w:left="720"/>
      </w:pPr>
      <w:r>
        <w:rPr>
          <w:noProof/>
        </w:rPr>
        <mc:AlternateContent>
          <mc:Choice Requires="wps">
            <w:drawing>
              <wp:anchor distT="45720" distB="45720" distL="114300" distR="114300" simplePos="0" relativeHeight="251663360" behindDoc="0" locked="0" layoutInCell="1" allowOverlap="1" wp14:anchorId="03A45C14" wp14:editId="2CC69CB3">
                <wp:simplePos x="0" y="0"/>
                <wp:positionH relativeFrom="column">
                  <wp:posOffset>1781092</wp:posOffset>
                </wp:positionH>
                <wp:positionV relativeFrom="paragraph">
                  <wp:posOffset>10602</wp:posOffset>
                </wp:positionV>
                <wp:extent cx="1630018" cy="500380"/>
                <wp:effectExtent l="0" t="0" r="27940" b="139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18" cy="500380"/>
                        </a:xfrm>
                        <a:prstGeom prst="rect">
                          <a:avLst/>
                        </a:prstGeom>
                        <a:solidFill>
                          <a:srgbClr val="FFFFFF"/>
                        </a:solidFill>
                        <a:ln w="9525">
                          <a:solidFill>
                            <a:srgbClr val="000000"/>
                          </a:solidFill>
                          <a:miter lim="800000"/>
                          <a:headEnd/>
                          <a:tailEnd/>
                        </a:ln>
                      </wps:spPr>
                      <wps:txbx>
                        <w:txbxContent>
                          <w:p w14:paraId="3476CAC3" w14:textId="1FC8C92C" w:rsidR="00D538B5" w:rsidRDefault="00D538B5">
                            <w:r>
                              <w:t>1 = experimental group</w:t>
                            </w:r>
                          </w:p>
                          <w:p w14:paraId="74DA5A46" w14:textId="6DF883FB" w:rsidR="00D538B5" w:rsidRDefault="00D538B5">
                            <w:r>
                              <w:t>2 = control group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A45C14" id="_x0000_t202" coordsize="21600,21600" o:spt="202" path="m,l,21600r21600,l21600,xe">
                <v:stroke joinstyle="miter"/>
                <v:path gradientshapeok="t" o:connecttype="rect"/>
              </v:shapetype>
              <v:shape id="Text Box 2" o:spid="_x0000_s1026" type="#_x0000_t202" style="position:absolute;left:0;text-align:left;margin-left:140.25pt;margin-top:.85pt;width:128.35pt;height:39.4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">
                <v:textbox>
                  <w:txbxContent>
                    <w:p w14:paraId="3476CAC3" w14:textId="1FC8C92C" w:rsidR="00D538B5" w:rsidRDefault="00D538B5">
                      <w:r>
                        <w:t>1 = experimental group</w:t>
                      </w:r>
                    </w:p>
                    <w:p w14:paraId="74DA5A46" w14:textId="6DF883FB" w:rsidR="00D538B5" w:rsidRDefault="00D538B5">
                      <w:r>
                        <w:t>2 = control group</w:t>
                      </w:r>
                    </w:p>
                  </w:txbxContent>
                </v:textbox>
              </v:shape>
            </w:pict>
          </mc:Fallback>
        </mc:AlternateContent>
      </w:r>
    </w:p>
    <w:p w14:paraId="09EEDDBD" w14:textId="77777777" w:rsidR="00EC3F58" w:rsidRDefault="00EC3F58" w:rsidP="00EC3F58">
      <w:pPr>
        <w:tabs>
          <w:tab w:val="left" w:pos="1721"/>
        </w:tabs>
        <w:ind w:left="720"/>
      </w:pPr>
    </w:p>
    <w:p w14:paraId="2BBD57FB" w14:textId="77777777" w:rsidR="00EC3F58" w:rsidRPr="00524D3C" w:rsidRDefault="00EC3F58" w:rsidP="00EC3F58">
      <w:pPr>
        <w:autoSpaceDE w:val="0"/>
        <w:autoSpaceDN w:val="0"/>
        <w:adjustRightInd w:val="0"/>
        <w:spacing w:line="400" w:lineRule="atLeast"/>
      </w:pPr>
    </w:p>
    <w:p w14:paraId="19E4F421" w14:textId="77777777" w:rsidR="00EC3F58" w:rsidRDefault="00EC3F58" w:rsidP="00EC3F58">
      <w:pPr>
        <w:autoSpaceDE w:val="0"/>
        <w:autoSpaceDN w:val="0"/>
        <w:adjustRightInd w:val="0"/>
        <w:spacing w:line="400" w:lineRule="atLeast"/>
      </w:pPr>
    </w:p>
    <w:p w14:paraId="7F765573" w14:textId="77777777" w:rsidR="00EC3F58" w:rsidRDefault="00EC3F58" w:rsidP="00EC3F58">
      <w:pPr>
        <w:autoSpaceDE w:val="0"/>
        <w:autoSpaceDN w:val="0"/>
        <w:adjustRightInd w:val="0"/>
        <w:spacing w:line="400" w:lineRule="atLeast"/>
      </w:pPr>
    </w:p>
    <w:p w14:paraId="79B91735" w14:textId="77777777" w:rsidR="00EC3F58" w:rsidRDefault="00EC3F58" w:rsidP="00EC3F58">
      <w:pPr>
        <w:autoSpaceDE w:val="0"/>
        <w:autoSpaceDN w:val="0"/>
        <w:adjustRightInd w:val="0"/>
        <w:spacing w:line="400" w:lineRule="atLeast"/>
      </w:pPr>
    </w:p>
    <w:p w14:paraId="4CBC44F7" w14:textId="77777777" w:rsidR="00EC3F58" w:rsidRDefault="00EC3F58" w:rsidP="00EC3F58">
      <w:pPr>
        <w:autoSpaceDE w:val="0"/>
        <w:autoSpaceDN w:val="0"/>
        <w:adjustRightInd w:val="0"/>
        <w:spacing w:line="400" w:lineRule="atLeast"/>
      </w:pPr>
    </w:p>
    <w:p w14:paraId="6DAE832E" w14:textId="77777777" w:rsidR="00EC3F58" w:rsidRDefault="00EC3F58" w:rsidP="00EC3F58">
      <w:pPr>
        <w:autoSpaceDE w:val="0"/>
        <w:autoSpaceDN w:val="0"/>
        <w:adjustRightInd w:val="0"/>
        <w:spacing w:line="400" w:lineRule="atLeast"/>
      </w:pPr>
    </w:p>
    <w:p w14:paraId="5AEB788A" w14:textId="77777777" w:rsidR="00EC3F58" w:rsidRDefault="00EC3F58" w:rsidP="00EC3F58">
      <w:pPr>
        <w:autoSpaceDE w:val="0"/>
        <w:autoSpaceDN w:val="0"/>
        <w:adjustRightInd w:val="0"/>
        <w:spacing w:line="400" w:lineRule="atLeast"/>
      </w:pPr>
    </w:p>
    <w:p w14:paraId="167C37A7" w14:textId="77777777" w:rsidR="00EC3F58" w:rsidRDefault="00EC3F58" w:rsidP="00EC3F58">
      <w:pPr>
        <w:autoSpaceDE w:val="0"/>
        <w:autoSpaceDN w:val="0"/>
        <w:adjustRightInd w:val="0"/>
        <w:spacing w:line="400" w:lineRule="atLeast"/>
      </w:pPr>
    </w:p>
    <w:p w14:paraId="366FBC43" w14:textId="77777777" w:rsidR="00EC3F58" w:rsidRDefault="00EC3F58" w:rsidP="00EC3F58">
      <w:pPr>
        <w:autoSpaceDE w:val="0"/>
        <w:autoSpaceDN w:val="0"/>
        <w:adjustRightInd w:val="0"/>
        <w:spacing w:line="400" w:lineRule="atLeast"/>
      </w:pPr>
    </w:p>
    <w:p w14:paraId="779631D3" w14:textId="77777777" w:rsidR="00EC3F58" w:rsidRDefault="00EC3F58" w:rsidP="00EC3F58">
      <w:pPr>
        <w:autoSpaceDE w:val="0"/>
        <w:autoSpaceDN w:val="0"/>
        <w:adjustRightInd w:val="0"/>
        <w:spacing w:line="400" w:lineRule="atLeast"/>
      </w:pPr>
    </w:p>
    <w:p w14:paraId="1822467B" w14:textId="77777777" w:rsidR="0012249A" w:rsidRDefault="00EC3F58" w:rsidP="00EC3F58">
      <w:r>
        <w:tab/>
      </w:r>
      <w:r>
        <w:tab/>
      </w:r>
    </w:p>
    <w:p w14:paraId="35EDB152" w14:textId="77777777" w:rsidR="0012249A" w:rsidRDefault="0012249A" w:rsidP="0012249A">
      <w:pPr>
        <w:autoSpaceDE w:val="0"/>
        <w:autoSpaceDN w:val="0"/>
        <w:adjustRightInd w:val="0"/>
        <w:spacing w:line="400" w:lineRule="atLeast"/>
        <w:ind w:firstLine="720"/>
      </w:pPr>
    </w:p>
    <w:p w14:paraId="649B6613" w14:textId="2B2B609E" w:rsidR="0012249A" w:rsidRPr="0052608B" w:rsidRDefault="001910C8" w:rsidP="0052608B">
      <w:r w:rsidRPr="0052608B">
        <w:rPr>
          <w:i/>
        </w:rPr>
        <w:t>Figure 1</w:t>
      </w:r>
      <w:r w:rsidR="0052608B" w:rsidRPr="0052608B">
        <w:t>.</w:t>
      </w:r>
      <w:r w:rsidRPr="0052608B">
        <w:t xml:space="preserve"> </w:t>
      </w:r>
      <w:r w:rsidR="005C3D90" w:rsidRPr="0052608B">
        <w:t xml:space="preserve">Combined </w:t>
      </w:r>
      <w:r w:rsidR="0052608B" w:rsidRPr="0052608B">
        <w:t>total smartphone use on the r</w:t>
      </w:r>
      <w:r w:rsidR="005C3D90" w:rsidRPr="0052608B">
        <w:t>etreat</w:t>
      </w:r>
      <w:r w:rsidR="00D97E51">
        <w:t>.</w:t>
      </w:r>
    </w:p>
    <w:p w14:paraId="723CA378" w14:textId="77777777" w:rsidR="0012249A" w:rsidRDefault="0012249A" w:rsidP="0012249A">
      <w:pPr>
        <w:autoSpaceDE w:val="0"/>
        <w:autoSpaceDN w:val="0"/>
        <w:adjustRightInd w:val="0"/>
        <w:spacing w:line="400" w:lineRule="atLeast"/>
        <w:ind w:firstLine="720"/>
      </w:pPr>
    </w:p>
    <w:p w14:paraId="283900F6" w14:textId="042758DB" w:rsidR="00EC3F58" w:rsidRDefault="0012249A" w:rsidP="0052608B">
      <w:pPr>
        <w:autoSpaceDE w:val="0"/>
        <w:autoSpaceDN w:val="0"/>
        <w:adjustRightInd w:val="0"/>
        <w:spacing w:line="480" w:lineRule="auto"/>
        <w:ind w:firstLine="720"/>
      </w:pPr>
      <w:r w:rsidRPr="00F1027A">
        <w:t>A second analysis checked the differences between the two groups for just texting behavior.</w:t>
      </w:r>
      <w:r w:rsidR="000C3B96">
        <w:t xml:space="preserve"> </w:t>
      </w:r>
      <w:r w:rsidR="00F1027A">
        <w:t>Texting behavior</w:t>
      </w:r>
      <w:r>
        <w:t xml:space="preserve"> </w:t>
      </w:r>
      <w:r w:rsidR="00EC3F58">
        <w:t>was</w:t>
      </w:r>
      <w:r>
        <w:t xml:space="preserve"> isolated because in society </w:t>
      </w:r>
      <w:r w:rsidRPr="00F1027A">
        <w:t>this</w:t>
      </w:r>
      <w:r>
        <w:t xml:space="preserve"> </w:t>
      </w:r>
      <w:r w:rsidR="00EC3F58">
        <w:t xml:space="preserve">is observed as a very common use of phone usage. A sum of the total texting scores </w:t>
      </w:r>
      <w:r w:rsidRPr="00F1027A">
        <w:t xml:space="preserve">were </w:t>
      </w:r>
      <w:r w:rsidR="00EC3F58" w:rsidRPr="00F1027A">
        <w:t xml:space="preserve">combined </w:t>
      </w:r>
      <w:r w:rsidRPr="00F1027A">
        <w:t>for</w:t>
      </w:r>
      <w:r>
        <w:t xml:space="preserve"> </w:t>
      </w:r>
      <w:r w:rsidR="00EC3F58">
        <w:t xml:space="preserve">Day 1 and Day 2 of the retreat. </w:t>
      </w:r>
      <w:r>
        <w:t>T</w:t>
      </w:r>
      <w:r w:rsidR="00EC3F58">
        <w:t>he experimental group reported a lower mean ranking for texting (</w:t>
      </w:r>
      <w:r w:rsidR="00EC3F58" w:rsidRPr="00B6093B">
        <w:rPr>
          <w:i/>
        </w:rPr>
        <w:t>M</w:t>
      </w:r>
      <w:r w:rsidR="00EC3F58">
        <w:rPr>
          <w:vertAlign w:val="subscript"/>
        </w:rPr>
        <w:t>rank</w:t>
      </w:r>
      <w:r w:rsidR="00EC3F58">
        <w:t xml:space="preserve"> = 4.2)</w:t>
      </w:r>
      <w:r w:rsidR="00EC3F58" w:rsidRPr="00B6093B">
        <w:t xml:space="preserve"> than</w:t>
      </w:r>
      <w:r w:rsidR="00EC3F58">
        <w:t xml:space="preserve"> the control group (</w:t>
      </w:r>
      <w:r w:rsidR="00EC3F58" w:rsidRPr="00B6093B">
        <w:rPr>
          <w:i/>
        </w:rPr>
        <w:t>M</w:t>
      </w:r>
      <w:r w:rsidR="00EC3F58">
        <w:rPr>
          <w:vertAlign w:val="subscript"/>
        </w:rPr>
        <w:t>rank</w:t>
      </w:r>
      <w:r w:rsidR="00EC3F58">
        <w:t xml:space="preserve"> = 7.5). </w:t>
      </w:r>
      <w:r w:rsidR="00EC3F58" w:rsidRPr="00F1027A">
        <w:t xml:space="preserve">However, </w:t>
      </w:r>
      <w:r w:rsidRPr="00F1027A">
        <w:t xml:space="preserve">a Mann Whitney U test revealed the difference </w:t>
      </w:r>
      <w:r w:rsidR="00EC3F58" w:rsidRPr="00F1027A">
        <w:t xml:space="preserve">only approached significance, </w:t>
      </w:r>
      <w:r w:rsidR="00EC3F58" w:rsidRPr="00F1027A">
        <w:rPr>
          <w:i/>
        </w:rPr>
        <w:t xml:space="preserve">p </w:t>
      </w:r>
      <w:r w:rsidR="00EC3F58" w:rsidRPr="00F1027A">
        <w:t>= .056.</w:t>
      </w:r>
      <w:r w:rsidR="00EC3F58">
        <w:t xml:space="preserve"> </w:t>
      </w:r>
    </w:p>
    <w:p w14:paraId="04DBD747" w14:textId="3C7B6701" w:rsidR="00EC3F58" w:rsidRPr="00F1027A" w:rsidRDefault="00F1027A" w:rsidP="00F1027A">
      <w:pPr>
        <w:spacing w:line="480" w:lineRule="auto"/>
        <w:jc w:val="center"/>
        <w:rPr>
          <w:b/>
        </w:rPr>
      </w:pPr>
      <w:r>
        <w:rPr>
          <w:b/>
        </w:rPr>
        <w:lastRenderedPageBreak/>
        <w:t>Results</w:t>
      </w:r>
    </w:p>
    <w:p w14:paraId="00DE73EC" w14:textId="77777777" w:rsidR="00EC3F58" w:rsidRPr="005C3D90" w:rsidRDefault="00EC3F58" w:rsidP="000B1189">
      <w:pPr>
        <w:spacing w:line="480" w:lineRule="auto"/>
        <w:rPr>
          <w:b/>
        </w:rPr>
      </w:pPr>
      <w:r w:rsidRPr="005C3D90">
        <w:rPr>
          <w:b/>
        </w:rPr>
        <w:t>Change in Dependent Variables</w:t>
      </w:r>
    </w:p>
    <w:p w14:paraId="7111CFE4" w14:textId="65359F36" w:rsidR="00EC3F58" w:rsidRDefault="0090551B" w:rsidP="0052608B">
      <w:pPr>
        <w:autoSpaceDE w:val="0"/>
        <w:autoSpaceDN w:val="0"/>
        <w:adjustRightInd w:val="0"/>
        <w:spacing w:line="480" w:lineRule="auto"/>
        <w:ind w:firstLine="720"/>
      </w:pPr>
      <w:r>
        <w:t>Table 1</w:t>
      </w:r>
      <w:r w:rsidR="00EC3F58">
        <w:t xml:space="preserve"> be</w:t>
      </w:r>
      <w:r w:rsidR="000C3B96">
        <w:t xml:space="preserve">low compares the medians of pre-retreat </w:t>
      </w:r>
      <w:r w:rsidR="00EC3F58">
        <w:t>test scores and post-</w:t>
      </w:r>
      <w:r w:rsidR="000C3B96">
        <w:t xml:space="preserve">retreat </w:t>
      </w:r>
      <w:r w:rsidR="00EC3F58">
        <w:t>test scores on the 6 dependent variables across all groups.</w:t>
      </w:r>
    </w:p>
    <w:p w14:paraId="6D2F3A76" w14:textId="1CE233BE" w:rsidR="0052608B" w:rsidRDefault="0052608B" w:rsidP="00D97E51">
      <w:pPr>
        <w:autoSpaceDE w:val="0"/>
        <w:autoSpaceDN w:val="0"/>
        <w:adjustRightInd w:val="0"/>
      </w:pPr>
      <w:r>
        <w:t>Table 1</w:t>
      </w:r>
    </w:p>
    <w:p w14:paraId="2CE7B500" w14:textId="75031758" w:rsidR="0052608B" w:rsidRPr="0052608B" w:rsidRDefault="0052608B" w:rsidP="0052608B">
      <w:pPr>
        <w:autoSpaceDE w:val="0"/>
        <w:autoSpaceDN w:val="0"/>
        <w:adjustRightInd w:val="0"/>
        <w:rPr>
          <w:i/>
        </w:rPr>
      </w:pPr>
      <w:r w:rsidRPr="0052608B">
        <w:rPr>
          <w:i/>
        </w:rPr>
        <w:t>Pre/Post Medians of Dependent Variable Scores</w:t>
      </w:r>
    </w:p>
    <w:tbl>
      <w:tblPr>
        <w:tblW w:w="9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
        <w:gridCol w:w="2790"/>
        <w:gridCol w:w="1800"/>
        <w:gridCol w:w="2790"/>
        <w:gridCol w:w="2040"/>
      </w:tblGrid>
      <w:tr w:rsidR="00EC3F58" w:rsidRPr="008D6468" w14:paraId="4C996A1A" w14:textId="77777777" w:rsidTr="00C55B43">
        <w:trPr>
          <w:cantSplit/>
        </w:trPr>
        <w:tc>
          <w:tcPr>
            <w:tcW w:w="540" w:type="dxa"/>
            <w:tcBorders>
              <w:top w:val="nil"/>
              <w:left w:val="nil"/>
              <w:bottom w:val="nil"/>
              <w:right w:val="nil"/>
            </w:tcBorders>
            <w:shd w:val="clear" w:color="auto" w:fill="FFFFFF"/>
          </w:tcPr>
          <w:p w14:paraId="53614FA5" w14:textId="51B36DDD" w:rsidR="0052608B" w:rsidRPr="008D6468" w:rsidRDefault="0052608B" w:rsidP="00EC3F58">
            <w:pPr>
              <w:autoSpaceDE w:val="0"/>
              <w:autoSpaceDN w:val="0"/>
              <w:adjustRightInd w:val="0"/>
              <w:spacing w:line="320" w:lineRule="atLeast"/>
              <w:ind w:right="60"/>
              <w:rPr>
                <w:rFonts w:ascii="Arial" w:hAnsi="Arial" w:cs="Arial"/>
                <w:color w:val="000000"/>
                <w:sz w:val="18"/>
                <w:szCs w:val="18"/>
              </w:rPr>
            </w:pPr>
          </w:p>
        </w:tc>
        <w:tc>
          <w:tcPr>
            <w:tcW w:w="9420" w:type="dxa"/>
            <w:gridSpan w:val="4"/>
            <w:tcBorders>
              <w:top w:val="nil"/>
              <w:left w:val="nil"/>
              <w:bottom w:val="nil"/>
              <w:right w:val="nil"/>
            </w:tcBorders>
            <w:shd w:val="clear" w:color="auto" w:fill="FFFFFF"/>
            <w:vAlign w:val="center"/>
          </w:tcPr>
          <w:p w14:paraId="57394F05" w14:textId="77777777" w:rsidR="00EC3F58" w:rsidRPr="008D6468" w:rsidRDefault="00EC3F58" w:rsidP="00EC3F58">
            <w:pPr>
              <w:autoSpaceDE w:val="0"/>
              <w:autoSpaceDN w:val="0"/>
              <w:adjustRightInd w:val="0"/>
              <w:spacing w:line="320" w:lineRule="atLeast"/>
              <w:ind w:right="60"/>
              <w:rPr>
                <w:rFonts w:ascii="Arial" w:hAnsi="Arial" w:cs="Arial"/>
                <w:color w:val="000000"/>
                <w:sz w:val="18"/>
                <w:szCs w:val="18"/>
              </w:rPr>
            </w:pPr>
          </w:p>
        </w:tc>
      </w:tr>
      <w:tr w:rsidR="00EC3F58" w:rsidRPr="008D6468" w14:paraId="42C2E2A3" w14:textId="77777777" w:rsidTr="00C55B43">
        <w:trPr>
          <w:gridAfter w:val="1"/>
          <w:wAfter w:w="2040" w:type="dxa"/>
          <w:cantSplit/>
          <w:trHeight w:val="572"/>
        </w:trPr>
        <w:tc>
          <w:tcPr>
            <w:tcW w:w="3330" w:type="dxa"/>
            <w:gridSpan w:val="2"/>
            <w:tcBorders>
              <w:top w:val="single" w:sz="16" w:space="0" w:color="000000"/>
              <w:left w:val="single" w:sz="16" w:space="0" w:color="000000"/>
              <w:bottom w:val="nil"/>
              <w:right w:val="single" w:sz="16" w:space="0" w:color="000000"/>
            </w:tcBorders>
            <w:shd w:val="clear" w:color="auto" w:fill="FFFFFF"/>
          </w:tcPr>
          <w:p w14:paraId="348847E1" w14:textId="77777777" w:rsidR="00EC3F58" w:rsidRPr="00A25521" w:rsidRDefault="00EC3F58" w:rsidP="00EC3F58">
            <w:pPr>
              <w:autoSpaceDE w:val="0"/>
              <w:autoSpaceDN w:val="0"/>
              <w:adjustRightInd w:val="0"/>
              <w:jc w:val="center"/>
              <w:rPr>
                <w:color w:val="000000"/>
              </w:rPr>
            </w:pPr>
            <w:r w:rsidRPr="00A25521">
              <w:rPr>
                <w:color w:val="000000"/>
              </w:rPr>
              <w:t>Dependent Variable</w:t>
            </w:r>
          </w:p>
        </w:tc>
        <w:tc>
          <w:tcPr>
            <w:tcW w:w="1800" w:type="dxa"/>
            <w:tcBorders>
              <w:top w:val="single" w:sz="16" w:space="0" w:color="000000"/>
              <w:right w:val="single" w:sz="16" w:space="0" w:color="000000"/>
            </w:tcBorders>
            <w:shd w:val="clear" w:color="auto" w:fill="FFFFFF"/>
          </w:tcPr>
          <w:p w14:paraId="6B3A53CF" w14:textId="49522063" w:rsidR="00EC3F58" w:rsidRPr="00A25521" w:rsidRDefault="00EC3F58" w:rsidP="00EC3F58">
            <w:pPr>
              <w:autoSpaceDE w:val="0"/>
              <w:autoSpaceDN w:val="0"/>
              <w:adjustRightInd w:val="0"/>
              <w:jc w:val="center"/>
              <w:rPr>
                <w:color w:val="000000"/>
              </w:rPr>
            </w:pPr>
            <w:r w:rsidRPr="00A25521">
              <w:rPr>
                <w:color w:val="000000"/>
              </w:rPr>
              <w:t>Pre-</w:t>
            </w:r>
            <w:r w:rsidR="000C3B96" w:rsidRPr="00A25521">
              <w:rPr>
                <w:color w:val="000000"/>
              </w:rPr>
              <w:t xml:space="preserve">Retreat </w:t>
            </w:r>
            <w:r w:rsidRPr="00A25521">
              <w:rPr>
                <w:color w:val="000000"/>
              </w:rPr>
              <w:t>test Median</w:t>
            </w:r>
          </w:p>
        </w:tc>
        <w:tc>
          <w:tcPr>
            <w:tcW w:w="2790" w:type="dxa"/>
            <w:tcBorders>
              <w:top w:val="single" w:sz="16" w:space="0" w:color="000000"/>
              <w:right w:val="single" w:sz="16" w:space="0" w:color="000000"/>
            </w:tcBorders>
            <w:shd w:val="clear" w:color="auto" w:fill="FFFFFF"/>
          </w:tcPr>
          <w:p w14:paraId="2D3E1BF2" w14:textId="50E0611E" w:rsidR="00EC3F58" w:rsidRPr="00A25521" w:rsidRDefault="00EC3F58" w:rsidP="000C3B96">
            <w:pPr>
              <w:autoSpaceDE w:val="0"/>
              <w:autoSpaceDN w:val="0"/>
              <w:adjustRightInd w:val="0"/>
              <w:jc w:val="center"/>
              <w:rPr>
                <w:color w:val="000000"/>
              </w:rPr>
            </w:pPr>
            <w:r w:rsidRPr="00A25521">
              <w:rPr>
                <w:color w:val="000000"/>
              </w:rPr>
              <w:t>Post-</w:t>
            </w:r>
            <w:r w:rsidR="000C3B96" w:rsidRPr="00A25521">
              <w:rPr>
                <w:color w:val="000000"/>
              </w:rPr>
              <w:t xml:space="preserve">Retreat </w:t>
            </w:r>
            <w:r w:rsidR="004820F9" w:rsidRPr="00A25521">
              <w:rPr>
                <w:color w:val="000000"/>
              </w:rPr>
              <w:t>Test</w:t>
            </w:r>
            <w:r w:rsidRPr="00A25521">
              <w:rPr>
                <w:color w:val="000000"/>
              </w:rPr>
              <w:t xml:space="preserve"> Median</w:t>
            </w:r>
          </w:p>
        </w:tc>
      </w:tr>
      <w:tr w:rsidR="00EC3F58" w:rsidRPr="008D6468" w14:paraId="2087AC87" w14:textId="77777777" w:rsidTr="00C55B43">
        <w:trPr>
          <w:gridAfter w:val="1"/>
          <w:wAfter w:w="2040" w:type="dxa"/>
          <w:cantSplit/>
        </w:trPr>
        <w:tc>
          <w:tcPr>
            <w:tcW w:w="3330" w:type="dxa"/>
            <w:gridSpan w:val="2"/>
            <w:tcBorders>
              <w:top w:val="single" w:sz="16" w:space="0" w:color="000000"/>
              <w:left w:val="single" w:sz="16" w:space="0" w:color="000000"/>
              <w:bottom w:val="nil"/>
              <w:right w:val="single" w:sz="16" w:space="0" w:color="000000"/>
            </w:tcBorders>
            <w:shd w:val="clear" w:color="auto" w:fill="FFFFFF"/>
          </w:tcPr>
          <w:p w14:paraId="497D6B3E" w14:textId="77777777" w:rsidR="00EC3F58" w:rsidRPr="00A25521" w:rsidRDefault="00EC3F58" w:rsidP="00EC3F58">
            <w:pPr>
              <w:autoSpaceDE w:val="0"/>
              <w:autoSpaceDN w:val="0"/>
              <w:adjustRightInd w:val="0"/>
              <w:spacing w:line="320" w:lineRule="atLeast"/>
              <w:ind w:left="60" w:right="60"/>
              <w:rPr>
                <w:color w:val="000000"/>
              </w:rPr>
            </w:pPr>
            <w:r w:rsidRPr="00A25521">
              <w:rPr>
                <w:color w:val="000000"/>
              </w:rPr>
              <w:t>College Anxiety</w:t>
            </w:r>
          </w:p>
        </w:tc>
        <w:tc>
          <w:tcPr>
            <w:tcW w:w="1800" w:type="dxa"/>
            <w:tcBorders>
              <w:top w:val="single" w:sz="16" w:space="0" w:color="000000"/>
              <w:bottom w:val="nil"/>
              <w:right w:val="single" w:sz="16" w:space="0" w:color="000000"/>
            </w:tcBorders>
            <w:shd w:val="clear" w:color="auto" w:fill="FFFFFF"/>
            <w:vAlign w:val="center"/>
          </w:tcPr>
          <w:p w14:paraId="6B88162B" w14:textId="01C3FD01"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5.58</w:t>
            </w:r>
          </w:p>
        </w:tc>
        <w:tc>
          <w:tcPr>
            <w:tcW w:w="2790" w:type="dxa"/>
            <w:tcBorders>
              <w:top w:val="single" w:sz="16" w:space="0" w:color="000000"/>
              <w:bottom w:val="nil"/>
              <w:right w:val="single" w:sz="16" w:space="0" w:color="000000"/>
            </w:tcBorders>
            <w:shd w:val="clear" w:color="auto" w:fill="FFFFFF"/>
          </w:tcPr>
          <w:p w14:paraId="5EC757FF" w14:textId="475B4ED7"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5.25</w:t>
            </w:r>
          </w:p>
        </w:tc>
      </w:tr>
      <w:tr w:rsidR="00EC3F58" w:rsidRPr="008D6468" w14:paraId="3E212A77"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0FF2772F" w14:textId="77777777" w:rsidR="00EC3F58" w:rsidRPr="00A25521" w:rsidRDefault="00EC3F58" w:rsidP="00EC3F58">
            <w:pPr>
              <w:autoSpaceDE w:val="0"/>
              <w:autoSpaceDN w:val="0"/>
              <w:adjustRightInd w:val="0"/>
              <w:spacing w:line="320" w:lineRule="atLeast"/>
              <w:ind w:left="60" w:right="60"/>
              <w:rPr>
                <w:color w:val="000000"/>
              </w:rPr>
            </w:pPr>
          </w:p>
        </w:tc>
        <w:tc>
          <w:tcPr>
            <w:tcW w:w="1800" w:type="dxa"/>
            <w:tcBorders>
              <w:top w:val="nil"/>
              <w:bottom w:val="nil"/>
              <w:right w:val="single" w:sz="16" w:space="0" w:color="000000"/>
            </w:tcBorders>
            <w:shd w:val="clear" w:color="auto" w:fill="FFFFFF"/>
            <w:vAlign w:val="center"/>
          </w:tcPr>
          <w:p w14:paraId="63D30C21" w14:textId="77777777" w:rsidR="00EC3F58" w:rsidRPr="00A25521" w:rsidRDefault="00EC3F58" w:rsidP="00EC3F58">
            <w:pPr>
              <w:autoSpaceDE w:val="0"/>
              <w:autoSpaceDN w:val="0"/>
              <w:adjustRightInd w:val="0"/>
              <w:spacing w:line="320" w:lineRule="atLeast"/>
              <w:ind w:left="60" w:right="60"/>
              <w:jc w:val="right"/>
              <w:rPr>
                <w:color w:val="000000"/>
              </w:rPr>
            </w:pPr>
          </w:p>
        </w:tc>
        <w:tc>
          <w:tcPr>
            <w:tcW w:w="2790" w:type="dxa"/>
            <w:tcBorders>
              <w:top w:val="nil"/>
              <w:bottom w:val="nil"/>
              <w:right w:val="single" w:sz="16" w:space="0" w:color="000000"/>
            </w:tcBorders>
            <w:shd w:val="clear" w:color="auto" w:fill="FFFFFF"/>
          </w:tcPr>
          <w:p w14:paraId="328547D3" w14:textId="77777777" w:rsidR="00EC3F58" w:rsidRPr="00A25521" w:rsidRDefault="00EC3F58" w:rsidP="00EC3F58">
            <w:pPr>
              <w:autoSpaceDE w:val="0"/>
              <w:autoSpaceDN w:val="0"/>
              <w:adjustRightInd w:val="0"/>
              <w:spacing w:line="320" w:lineRule="atLeast"/>
              <w:ind w:left="60" w:right="60"/>
              <w:jc w:val="right"/>
              <w:rPr>
                <w:color w:val="000000"/>
              </w:rPr>
            </w:pPr>
          </w:p>
        </w:tc>
      </w:tr>
      <w:tr w:rsidR="00EC3F58" w:rsidRPr="008D6468" w14:paraId="148B1D53"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1966F5A5" w14:textId="77777777" w:rsidR="00EC3F58" w:rsidRPr="00A25521" w:rsidRDefault="00EC3F58" w:rsidP="00EC3F58">
            <w:pPr>
              <w:autoSpaceDE w:val="0"/>
              <w:autoSpaceDN w:val="0"/>
              <w:adjustRightInd w:val="0"/>
              <w:spacing w:line="320" w:lineRule="atLeast"/>
              <w:ind w:left="60" w:right="60"/>
              <w:rPr>
                <w:color w:val="000000"/>
              </w:rPr>
            </w:pPr>
            <w:r w:rsidRPr="00A25521">
              <w:rPr>
                <w:color w:val="000000"/>
              </w:rPr>
              <w:t>Affective Commitment</w:t>
            </w:r>
          </w:p>
        </w:tc>
        <w:tc>
          <w:tcPr>
            <w:tcW w:w="1800" w:type="dxa"/>
            <w:tcBorders>
              <w:top w:val="nil"/>
              <w:bottom w:val="nil"/>
              <w:right w:val="single" w:sz="16" w:space="0" w:color="000000"/>
            </w:tcBorders>
            <w:shd w:val="clear" w:color="auto" w:fill="FFFFFF"/>
            <w:vAlign w:val="center"/>
          </w:tcPr>
          <w:p w14:paraId="1DEA6953" w14:textId="100B74D7"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4.75</w:t>
            </w:r>
          </w:p>
        </w:tc>
        <w:tc>
          <w:tcPr>
            <w:tcW w:w="2790" w:type="dxa"/>
            <w:tcBorders>
              <w:top w:val="nil"/>
              <w:bottom w:val="nil"/>
              <w:right w:val="single" w:sz="16" w:space="0" w:color="000000"/>
            </w:tcBorders>
            <w:shd w:val="clear" w:color="auto" w:fill="FFFFFF"/>
          </w:tcPr>
          <w:p w14:paraId="44D75956" w14:textId="61885009"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5.1</w:t>
            </w:r>
            <w:r w:rsidR="008B5E77">
              <w:rPr>
                <w:color w:val="000000"/>
              </w:rPr>
              <w:t>7</w:t>
            </w:r>
          </w:p>
        </w:tc>
      </w:tr>
      <w:tr w:rsidR="00EC3F58" w:rsidRPr="008D6468" w14:paraId="569C8218"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37F0ADE7" w14:textId="77777777" w:rsidR="00EC3F58" w:rsidRPr="00A25521" w:rsidRDefault="00EC3F58" w:rsidP="00EC3F58">
            <w:pPr>
              <w:autoSpaceDE w:val="0"/>
              <w:autoSpaceDN w:val="0"/>
              <w:adjustRightInd w:val="0"/>
              <w:spacing w:line="320" w:lineRule="atLeast"/>
              <w:ind w:left="60" w:right="60"/>
              <w:rPr>
                <w:color w:val="000000"/>
              </w:rPr>
            </w:pPr>
          </w:p>
          <w:p w14:paraId="274C4BF7" w14:textId="77777777" w:rsidR="00EC3F58" w:rsidRPr="00A25521" w:rsidRDefault="00EC3F58" w:rsidP="00EC3F58">
            <w:pPr>
              <w:autoSpaceDE w:val="0"/>
              <w:autoSpaceDN w:val="0"/>
              <w:adjustRightInd w:val="0"/>
              <w:spacing w:line="320" w:lineRule="atLeast"/>
              <w:ind w:left="60" w:right="60"/>
              <w:rPr>
                <w:color w:val="000000"/>
              </w:rPr>
            </w:pPr>
            <w:r w:rsidRPr="00A25521">
              <w:rPr>
                <w:color w:val="000000"/>
              </w:rPr>
              <w:t>Attachment To Phone</w:t>
            </w:r>
          </w:p>
        </w:tc>
        <w:tc>
          <w:tcPr>
            <w:tcW w:w="1800" w:type="dxa"/>
            <w:tcBorders>
              <w:top w:val="nil"/>
              <w:bottom w:val="nil"/>
              <w:right w:val="single" w:sz="16" w:space="0" w:color="000000"/>
            </w:tcBorders>
            <w:shd w:val="clear" w:color="auto" w:fill="FFFFFF"/>
            <w:vAlign w:val="center"/>
          </w:tcPr>
          <w:p w14:paraId="350AFC6D" w14:textId="77777777" w:rsidR="00EC3F58" w:rsidRPr="00A25521" w:rsidRDefault="00EC3F58" w:rsidP="00EC3F58">
            <w:pPr>
              <w:autoSpaceDE w:val="0"/>
              <w:autoSpaceDN w:val="0"/>
              <w:adjustRightInd w:val="0"/>
              <w:spacing w:line="320" w:lineRule="atLeast"/>
              <w:ind w:left="60" w:right="60"/>
              <w:jc w:val="right"/>
              <w:rPr>
                <w:color w:val="000000"/>
              </w:rPr>
            </w:pPr>
          </w:p>
          <w:p w14:paraId="0182B632" w14:textId="6C8445F5"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5.00</w:t>
            </w:r>
          </w:p>
        </w:tc>
        <w:tc>
          <w:tcPr>
            <w:tcW w:w="2790" w:type="dxa"/>
            <w:tcBorders>
              <w:top w:val="nil"/>
              <w:bottom w:val="nil"/>
              <w:right w:val="single" w:sz="16" w:space="0" w:color="000000"/>
            </w:tcBorders>
            <w:shd w:val="clear" w:color="auto" w:fill="FFFFFF"/>
          </w:tcPr>
          <w:p w14:paraId="0E94526A" w14:textId="77777777" w:rsidR="00EC3F58" w:rsidRPr="00A25521" w:rsidRDefault="00EC3F58" w:rsidP="00EC3F58">
            <w:pPr>
              <w:autoSpaceDE w:val="0"/>
              <w:autoSpaceDN w:val="0"/>
              <w:adjustRightInd w:val="0"/>
              <w:spacing w:line="320" w:lineRule="atLeast"/>
              <w:ind w:left="60" w:right="60"/>
              <w:jc w:val="right"/>
              <w:rPr>
                <w:color w:val="000000"/>
              </w:rPr>
            </w:pPr>
          </w:p>
          <w:p w14:paraId="6B2A7377" w14:textId="39096CEE"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4.20</w:t>
            </w:r>
          </w:p>
        </w:tc>
      </w:tr>
      <w:tr w:rsidR="00EC3F58" w:rsidRPr="008D6468" w14:paraId="2E4F204B"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4D37BD7E" w14:textId="77777777" w:rsidR="00EC3F58" w:rsidRPr="00A25521" w:rsidRDefault="00EC3F58" w:rsidP="00EC3F58">
            <w:pPr>
              <w:autoSpaceDE w:val="0"/>
              <w:autoSpaceDN w:val="0"/>
              <w:adjustRightInd w:val="0"/>
              <w:spacing w:line="320" w:lineRule="atLeast"/>
              <w:ind w:left="60" w:right="60"/>
              <w:rPr>
                <w:color w:val="000000"/>
              </w:rPr>
            </w:pPr>
          </w:p>
        </w:tc>
        <w:tc>
          <w:tcPr>
            <w:tcW w:w="1800" w:type="dxa"/>
            <w:tcBorders>
              <w:top w:val="nil"/>
              <w:bottom w:val="nil"/>
              <w:right w:val="single" w:sz="16" w:space="0" w:color="000000"/>
            </w:tcBorders>
            <w:shd w:val="clear" w:color="auto" w:fill="FFFFFF"/>
            <w:vAlign w:val="center"/>
          </w:tcPr>
          <w:p w14:paraId="6E6D5E64" w14:textId="77777777" w:rsidR="00EC3F58" w:rsidRPr="00A25521" w:rsidRDefault="00EC3F58" w:rsidP="00EC3F58">
            <w:pPr>
              <w:autoSpaceDE w:val="0"/>
              <w:autoSpaceDN w:val="0"/>
              <w:adjustRightInd w:val="0"/>
              <w:spacing w:line="320" w:lineRule="atLeast"/>
              <w:ind w:left="60" w:right="60"/>
              <w:jc w:val="right"/>
              <w:rPr>
                <w:color w:val="000000"/>
              </w:rPr>
            </w:pPr>
          </w:p>
        </w:tc>
        <w:tc>
          <w:tcPr>
            <w:tcW w:w="2790" w:type="dxa"/>
            <w:tcBorders>
              <w:top w:val="nil"/>
              <w:bottom w:val="nil"/>
              <w:right w:val="single" w:sz="16" w:space="0" w:color="000000"/>
            </w:tcBorders>
            <w:shd w:val="clear" w:color="auto" w:fill="FFFFFF"/>
          </w:tcPr>
          <w:p w14:paraId="74CB1770" w14:textId="77777777" w:rsidR="00EC3F58" w:rsidRPr="00A25521" w:rsidRDefault="00EC3F58" w:rsidP="00EC3F58">
            <w:pPr>
              <w:autoSpaceDE w:val="0"/>
              <w:autoSpaceDN w:val="0"/>
              <w:adjustRightInd w:val="0"/>
              <w:spacing w:line="320" w:lineRule="atLeast"/>
              <w:ind w:left="60" w:right="60"/>
              <w:jc w:val="right"/>
              <w:rPr>
                <w:color w:val="000000"/>
              </w:rPr>
            </w:pPr>
          </w:p>
        </w:tc>
      </w:tr>
      <w:tr w:rsidR="00EC3F58" w:rsidRPr="008D6468" w14:paraId="5A054654"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2C96B9C9" w14:textId="77777777" w:rsidR="00EC3F58" w:rsidRPr="00A25521" w:rsidRDefault="00EC3F58" w:rsidP="00EC3F58">
            <w:pPr>
              <w:autoSpaceDE w:val="0"/>
              <w:autoSpaceDN w:val="0"/>
              <w:adjustRightInd w:val="0"/>
              <w:spacing w:line="320" w:lineRule="atLeast"/>
              <w:ind w:left="60" w:right="60"/>
              <w:rPr>
                <w:color w:val="000000"/>
              </w:rPr>
            </w:pPr>
            <w:r w:rsidRPr="00A25521">
              <w:rPr>
                <w:color w:val="000000"/>
              </w:rPr>
              <w:t>Social Connectedness</w:t>
            </w:r>
          </w:p>
        </w:tc>
        <w:tc>
          <w:tcPr>
            <w:tcW w:w="1800" w:type="dxa"/>
            <w:tcBorders>
              <w:top w:val="nil"/>
              <w:bottom w:val="nil"/>
              <w:right w:val="single" w:sz="16" w:space="0" w:color="000000"/>
            </w:tcBorders>
            <w:shd w:val="clear" w:color="auto" w:fill="FFFFFF"/>
            <w:vAlign w:val="center"/>
          </w:tcPr>
          <w:p w14:paraId="2D621402" w14:textId="0D9088AE"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3.83</w:t>
            </w:r>
          </w:p>
        </w:tc>
        <w:tc>
          <w:tcPr>
            <w:tcW w:w="2790" w:type="dxa"/>
            <w:tcBorders>
              <w:top w:val="nil"/>
              <w:bottom w:val="nil"/>
              <w:right w:val="single" w:sz="16" w:space="0" w:color="000000"/>
            </w:tcBorders>
            <w:shd w:val="clear" w:color="auto" w:fill="FFFFFF"/>
          </w:tcPr>
          <w:p w14:paraId="26A66F37" w14:textId="7FED3079" w:rsidR="00EC3F58" w:rsidRPr="00A25521" w:rsidRDefault="00EC3F58" w:rsidP="00EC3F58">
            <w:pPr>
              <w:autoSpaceDE w:val="0"/>
              <w:autoSpaceDN w:val="0"/>
              <w:adjustRightInd w:val="0"/>
              <w:spacing w:line="320" w:lineRule="atLeast"/>
              <w:ind w:left="60" w:right="60"/>
              <w:jc w:val="right"/>
              <w:rPr>
                <w:color w:val="000000"/>
              </w:rPr>
            </w:pPr>
            <w:r w:rsidRPr="00A25521">
              <w:rPr>
                <w:color w:val="000000"/>
              </w:rPr>
              <w:t>3.7</w:t>
            </w:r>
            <w:r w:rsidR="008B5E77">
              <w:rPr>
                <w:color w:val="000000"/>
              </w:rPr>
              <w:t>8</w:t>
            </w:r>
          </w:p>
        </w:tc>
      </w:tr>
      <w:tr w:rsidR="00EC3F58" w:rsidRPr="008D6468" w14:paraId="2886C915"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1767EAF2" w14:textId="77777777" w:rsidR="00EC3F58" w:rsidRPr="008B5E77" w:rsidRDefault="00EC3F58" w:rsidP="00EC3F58">
            <w:pPr>
              <w:autoSpaceDE w:val="0"/>
              <w:autoSpaceDN w:val="0"/>
              <w:adjustRightInd w:val="0"/>
              <w:spacing w:line="320" w:lineRule="atLeast"/>
              <w:ind w:left="60" w:right="60"/>
              <w:rPr>
                <w:color w:val="000000"/>
              </w:rPr>
            </w:pPr>
          </w:p>
          <w:p w14:paraId="08AD0502" w14:textId="77777777" w:rsidR="00EC3F58" w:rsidRPr="008B5E77" w:rsidRDefault="00EC3F58" w:rsidP="00EC3F58">
            <w:pPr>
              <w:autoSpaceDE w:val="0"/>
              <w:autoSpaceDN w:val="0"/>
              <w:adjustRightInd w:val="0"/>
              <w:spacing w:line="320" w:lineRule="atLeast"/>
              <w:ind w:left="60" w:right="60"/>
              <w:rPr>
                <w:color w:val="000000"/>
              </w:rPr>
            </w:pPr>
            <w:r w:rsidRPr="008B5E77">
              <w:rPr>
                <w:color w:val="000000"/>
              </w:rPr>
              <w:t>Exclusion due To Phone Use</w:t>
            </w:r>
          </w:p>
        </w:tc>
        <w:tc>
          <w:tcPr>
            <w:tcW w:w="1800" w:type="dxa"/>
            <w:tcBorders>
              <w:top w:val="nil"/>
              <w:bottom w:val="nil"/>
              <w:right w:val="single" w:sz="16" w:space="0" w:color="000000"/>
            </w:tcBorders>
            <w:shd w:val="clear" w:color="auto" w:fill="FFFFFF"/>
            <w:vAlign w:val="center"/>
          </w:tcPr>
          <w:p w14:paraId="70A5CEF4" w14:textId="77777777" w:rsidR="00EC3F58" w:rsidRPr="008B5E77" w:rsidRDefault="00EC3F58" w:rsidP="00EC3F58">
            <w:pPr>
              <w:autoSpaceDE w:val="0"/>
              <w:autoSpaceDN w:val="0"/>
              <w:adjustRightInd w:val="0"/>
              <w:spacing w:line="320" w:lineRule="atLeast"/>
              <w:ind w:left="60" w:right="60"/>
              <w:jc w:val="right"/>
              <w:rPr>
                <w:color w:val="000000"/>
              </w:rPr>
            </w:pPr>
          </w:p>
          <w:p w14:paraId="24014D72" w14:textId="28EDBEC0" w:rsidR="00EC3F58" w:rsidRPr="008B5E77" w:rsidRDefault="00EC3F58" w:rsidP="00EC3F58">
            <w:pPr>
              <w:autoSpaceDE w:val="0"/>
              <w:autoSpaceDN w:val="0"/>
              <w:adjustRightInd w:val="0"/>
              <w:spacing w:line="320" w:lineRule="atLeast"/>
              <w:ind w:left="60" w:right="60"/>
              <w:jc w:val="right"/>
              <w:rPr>
                <w:color w:val="000000"/>
              </w:rPr>
            </w:pPr>
            <w:r w:rsidRPr="008B5E77">
              <w:rPr>
                <w:color w:val="000000"/>
              </w:rPr>
              <w:t>3.50</w:t>
            </w:r>
          </w:p>
        </w:tc>
        <w:tc>
          <w:tcPr>
            <w:tcW w:w="2790" w:type="dxa"/>
            <w:tcBorders>
              <w:top w:val="nil"/>
              <w:bottom w:val="nil"/>
              <w:right w:val="single" w:sz="16" w:space="0" w:color="000000"/>
            </w:tcBorders>
            <w:shd w:val="clear" w:color="auto" w:fill="FFFFFF"/>
          </w:tcPr>
          <w:p w14:paraId="6104C9FB" w14:textId="77777777" w:rsidR="00EC3F58" w:rsidRPr="008B5E77" w:rsidRDefault="00EC3F58" w:rsidP="00EC3F58">
            <w:pPr>
              <w:autoSpaceDE w:val="0"/>
              <w:autoSpaceDN w:val="0"/>
              <w:adjustRightInd w:val="0"/>
              <w:spacing w:line="320" w:lineRule="atLeast"/>
              <w:ind w:left="60" w:right="60"/>
              <w:jc w:val="right"/>
              <w:rPr>
                <w:color w:val="000000"/>
              </w:rPr>
            </w:pPr>
          </w:p>
          <w:p w14:paraId="0FC58B89" w14:textId="43972E11" w:rsidR="00EC3F58" w:rsidRPr="008B5E77" w:rsidRDefault="00EC3F58" w:rsidP="00EC3F58">
            <w:pPr>
              <w:autoSpaceDE w:val="0"/>
              <w:autoSpaceDN w:val="0"/>
              <w:adjustRightInd w:val="0"/>
              <w:spacing w:line="320" w:lineRule="atLeast"/>
              <w:ind w:right="60"/>
              <w:rPr>
                <w:color w:val="000000"/>
              </w:rPr>
            </w:pPr>
            <w:r w:rsidRPr="008B5E77">
              <w:rPr>
                <w:color w:val="000000"/>
              </w:rPr>
              <w:t xml:space="preserve">                             </w:t>
            </w:r>
            <w:r w:rsidR="008B5E77">
              <w:rPr>
                <w:color w:val="000000"/>
              </w:rPr>
              <w:t xml:space="preserve">        </w:t>
            </w:r>
            <w:r w:rsidRPr="008B5E77">
              <w:rPr>
                <w:color w:val="000000"/>
              </w:rPr>
              <w:t>3.50</w:t>
            </w:r>
          </w:p>
        </w:tc>
      </w:tr>
      <w:tr w:rsidR="00EC3F58" w:rsidRPr="008D6468" w14:paraId="411606FB" w14:textId="77777777" w:rsidTr="00C55B43">
        <w:trPr>
          <w:gridAfter w:val="1"/>
          <w:wAfter w:w="2040" w:type="dxa"/>
          <w:cantSplit/>
        </w:trPr>
        <w:tc>
          <w:tcPr>
            <w:tcW w:w="3330" w:type="dxa"/>
            <w:gridSpan w:val="2"/>
            <w:tcBorders>
              <w:top w:val="nil"/>
              <w:left w:val="single" w:sz="16" w:space="0" w:color="000000"/>
              <w:bottom w:val="nil"/>
              <w:right w:val="single" w:sz="16" w:space="0" w:color="000000"/>
            </w:tcBorders>
            <w:shd w:val="clear" w:color="auto" w:fill="FFFFFF"/>
          </w:tcPr>
          <w:p w14:paraId="55DCFAF3" w14:textId="77777777" w:rsidR="00EC3F58" w:rsidRPr="008B5E77" w:rsidRDefault="00EC3F58" w:rsidP="00EC3F58">
            <w:pPr>
              <w:autoSpaceDE w:val="0"/>
              <w:autoSpaceDN w:val="0"/>
              <w:adjustRightInd w:val="0"/>
              <w:spacing w:line="320" w:lineRule="atLeast"/>
              <w:ind w:right="60"/>
              <w:rPr>
                <w:color w:val="000000"/>
              </w:rPr>
            </w:pPr>
            <w:r w:rsidRPr="008B5E77">
              <w:rPr>
                <w:color w:val="000000"/>
              </w:rPr>
              <w:t xml:space="preserve"> </w:t>
            </w:r>
          </w:p>
          <w:p w14:paraId="199431B1" w14:textId="77777777" w:rsidR="00EC3F58" w:rsidRPr="008B5E77" w:rsidRDefault="00EC3F58" w:rsidP="00EC3F58">
            <w:pPr>
              <w:autoSpaceDE w:val="0"/>
              <w:autoSpaceDN w:val="0"/>
              <w:adjustRightInd w:val="0"/>
              <w:spacing w:line="320" w:lineRule="atLeast"/>
              <w:ind w:right="60"/>
              <w:rPr>
                <w:color w:val="000000"/>
              </w:rPr>
            </w:pPr>
            <w:r w:rsidRPr="008B5E77">
              <w:rPr>
                <w:color w:val="000000"/>
              </w:rPr>
              <w:t xml:space="preserve"> Social Assurance</w:t>
            </w:r>
          </w:p>
        </w:tc>
        <w:tc>
          <w:tcPr>
            <w:tcW w:w="1800" w:type="dxa"/>
            <w:tcBorders>
              <w:top w:val="nil"/>
              <w:bottom w:val="nil"/>
              <w:right w:val="single" w:sz="16" w:space="0" w:color="000000"/>
            </w:tcBorders>
            <w:shd w:val="clear" w:color="auto" w:fill="FFFFFF"/>
            <w:vAlign w:val="center"/>
          </w:tcPr>
          <w:p w14:paraId="65431EFA" w14:textId="444C0B0C" w:rsidR="00EC3F58" w:rsidRPr="008B5E77" w:rsidRDefault="00EC3F58" w:rsidP="00EC3F58">
            <w:pPr>
              <w:autoSpaceDE w:val="0"/>
              <w:autoSpaceDN w:val="0"/>
              <w:adjustRightInd w:val="0"/>
              <w:spacing w:line="320" w:lineRule="atLeast"/>
              <w:ind w:left="60" w:right="60"/>
              <w:jc w:val="right"/>
              <w:rPr>
                <w:color w:val="000000"/>
              </w:rPr>
            </w:pPr>
            <w:r w:rsidRPr="008B5E77">
              <w:rPr>
                <w:color w:val="000000"/>
              </w:rPr>
              <w:br/>
              <w:t>3.07</w:t>
            </w:r>
          </w:p>
        </w:tc>
        <w:tc>
          <w:tcPr>
            <w:tcW w:w="2790" w:type="dxa"/>
            <w:tcBorders>
              <w:top w:val="nil"/>
              <w:bottom w:val="nil"/>
              <w:right w:val="single" w:sz="16" w:space="0" w:color="000000"/>
            </w:tcBorders>
            <w:shd w:val="clear" w:color="auto" w:fill="FFFFFF"/>
          </w:tcPr>
          <w:p w14:paraId="5B084831" w14:textId="77777777" w:rsidR="00EC3F58" w:rsidRPr="008B5E77" w:rsidRDefault="00EC3F58" w:rsidP="00EC3F58">
            <w:pPr>
              <w:autoSpaceDE w:val="0"/>
              <w:autoSpaceDN w:val="0"/>
              <w:adjustRightInd w:val="0"/>
              <w:spacing w:line="320" w:lineRule="atLeast"/>
              <w:ind w:left="60" w:right="60"/>
              <w:jc w:val="right"/>
              <w:rPr>
                <w:color w:val="000000"/>
              </w:rPr>
            </w:pPr>
          </w:p>
          <w:p w14:paraId="67C664CD" w14:textId="17A4B893" w:rsidR="00EC3F58" w:rsidRPr="008B5E77" w:rsidRDefault="00EC3F58" w:rsidP="00EC3F58">
            <w:pPr>
              <w:autoSpaceDE w:val="0"/>
              <w:autoSpaceDN w:val="0"/>
              <w:adjustRightInd w:val="0"/>
              <w:spacing w:line="320" w:lineRule="atLeast"/>
              <w:ind w:left="60" w:right="60"/>
              <w:jc w:val="right"/>
              <w:rPr>
                <w:color w:val="000000"/>
              </w:rPr>
            </w:pPr>
            <w:r w:rsidRPr="008B5E77">
              <w:rPr>
                <w:color w:val="000000"/>
              </w:rPr>
              <w:t>2.8</w:t>
            </w:r>
            <w:r w:rsidR="008B5E77">
              <w:rPr>
                <w:color w:val="000000"/>
              </w:rPr>
              <w:t>6</w:t>
            </w:r>
          </w:p>
        </w:tc>
      </w:tr>
      <w:tr w:rsidR="00EC3F58" w:rsidRPr="008D6468" w14:paraId="4ECE52E4" w14:textId="77777777" w:rsidTr="00C55B43">
        <w:trPr>
          <w:gridAfter w:val="1"/>
          <w:wAfter w:w="2040" w:type="dxa"/>
          <w:cantSplit/>
        </w:trPr>
        <w:tc>
          <w:tcPr>
            <w:tcW w:w="3330" w:type="dxa"/>
            <w:gridSpan w:val="2"/>
            <w:tcBorders>
              <w:top w:val="nil"/>
              <w:left w:val="single" w:sz="16" w:space="0" w:color="000000"/>
              <w:bottom w:val="single" w:sz="16" w:space="0" w:color="000000"/>
              <w:right w:val="single" w:sz="16" w:space="0" w:color="000000"/>
            </w:tcBorders>
            <w:shd w:val="clear" w:color="auto" w:fill="FFFFFF"/>
          </w:tcPr>
          <w:p w14:paraId="0516A45A" w14:textId="77777777" w:rsidR="00EC3F58" w:rsidRPr="008B5E77" w:rsidRDefault="00EC3F58" w:rsidP="00EC3F58">
            <w:pPr>
              <w:autoSpaceDE w:val="0"/>
              <w:autoSpaceDN w:val="0"/>
              <w:adjustRightInd w:val="0"/>
              <w:spacing w:line="320" w:lineRule="atLeast"/>
              <w:ind w:left="60" w:right="60"/>
              <w:rPr>
                <w:color w:val="000000"/>
              </w:rPr>
            </w:pPr>
          </w:p>
        </w:tc>
        <w:tc>
          <w:tcPr>
            <w:tcW w:w="1800" w:type="dxa"/>
            <w:tcBorders>
              <w:top w:val="nil"/>
              <w:bottom w:val="single" w:sz="16" w:space="0" w:color="000000"/>
              <w:right w:val="single" w:sz="16" w:space="0" w:color="000000"/>
            </w:tcBorders>
            <w:shd w:val="clear" w:color="auto" w:fill="FFFFFF"/>
            <w:vAlign w:val="center"/>
          </w:tcPr>
          <w:p w14:paraId="50ABCA04" w14:textId="77777777" w:rsidR="00EC3F58" w:rsidRPr="00A25521" w:rsidRDefault="00EC3F58" w:rsidP="00EC3F58">
            <w:pPr>
              <w:autoSpaceDE w:val="0"/>
              <w:autoSpaceDN w:val="0"/>
              <w:adjustRightInd w:val="0"/>
              <w:spacing w:line="320" w:lineRule="atLeast"/>
              <w:ind w:left="60" w:right="60"/>
              <w:jc w:val="right"/>
              <w:rPr>
                <w:color w:val="000000"/>
              </w:rPr>
            </w:pPr>
          </w:p>
        </w:tc>
        <w:tc>
          <w:tcPr>
            <w:tcW w:w="2790" w:type="dxa"/>
            <w:tcBorders>
              <w:top w:val="nil"/>
              <w:bottom w:val="single" w:sz="16" w:space="0" w:color="000000"/>
              <w:right w:val="single" w:sz="16" w:space="0" w:color="000000"/>
            </w:tcBorders>
            <w:shd w:val="clear" w:color="auto" w:fill="FFFFFF"/>
          </w:tcPr>
          <w:p w14:paraId="6971D391" w14:textId="77777777" w:rsidR="00EC3F58" w:rsidRPr="00A25521" w:rsidRDefault="00EC3F58" w:rsidP="00EC3F58">
            <w:pPr>
              <w:autoSpaceDE w:val="0"/>
              <w:autoSpaceDN w:val="0"/>
              <w:adjustRightInd w:val="0"/>
              <w:spacing w:line="320" w:lineRule="atLeast"/>
              <w:ind w:left="60" w:right="60"/>
              <w:jc w:val="right"/>
              <w:rPr>
                <w:color w:val="000000"/>
              </w:rPr>
            </w:pPr>
          </w:p>
        </w:tc>
      </w:tr>
    </w:tbl>
    <w:p w14:paraId="5C4EE046" w14:textId="3FCE0D0B" w:rsidR="00EC3F58" w:rsidRPr="005C3D90" w:rsidRDefault="00EC3F58" w:rsidP="00EC3F58">
      <w:pPr>
        <w:rPr>
          <w:sz w:val="20"/>
          <w:szCs w:val="20"/>
        </w:rPr>
      </w:pPr>
    </w:p>
    <w:p w14:paraId="58FEC966" w14:textId="77777777" w:rsidR="00EC3F58" w:rsidRDefault="00EC3F58" w:rsidP="00EC3F58"/>
    <w:p w14:paraId="41814471" w14:textId="77777777" w:rsidR="00EC3F58" w:rsidRPr="005C3D90" w:rsidRDefault="00EC3F58" w:rsidP="00F1027A">
      <w:pPr>
        <w:spacing w:line="480" w:lineRule="auto"/>
        <w:rPr>
          <w:b/>
        </w:rPr>
      </w:pPr>
      <w:r w:rsidRPr="005C3D90">
        <w:rPr>
          <w:b/>
        </w:rPr>
        <w:t>Differences between Experimental and Control Groups</w:t>
      </w:r>
    </w:p>
    <w:p w14:paraId="172B7C98" w14:textId="55B977B3" w:rsidR="00EC3F58" w:rsidRDefault="00EC3F58" w:rsidP="00FD47C4">
      <w:pPr>
        <w:autoSpaceDE w:val="0"/>
        <w:autoSpaceDN w:val="0"/>
        <w:adjustRightInd w:val="0"/>
        <w:spacing w:line="480" w:lineRule="auto"/>
        <w:ind w:firstLine="720"/>
      </w:pPr>
      <w:r>
        <w:t xml:space="preserve">Prior to testing the central hypothesis of this study, preexisting differences between the control group and experimental group were examined. There was a preexisting difference before the retreat between the experimental and control groups for affective commitment, </w:t>
      </w:r>
      <w:r w:rsidRPr="002F3EA6">
        <w:rPr>
          <w:i/>
        </w:rPr>
        <w:t xml:space="preserve">U </w:t>
      </w:r>
      <w:r>
        <w:t xml:space="preserve">= 5.50, </w:t>
      </w:r>
      <w:r>
        <w:rPr>
          <w:i/>
        </w:rPr>
        <w:t>p</w:t>
      </w:r>
      <w:r>
        <w:t xml:space="preserve"> = .04; the experimental group (asked to limit smartphone use) had higher affective commitment (</w:t>
      </w:r>
      <w:r w:rsidRPr="002F3EA6">
        <w:rPr>
          <w:i/>
        </w:rPr>
        <w:t>M</w:t>
      </w:r>
      <w:r>
        <w:rPr>
          <w:vertAlign w:val="subscript"/>
        </w:rPr>
        <w:t>rank</w:t>
      </w:r>
      <w:r>
        <w:t xml:space="preserve"> = 8.58) compared to the control group (M</w:t>
      </w:r>
      <w:r w:rsidRPr="00AB3D45">
        <w:rPr>
          <w:vertAlign w:val="subscript"/>
        </w:rPr>
        <w:t>rank</w:t>
      </w:r>
      <w:r>
        <w:rPr>
          <w:vertAlign w:val="subscript"/>
        </w:rPr>
        <w:t xml:space="preserve"> </w:t>
      </w:r>
      <w:r>
        <w:t xml:space="preserve">= 4.42). Additionally, a preexisting difference was observed for social connectedness, </w:t>
      </w:r>
      <w:r w:rsidRPr="002F3EA6">
        <w:rPr>
          <w:i/>
        </w:rPr>
        <w:t xml:space="preserve">U </w:t>
      </w:r>
      <w:r>
        <w:t xml:space="preserve">= 4.0, </w:t>
      </w:r>
      <w:r>
        <w:rPr>
          <w:i/>
        </w:rPr>
        <w:t>p</w:t>
      </w:r>
      <w:r>
        <w:t xml:space="preserve"> = .02; the experimental group had lower social connectedness (</w:t>
      </w:r>
      <w:r w:rsidRPr="002F3EA6">
        <w:rPr>
          <w:i/>
        </w:rPr>
        <w:t>M</w:t>
      </w:r>
      <w:r>
        <w:rPr>
          <w:vertAlign w:val="subscript"/>
        </w:rPr>
        <w:t>rank</w:t>
      </w:r>
      <w:r>
        <w:t xml:space="preserve"> = 4.17) compared to the control group (M</w:t>
      </w:r>
      <w:r w:rsidRPr="00AB3D45">
        <w:rPr>
          <w:vertAlign w:val="subscript"/>
        </w:rPr>
        <w:t>rank</w:t>
      </w:r>
      <w:r>
        <w:rPr>
          <w:vertAlign w:val="subscript"/>
        </w:rPr>
        <w:t xml:space="preserve"> </w:t>
      </w:r>
      <w:r>
        <w:t>= 8.83). For the remaining dependent variables</w:t>
      </w:r>
      <w:r w:rsidR="005075BB">
        <w:t>,</w:t>
      </w:r>
      <w:r>
        <w:t xml:space="preserve"> there were no significant preexisting differences (see Table 2</w:t>
      </w:r>
      <w:r w:rsidRPr="0058092D">
        <w:t>).</w:t>
      </w:r>
    </w:p>
    <w:p w14:paraId="7A578904" w14:textId="3F8EE70F" w:rsidR="00EC3F58" w:rsidRPr="0052608B" w:rsidRDefault="0052608B" w:rsidP="00EC3F58">
      <w:pPr>
        <w:autoSpaceDE w:val="0"/>
        <w:autoSpaceDN w:val="0"/>
        <w:adjustRightInd w:val="0"/>
      </w:pPr>
      <w:r w:rsidRPr="0052608B">
        <w:lastRenderedPageBreak/>
        <w:t>Table 2</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0"/>
        <w:gridCol w:w="1530"/>
        <w:gridCol w:w="900"/>
        <w:gridCol w:w="1260"/>
        <w:gridCol w:w="1890"/>
        <w:gridCol w:w="1350"/>
      </w:tblGrid>
      <w:tr w:rsidR="00EC3F58" w:rsidRPr="0052608B" w14:paraId="53FB6259" w14:textId="77777777" w:rsidTr="00D538B5">
        <w:trPr>
          <w:cantSplit/>
        </w:trPr>
        <w:tc>
          <w:tcPr>
            <w:tcW w:w="8280" w:type="dxa"/>
            <w:gridSpan w:val="5"/>
            <w:tcBorders>
              <w:top w:val="nil"/>
              <w:left w:val="nil"/>
              <w:bottom w:val="nil"/>
              <w:right w:val="nil"/>
            </w:tcBorders>
            <w:shd w:val="clear" w:color="auto" w:fill="FFFFFF"/>
            <w:vAlign w:val="center"/>
          </w:tcPr>
          <w:p w14:paraId="0B304855" w14:textId="0900AC89" w:rsidR="00EC3F58" w:rsidRPr="0052608B" w:rsidRDefault="0052608B" w:rsidP="0052608B">
            <w:pPr>
              <w:ind w:right="-180"/>
              <w:rPr>
                <w:i/>
              </w:rPr>
            </w:pPr>
            <w:r w:rsidRPr="0052608B">
              <w:rPr>
                <w:i/>
              </w:rPr>
              <w:t>T</w:t>
            </w:r>
            <w:r w:rsidR="00C55B43">
              <w:rPr>
                <w:i/>
              </w:rPr>
              <w:t>est of Preexisting Differences b</w:t>
            </w:r>
            <w:r w:rsidRPr="0052608B">
              <w:rPr>
                <w:i/>
              </w:rPr>
              <w:t>etween Experimental and C</w:t>
            </w:r>
            <w:r>
              <w:rPr>
                <w:i/>
              </w:rPr>
              <w:t xml:space="preserve">ontrol Group Pre-test </w:t>
            </w:r>
            <w:r w:rsidRPr="0052608B">
              <w:rPr>
                <w:i/>
              </w:rPr>
              <w:t>Scores</w:t>
            </w:r>
          </w:p>
          <w:p w14:paraId="56538B51" w14:textId="77777777" w:rsidR="00EC3F58" w:rsidRPr="0052608B" w:rsidRDefault="00EC3F58" w:rsidP="00EC3F58">
            <w:pPr>
              <w:autoSpaceDE w:val="0"/>
              <w:autoSpaceDN w:val="0"/>
              <w:adjustRightInd w:val="0"/>
              <w:spacing w:line="320" w:lineRule="atLeast"/>
              <w:ind w:left="60" w:right="60"/>
              <w:jc w:val="center"/>
              <w:rPr>
                <w:rFonts w:ascii="Arial" w:hAnsi="Arial" w:cs="Arial"/>
                <w:color w:val="000000"/>
              </w:rPr>
            </w:pPr>
          </w:p>
        </w:tc>
        <w:tc>
          <w:tcPr>
            <w:tcW w:w="1350" w:type="dxa"/>
            <w:tcBorders>
              <w:top w:val="nil"/>
              <w:left w:val="nil"/>
              <w:bottom w:val="nil"/>
              <w:right w:val="nil"/>
            </w:tcBorders>
            <w:shd w:val="clear" w:color="auto" w:fill="FFFFFF"/>
          </w:tcPr>
          <w:p w14:paraId="5E14833B" w14:textId="77777777" w:rsidR="00EC3F58" w:rsidRPr="0052608B" w:rsidRDefault="00EC3F58" w:rsidP="00EC3F58">
            <w:pPr>
              <w:autoSpaceDE w:val="0"/>
              <w:autoSpaceDN w:val="0"/>
              <w:adjustRightInd w:val="0"/>
              <w:spacing w:line="320" w:lineRule="atLeast"/>
              <w:ind w:left="60" w:right="60"/>
              <w:jc w:val="center"/>
              <w:rPr>
                <w:rFonts w:ascii="Arial" w:hAnsi="Arial" w:cs="Arial"/>
                <w:b/>
                <w:bCs/>
                <w:color w:val="000000"/>
              </w:rPr>
            </w:pPr>
          </w:p>
        </w:tc>
      </w:tr>
      <w:tr w:rsidR="00EC3F58" w:rsidRPr="002F3EA6" w14:paraId="4BB3C45E" w14:textId="77777777" w:rsidTr="00D538B5">
        <w:trPr>
          <w:cantSplit/>
        </w:trPr>
        <w:tc>
          <w:tcPr>
            <w:tcW w:w="2700" w:type="dxa"/>
          </w:tcPr>
          <w:p w14:paraId="7C6DEBC8" w14:textId="0A048DD0" w:rsidR="00EC3F58" w:rsidRPr="00D538B5" w:rsidRDefault="00EC3F58" w:rsidP="00EC3F58">
            <w:pPr>
              <w:autoSpaceDE w:val="0"/>
              <w:autoSpaceDN w:val="0"/>
              <w:adjustRightInd w:val="0"/>
              <w:rPr>
                <w:color w:val="000000"/>
              </w:rPr>
            </w:pPr>
            <w:r w:rsidRPr="00D538B5">
              <w:rPr>
                <w:color w:val="000000"/>
              </w:rPr>
              <w:t>Dependent Variable</w:t>
            </w:r>
          </w:p>
        </w:tc>
        <w:tc>
          <w:tcPr>
            <w:tcW w:w="1530" w:type="dxa"/>
            <w:tcBorders>
              <w:top w:val="single" w:sz="16" w:space="0" w:color="000000"/>
              <w:left w:val="nil"/>
              <w:bottom w:val="single" w:sz="16" w:space="0" w:color="000000"/>
              <w:right w:val="single" w:sz="16" w:space="0" w:color="000000"/>
            </w:tcBorders>
            <w:shd w:val="clear" w:color="auto" w:fill="FFFFFF"/>
          </w:tcPr>
          <w:p w14:paraId="1FFB5B9B"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Retreat Group</w:t>
            </w:r>
          </w:p>
        </w:tc>
        <w:tc>
          <w:tcPr>
            <w:tcW w:w="900" w:type="dxa"/>
            <w:tcBorders>
              <w:top w:val="single" w:sz="16" w:space="0" w:color="000000"/>
              <w:left w:val="single" w:sz="16" w:space="0" w:color="000000"/>
              <w:bottom w:val="single" w:sz="16" w:space="0" w:color="000000"/>
            </w:tcBorders>
            <w:shd w:val="clear" w:color="auto" w:fill="FFFFFF"/>
          </w:tcPr>
          <w:p w14:paraId="08F61E35" w14:textId="77777777" w:rsidR="00EC3F58" w:rsidRPr="00D538B5" w:rsidRDefault="00EC3F58" w:rsidP="00EC3F58">
            <w:pPr>
              <w:autoSpaceDE w:val="0"/>
              <w:autoSpaceDN w:val="0"/>
              <w:adjustRightInd w:val="0"/>
              <w:spacing w:line="320" w:lineRule="atLeast"/>
              <w:ind w:left="60" w:right="60"/>
              <w:jc w:val="center"/>
              <w:rPr>
                <w:color w:val="000000"/>
              </w:rPr>
            </w:pPr>
            <w:r w:rsidRPr="00D538B5">
              <w:rPr>
                <w:color w:val="000000"/>
              </w:rPr>
              <w:t>N</w:t>
            </w:r>
          </w:p>
        </w:tc>
        <w:tc>
          <w:tcPr>
            <w:tcW w:w="1260" w:type="dxa"/>
            <w:tcBorders>
              <w:top w:val="single" w:sz="16" w:space="0" w:color="000000"/>
              <w:bottom w:val="single" w:sz="16" w:space="0" w:color="000000"/>
            </w:tcBorders>
            <w:shd w:val="clear" w:color="auto" w:fill="FFFFFF"/>
          </w:tcPr>
          <w:p w14:paraId="64F18303" w14:textId="77777777" w:rsidR="00EC3F58" w:rsidRPr="00D538B5" w:rsidRDefault="00EC3F58" w:rsidP="00EC3F58">
            <w:pPr>
              <w:autoSpaceDE w:val="0"/>
              <w:autoSpaceDN w:val="0"/>
              <w:adjustRightInd w:val="0"/>
              <w:spacing w:line="320" w:lineRule="atLeast"/>
              <w:ind w:left="60" w:right="60"/>
              <w:jc w:val="center"/>
              <w:rPr>
                <w:color w:val="000000"/>
              </w:rPr>
            </w:pPr>
            <w:r w:rsidRPr="00D538B5">
              <w:rPr>
                <w:color w:val="000000"/>
              </w:rPr>
              <w:t>Mean Rank</w:t>
            </w:r>
          </w:p>
        </w:tc>
        <w:tc>
          <w:tcPr>
            <w:tcW w:w="1890" w:type="dxa"/>
            <w:tcBorders>
              <w:top w:val="single" w:sz="16" w:space="0" w:color="000000"/>
              <w:bottom w:val="single" w:sz="16" w:space="0" w:color="000000"/>
              <w:right w:val="single" w:sz="16" w:space="0" w:color="000000"/>
            </w:tcBorders>
            <w:shd w:val="clear" w:color="auto" w:fill="FFFFFF"/>
          </w:tcPr>
          <w:p w14:paraId="203BE6EE"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Mann-Whitney U</w:t>
            </w:r>
          </w:p>
        </w:tc>
        <w:tc>
          <w:tcPr>
            <w:tcW w:w="1350" w:type="dxa"/>
            <w:tcBorders>
              <w:top w:val="single" w:sz="16" w:space="0" w:color="000000"/>
              <w:bottom w:val="single" w:sz="16" w:space="0" w:color="000000"/>
              <w:right w:val="single" w:sz="16" w:space="0" w:color="000000"/>
            </w:tcBorders>
            <w:shd w:val="clear" w:color="auto" w:fill="FFFFFF"/>
          </w:tcPr>
          <w:p w14:paraId="3516EDF6" w14:textId="69932B80" w:rsidR="00EC3F58" w:rsidRPr="00D538B5" w:rsidRDefault="00D538B5" w:rsidP="00EC3F58">
            <w:pPr>
              <w:autoSpaceDE w:val="0"/>
              <w:autoSpaceDN w:val="0"/>
              <w:adjustRightInd w:val="0"/>
              <w:spacing w:line="320" w:lineRule="atLeast"/>
              <w:ind w:left="60" w:right="60"/>
              <w:rPr>
                <w:color w:val="000000"/>
              </w:rPr>
            </w:pPr>
            <w:r>
              <w:rPr>
                <w:color w:val="000000"/>
              </w:rPr>
              <w:t xml:space="preserve"> </w:t>
            </w:r>
            <w:r w:rsidR="00EC3F58" w:rsidRPr="00D538B5">
              <w:rPr>
                <w:i/>
                <w:color w:val="000000"/>
              </w:rPr>
              <w:t>p</w:t>
            </w:r>
            <w:r>
              <w:rPr>
                <w:color w:val="000000"/>
              </w:rPr>
              <w:t xml:space="preserve"> (2-tailed)</w:t>
            </w:r>
          </w:p>
        </w:tc>
      </w:tr>
      <w:tr w:rsidR="00EC3F58" w:rsidRPr="002F3EA6" w14:paraId="50C3E2E7" w14:textId="77777777" w:rsidTr="00D538B5">
        <w:trPr>
          <w:cantSplit/>
        </w:trPr>
        <w:tc>
          <w:tcPr>
            <w:tcW w:w="2700" w:type="dxa"/>
            <w:vMerge w:val="restart"/>
            <w:tcBorders>
              <w:top w:val="single" w:sz="16" w:space="0" w:color="000000"/>
              <w:left w:val="single" w:sz="16" w:space="0" w:color="000000"/>
              <w:right w:val="nil"/>
            </w:tcBorders>
            <w:shd w:val="clear" w:color="auto" w:fill="FFFFFF"/>
          </w:tcPr>
          <w:p w14:paraId="4A81275C"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College Anxiety</w:t>
            </w:r>
          </w:p>
        </w:tc>
        <w:tc>
          <w:tcPr>
            <w:tcW w:w="1530" w:type="dxa"/>
            <w:tcBorders>
              <w:top w:val="single" w:sz="16" w:space="0" w:color="000000"/>
              <w:left w:val="nil"/>
              <w:bottom w:val="nil"/>
              <w:right w:val="single" w:sz="16" w:space="0" w:color="000000"/>
            </w:tcBorders>
            <w:shd w:val="clear" w:color="auto" w:fill="FFFFFF"/>
          </w:tcPr>
          <w:p w14:paraId="57CFCCC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single" w:sz="16" w:space="0" w:color="000000"/>
              <w:left w:val="single" w:sz="16" w:space="0" w:color="000000"/>
              <w:bottom w:val="nil"/>
            </w:tcBorders>
            <w:shd w:val="clear" w:color="auto" w:fill="FFFFFF"/>
            <w:vAlign w:val="center"/>
          </w:tcPr>
          <w:p w14:paraId="59EF3499"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single" w:sz="16" w:space="0" w:color="000000"/>
              <w:bottom w:val="nil"/>
            </w:tcBorders>
            <w:shd w:val="clear" w:color="auto" w:fill="FFFFFF"/>
            <w:vAlign w:val="center"/>
          </w:tcPr>
          <w:p w14:paraId="48C1B0A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5.33</w:t>
            </w:r>
          </w:p>
        </w:tc>
        <w:tc>
          <w:tcPr>
            <w:tcW w:w="1890" w:type="dxa"/>
            <w:tcBorders>
              <w:top w:val="single" w:sz="16" w:space="0" w:color="000000"/>
              <w:bottom w:val="nil"/>
              <w:right w:val="single" w:sz="16" w:space="0" w:color="000000"/>
            </w:tcBorders>
            <w:shd w:val="clear" w:color="auto" w:fill="FFFFFF"/>
            <w:vAlign w:val="center"/>
          </w:tcPr>
          <w:p w14:paraId="49A356DA"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single" w:sz="16" w:space="0" w:color="000000"/>
              <w:bottom w:val="nil"/>
              <w:right w:val="single" w:sz="16" w:space="0" w:color="000000"/>
            </w:tcBorders>
            <w:shd w:val="clear" w:color="auto" w:fill="FFFFFF"/>
          </w:tcPr>
          <w:p w14:paraId="1A47D505" w14:textId="77777777" w:rsidR="00EC3F58" w:rsidRPr="00D538B5" w:rsidRDefault="00EC3F58" w:rsidP="00EC3F58">
            <w:pPr>
              <w:autoSpaceDE w:val="0"/>
              <w:autoSpaceDN w:val="0"/>
              <w:adjustRightInd w:val="0"/>
              <w:spacing w:line="320" w:lineRule="atLeast"/>
              <w:ind w:left="60" w:right="60"/>
              <w:jc w:val="right"/>
              <w:rPr>
                <w:color w:val="000000"/>
              </w:rPr>
            </w:pPr>
          </w:p>
        </w:tc>
      </w:tr>
      <w:tr w:rsidR="00EC3F58" w:rsidRPr="002F3EA6" w14:paraId="3DF47490" w14:textId="77777777" w:rsidTr="00D538B5">
        <w:trPr>
          <w:cantSplit/>
        </w:trPr>
        <w:tc>
          <w:tcPr>
            <w:tcW w:w="2700" w:type="dxa"/>
            <w:vMerge/>
            <w:tcBorders>
              <w:top w:val="single" w:sz="16" w:space="0" w:color="000000"/>
              <w:left w:val="single" w:sz="16" w:space="0" w:color="000000"/>
              <w:right w:val="nil"/>
            </w:tcBorders>
            <w:shd w:val="clear" w:color="auto" w:fill="FFFFFF"/>
          </w:tcPr>
          <w:p w14:paraId="05E499B4"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DE94371"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68CD109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1E02D9E3"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7.67</w:t>
            </w:r>
          </w:p>
        </w:tc>
        <w:tc>
          <w:tcPr>
            <w:tcW w:w="1890" w:type="dxa"/>
            <w:tcBorders>
              <w:top w:val="nil"/>
              <w:bottom w:val="nil"/>
              <w:right w:val="single" w:sz="16" w:space="0" w:color="000000"/>
            </w:tcBorders>
            <w:shd w:val="clear" w:color="auto" w:fill="FFFFFF"/>
            <w:vAlign w:val="center"/>
          </w:tcPr>
          <w:p w14:paraId="6E6D8931"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7B3511B0"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0B8D0EBD" w14:textId="77777777" w:rsidTr="00D538B5">
        <w:trPr>
          <w:cantSplit/>
        </w:trPr>
        <w:tc>
          <w:tcPr>
            <w:tcW w:w="2700" w:type="dxa"/>
            <w:vMerge/>
            <w:tcBorders>
              <w:top w:val="single" w:sz="16" w:space="0" w:color="000000"/>
              <w:left w:val="single" w:sz="16" w:space="0" w:color="000000"/>
              <w:right w:val="nil"/>
            </w:tcBorders>
            <w:shd w:val="clear" w:color="auto" w:fill="FFFFFF"/>
          </w:tcPr>
          <w:p w14:paraId="66289A3E"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3EB225DF"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tcBorders>
            <w:shd w:val="clear" w:color="auto" w:fill="FFFFFF"/>
            <w:vAlign w:val="center"/>
          </w:tcPr>
          <w:p w14:paraId="5363C4B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357D6443" w14:textId="77777777" w:rsidR="00EC3F58" w:rsidRPr="00D538B5" w:rsidRDefault="00EC3F58" w:rsidP="00EC3F58">
            <w:pPr>
              <w:autoSpaceDE w:val="0"/>
              <w:autoSpaceDN w:val="0"/>
              <w:adjustRightInd w:val="0"/>
            </w:pPr>
          </w:p>
        </w:tc>
        <w:tc>
          <w:tcPr>
            <w:tcW w:w="1890" w:type="dxa"/>
            <w:tcBorders>
              <w:top w:val="nil"/>
              <w:right w:val="single" w:sz="16" w:space="0" w:color="000000"/>
            </w:tcBorders>
            <w:shd w:val="clear" w:color="auto" w:fill="FFFFFF"/>
            <w:vAlign w:val="center"/>
          </w:tcPr>
          <w:p w14:paraId="267C2D64" w14:textId="4A182F18"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11.00</w:t>
            </w:r>
          </w:p>
        </w:tc>
        <w:tc>
          <w:tcPr>
            <w:tcW w:w="1350" w:type="dxa"/>
            <w:tcBorders>
              <w:top w:val="nil"/>
              <w:right w:val="single" w:sz="16" w:space="0" w:color="000000"/>
            </w:tcBorders>
            <w:shd w:val="clear" w:color="auto" w:fill="FFFFFF"/>
          </w:tcPr>
          <w:p w14:paraId="04E62102" w14:textId="4DF8C6A9" w:rsidR="00EC3F58" w:rsidRPr="00D538B5" w:rsidRDefault="00EC3F58" w:rsidP="00D538B5">
            <w:pPr>
              <w:autoSpaceDE w:val="0"/>
              <w:autoSpaceDN w:val="0"/>
              <w:adjustRightInd w:val="0"/>
              <w:jc w:val="right"/>
            </w:pPr>
            <w:r w:rsidRPr="00D538B5">
              <w:t>.26</w:t>
            </w:r>
          </w:p>
        </w:tc>
      </w:tr>
      <w:tr w:rsidR="00EC3F58" w:rsidRPr="002F3EA6" w14:paraId="58F80EAD" w14:textId="77777777" w:rsidTr="00D538B5">
        <w:trPr>
          <w:cantSplit/>
        </w:trPr>
        <w:tc>
          <w:tcPr>
            <w:tcW w:w="2700" w:type="dxa"/>
            <w:vMerge w:val="restart"/>
            <w:tcBorders>
              <w:top w:val="nil"/>
              <w:left w:val="single" w:sz="16" w:space="0" w:color="000000"/>
              <w:right w:val="nil"/>
            </w:tcBorders>
            <w:shd w:val="clear" w:color="auto" w:fill="FFFFFF"/>
          </w:tcPr>
          <w:p w14:paraId="3D7B274D"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Affective Commitment</w:t>
            </w:r>
          </w:p>
        </w:tc>
        <w:tc>
          <w:tcPr>
            <w:tcW w:w="1530" w:type="dxa"/>
            <w:tcBorders>
              <w:top w:val="nil"/>
              <w:left w:val="nil"/>
              <w:bottom w:val="nil"/>
              <w:right w:val="single" w:sz="16" w:space="0" w:color="000000"/>
            </w:tcBorders>
            <w:shd w:val="clear" w:color="auto" w:fill="FFFFFF"/>
          </w:tcPr>
          <w:p w14:paraId="389F891E"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nil"/>
              <w:left w:val="single" w:sz="16" w:space="0" w:color="000000"/>
              <w:bottom w:val="nil"/>
            </w:tcBorders>
            <w:shd w:val="clear" w:color="auto" w:fill="FFFFFF"/>
            <w:vAlign w:val="center"/>
          </w:tcPr>
          <w:p w14:paraId="5B5C1D1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77D3CE7E"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8.58</w:t>
            </w:r>
          </w:p>
        </w:tc>
        <w:tc>
          <w:tcPr>
            <w:tcW w:w="1890" w:type="dxa"/>
            <w:tcBorders>
              <w:top w:val="nil"/>
              <w:bottom w:val="nil"/>
              <w:right w:val="single" w:sz="16" w:space="0" w:color="000000"/>
            </w:tcBorders>
            <w:shd w:val="clear" w:color="auto" w:fill="FFFFFF"/>
            <w:vAlign w:val="center"/>
          </w:tcPr>
          <w:p w14:paraId="13A5B641"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574DA677"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7FC71AAE" w14:textId="77777777" w:rsidTr="00D538B5">
        <w:trPr>
          <w:cantSplit/>
          <w:trHeight w:val="286"/>
        </w:trPr>
        <w:tc>
          <w:tcPr>
            <w:tcW w:w="2700" w:type="dxa"/>
            <w:vMerge/>
            <w:tcBorders>
              <w:top w:val="nil"/>
              <w:left w:val="single" w:sz="16" w:space="0" w:color="000000"/>
              <w:right w:val="nil"/>
            </w:tcBorders>
            <w:shd w:val="clear" w:color="auto" w:fill="FFFFFF"/>
          </w:tcPr>
          <w:p w14:paraId="3F57EED2"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B71BE50"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459EDC9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7A81DC1B"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4.42</w:t>
            </w:r>
          </w:p>
        </w:tc>
        <w:tc>
          <w:tcPr>
            <w:tcW w:w="1890" w:type="dxa"/>
            <w:tcBorders>
              <w:top w:val="nil"/>
              <w:bottom w:val="nil"/>
              <w:right w:val="single" w:sz="16" w:space="0" w:color="000000"/>
            </w:tcBorders>
            <w:shd w:val="clear" w:color="auto" w:fill="FFFFFF"/>
            <w:vAlign w:val="center"/>
          </w:tcPr>
          <w:p w14:paraId="62E5E1AE"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280FC361"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028AF995" w14:textId="77777777" w:rsidTr="00D538B5">
        <w:trPr>
          <w:cantSplit/>
        </w:trPr>
        <w:tc>
          <w:tcPr>
            <w:tcW w:w="2700" w:type="dxa"/>
            <w:vMerge/>
            <w:tcBorders>
              <w:top w:val="nil"/>
              <w:left w:val="single" w:sz="16" w:space="0" w:color="000000"/>
              <w:right w:val="nil"/>
            </w:tcBorders>
            <w:shd w:val="clear" w:color="auto" w:fill="FFFFFF"/>
          </w:tcPr>
          <w:p w14:paraId="14577921"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7ACE9A76"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tcBorders>
            <w:shd w:val="clear" w:color="auto" w:fill="FFFFFF"/>
            <w:vAlign w:val="center"/>
          </w:tcPr>
          <w:p w14:paraId="630898E7"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5BDEAF75" w14:textId="77777777" w:rsidR="00EC3F58" w:rsidRPr="00D538B5" w:rsidRDefault="00EC3F58" w:rsidP="00EC3F58">
            <w:pPr>
              <w:autoSpaceDE w:val="0"/>
              <w:autoSpaceDN w:val="0"/>
              <w:adjustRightInd w:val="0"/>
            </w:pPr>
          </w:p>
        </w:tc>
        <w:tc>
          <w:tcPr>
            <w:tcW w:w="1890" w:type="dxa"/>
            <w:tcBorders>
              <w:top w:val="nil"/>
              <w:right w:val="single" w:sz="16" w:space="0" w:color="000000"/>
            </w:tcBorders>
            <w:shd w:val="clear" w:color="auto" w:fill="FFFFFF"/>
            <w:vAlign w:val="center"/>
          </w:tcPr>
          <w:p w14:paraId="08FDF7AB" w14:textId="5D3EA03E"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5.50</w:t>
            </w:r>
          </w:p>
        </w:tc>
        <w:tc>
          <w:tcPr>
            <w:tcW w:w="1350" w:type="dxa"/>
            <w:tcBorders>
              <w:top w:val="nil"/>
              <w:right w:val="single" w:sz="16" w:space="0" w:color="000000"/>
            </w:tcBorders>
            <w:shd w:val="clear" w:color="auto" w:fill="FFFFFF"/>
          </w:tcPr>
          <w:p w14:paraId="12131EA2" w14:textId="7648BF20" w:rsidR="00EC3F58" w:rsidRPr="00D538B5" w:rsidRDefault="00D538B5" w:rsidP="00D538B5">
            <w:pPr>
              <w:autoSpaceDE w:val="0"/>
              <w:autoSpaceDN w:val="0"/>
              <w:adjustRightInd w:val="0"/>
              <w:jc w:val="right"/>
            </w:pPr>
            <w:r>
              <w:t>.</w:t>
            </w:r>
            <w:r w:rsidR="00EC3F58" w:rsidRPr="00D538B5">
              <w:t>04</w:t>
            </w:r>
          </w:p>
        </w:tc>
      </w:tr>
      <w:tr w:rsidR="00EC3F58" w:rsidRPr="002F3EA6" w14:paraId="4B1369AA" w14:textId="77777777" w:rsidTr="00D538B5">
        <w:trPr>
          <w:cantSplit/>
        </w:trPr>
        <w:tc>
          <w:tcPr>
            <w:tcW w:w="2700" w:type="dxa"/>
            <w:vMerge w:val="restart"/>
            <w:tcBorders>
              <w:top w:val="nil"/>
              <w:left w:val="single" w:sz="16" w:space="0" w:color="000000"/>
              <w:right w:val="nil"/>
            </w:tcBorders>
            <w:shd w:val="clear" w:color="auto" w:fill="FFFFFF"/>
          </w:tcPr>
          <w:p w14:paraId="28957C9B"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Attachment To Phone</w:t>
            </w:r>
          </w:p>
        </w:tc>
        <w:tc>
          <w:tcPr>
            <w:tcW w:w="1530" w:type="dxa"/>
            <w:tcBorders>
              <w:top w:val="nil"/>
              <w:left w:val="nil"/>
              <w:bottom w:val="nil"/>
              <w:right w:val="single" w:sz="16" w:space="0" w:color="000000"/>
            </w:tcBorders>
            <w:shd w:val="clear" w:color="auto" w:fill="FFFFFF"/>
          </w:tcPr>
          <w:p w14:paraId="09DA17FD"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nil"/>
              <w:left w:val="single" w:sz="16" w:space="0" w:color="000000"/>
              <w:bottom w:val="nil"/>
            </w:tcBorders>
            <w:shd w:val="clear" w:color="auto" w:fill="FFFFFF"/>
            <w:vAlign w:val="center"/>
          </w:tcPr>
          <w:p w14:paraId="0ED6E894"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65A53AEC"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6.50</w:t>
            </w:r>
          </w:p>
        </w:tc>
        <w:tc>
          <w:tcPr>
            <w:tcW w:w="1890" w:type="dxa"/>
            <w:tcBorders>
              <w:top w:val="nil"/>
              <w:bottom w:val="nil"/>
              <w:right w:val="single" w:sz="16" w:space="0" w:color="000000"/>
            </w:tcBorders>
            <w:shd w:val="clear" w:color="auto" w:fill="FFFFFF"/>
            <w:vAlign w:val="center"/>
          </w:tcPr>
          <w:p w14:paraId="0ED262AD"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382052C0"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45AD1CB7" w14:textId="77777777" w:rsidTr="00D538B5">
        <w:trPr>
          <w:cantSplit/>
        </w:trPr>
        <w:tc>
          <w:tcPr>
            <w:tcW w:w="2700" w:type="dxa"/>
            <w:vMerge/>
            <w:tcBorders>
              <w:top w:val="nil"/>
              <w:left w:val="single" w:sz="16" w:space="0" w:color="000000"/>
              <w:right w:val="nil"/>
            </w:tcBorders>
            <w:shd w:val="clear" w:color="auto" w:fill="FFFFFF"/>
          </w:tcPr>
          <w:p w14:paraId="42C97766"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45F6595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16CD93C1"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67AA1B58"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6.50</w:t>
            </w:r>
          </w:p>
        </w:tc>
        <w:tc>
          <w:tcPr>
            <w:tcW w:w="1890" w:type="dxa"/>
            <w:tcBorders>
              <w:top w:val="nil"/>
              <w:bottom w:val="nil"/>
              <w:right w:val="single" w:sz="16" w:space="0" w:color="000000"/>
            </w:tcBorders>
            <w:shd w:val="clear" w:color="auto" w:fill="FFFFFF"/>
            <w:vAlign w:val="center"/>
          </w:tcPr>
          <w:p w14:paraId="03E7DCB5"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710AC825"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05ED62A1" w14:textId="77777777" w:rsidTr="00D538B5">
        <w:trPr>
          <w:cantSplit/>
        </w:trPr>
        <w:tc>
          <w:tcPr>
            <w:tcW w:w="2700" w:type="dxa"/>
            <w:vMerge/>
            <w:tcBorders>
              <w:top w:val="nil"/>
              <w:left w:val="single" w:sz="16" w:space="0" w:color="000000"/>
              <w:right w:val="nil"/>
            </w:tcBorders>
            <w:shd w:val="clear" w:color="auto" w:fill="FFFFFF"/>
          </w:tcPr>
          <w:p w14:paraId="1D337A44"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5AE637C0"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tcBorders>
            <w:shd w:val="clear" w:color="auto" w:fill="FFFFFF"/>
            <w:vAlign w:val="center"/>
          </w:tcPr>
          <w:p w14:paraId="4CF5B1AB"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08ADBCB3" w14:textId="77777777" w:rsidR="00EC3F58" w:rsidRPr="00D538B5" w:rsidRDefault="00EC3F58" w:rsidP="00EC3F58">
            <w:pPr>
              <w:autoSpaceDE w:val="0"/>
              <w:autoSpaceDN w:val="0"/>
              <w:adjustRightInd w:val="0"/>
            </w:pPr>
          </w:p>
        </w:tc>
        <w:tc>
          <w:tcPr>
            <w:tcW w:w="1890" w:type="dxa"/>
            <w:tcBorders>
              <w:top w:val="nil"/>
              <w:right w:val="single" w:sz="16" w:space="0" w:color="000000"/>
            </w:tcBorders>
            <w:shd w:val="clear" w:color="auto" w:fill="FFFFFF"/>
            <w:vAlign w:val="center"/>
          </w:tcPr>
          <w:p w14:paraId="0C2CCEC3" w14:textId="303F4114"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18.00</w:t>
            </w:r>
          </w:p>
        </w:tc>
        <w:tc>
          <w:tcPr>
            <w:tcW w:w="1350" w:type="dxa"/>
            <w:tcBorders>
              <w:top w:val="nil"/>
              <w:right w:val="single" w:sz="16" w:space="0" w:color="000000"/>
            </w:tcBorders>
            <w:shd w:val="clear" w:color="auto" w:fill="FFFFFF"/>
          </w:tcPr>
          <w:p w14:paraId="2E04B701" w14:textId="02146D0F" w:rsidR="00EC3F58" w:rsidRPr="00D538B5" w:rsidRDefault="00EC3F58" w:rsidP="00D538B5">
            <w:pPr>
              <w:autoSpaceDE w:val="0"/>
              <w:autoSpaceDN w:val="0"/>
              <w:adjustRightInd w:val="0"/>
              <w:jc w:val="right"/>
            </w:pPr>
            <w:r w:rsidRPr="00D538B5">
              <w:t>1.00</w:t>
            </w:r>
          </w:p>
        </w:tc>
      </w:tr>
      <w:tr w:rsidR="00EC3F58" w:rsidRPr="002F3EA6" w14:paraId="6B47ED77" w14:textId="77777777" w:rsidTr="00D538B5">
        <w:trPr>
          <w:cantSplit/>
        </w:trPr>
        <w:tc>
          <w:tcPr>
            <w:tcW w:w="2700" w:type="dxa"/>
            <w:vMerge w:val="restart"/>
            <w:tcBorders>
              <w:top w:val="nil"/>
              <w:left w:val="single" w:sz="16" w:space="0" w:color="000000"/>
              <w:right w:val="nil"/>
            </w:tcBorders>
            <w:shd w:val="clear" w:color="auto" w:fill="FFFFFF"/>
          </w:tcPr>
          <w:p w14:paraId="7EED75FA"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Social Connectedness</w:t>
            </w:r>
          </w:p>
        </w:tc>
        <w:tc>
          <w:tcPr>
            <w:tcW w:w="1530" w:type="dxa"/>
            <w:tcBorders>
              <w:top w:val="nil"/>
              <w:left w:val="nil"/>
              <w:bottom w:val="nil"/>
              <w:right w:val="single" w:sz="16" w:space="0" w:color="000000"/>
            </w:tcBorders>
            <w:shd w:val="clear" w:color="auto" w:fill="FFFFFF"/>
          </w:tcPr>
          <w:p w14:paraId="76D40090"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nil"/>
              <w:left w:val="single" w:sz="16" w:space="0" w:color="000000"/>
              <w:bottom w:val="nil"/>
            </w:tcBorders>
            <w:shd w:val="clear" w:color="auto" w:fill="FFFFFF"/>
            <w:vAlign w:val="center"/>
          </w:tcPr>
          <w:p w14:paraId="3E26812F"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6636BF1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4.17</w:t>
            </w:r>
          </w:p>
        </w:tc>
        <w:tc>
          <w:tcPr>
            <w:tcW w:w="1890" w:type="dxa"/>
            <w:tcBorders>
              <w:top w:val="nil"/>
              <w:bottom w:val="nil"/>
              <w:right w:val="single" w:sz="16" w:space="0" w:color="000000"/>
            </w:tcBorders>
            <w:shd w:val="clear" w:color="auto" w:fill="FFFFFF"/>
            <w:vAlign w:val="center"/>
          </w:tcPr>
          <w:p w14:paraId="5D4CC498"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651ED7C1"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22E0FE7D" w14:textId="77777777" w:rsidTr="00D538B5">
        <w:trPr>
          <w:cantSplit/>
        </w:trPr>
        <w:tc>
          <w:tcPr>
            <w:tcW w:w="2700" w:type="dxa"/>
            <w:vMerge/>
            <w:tcBorders>
              <w:top w:val="nil"/>
              <w:left w:val="single" w:sz="16" w:space="0" w:color="000000"/>
              <w:right w:val="nil"/>
            </w:tcBorders>
            <w:shd w:val="clear" w:color="auto" w:fill="FFFFFF"/>
          </w:tcPr>
          <w:p w14:paraId="416DCCB7"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C536445"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163A721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5B380A6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8.83</w:t>
            </w:r>
          </w:p>
        </w:tc>
        <w:tc>
          <w:tcPr>
            <w:tcW w:w="1890" w:type="dxa"/>
            <w:tcBorders>
              <w:top w:val="nil"/>
              <w:bottom w:val="nil"/>
              <w:right w:val="single" w:sz="16" w:space="0" w:color="000000"/>
            </w:tcBorders>
            <w:shd w:val="clear" w:color="auto" w:fill="FFFFFF"/>
            <w:vAlign w:val="center"/>
          </w:tcPr>
          <w:p w14:paraId="0FF45C7A"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2C8C713D"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31914640" w14:textId="77777777" w:rsidTr="00D538B5">
        <w:trPr>
          <w:cantSplit/>
        </w:trPr>
        <w:tc>
          <w:tcPr>
            <w:tcW w:w="2700" w:type="dxa"/>
            <w:vMerge/>
            <w:tcBorders>
              <w:top w:val="nil"/>
              <w:left w:val="single" w:sz="16" w:space="0" w:color="000000"/>
              <w:right w:val="nil"/>
            </w:tcBorders>
            <w:shd w:val="clear" w:color="auto" w:fill="FFFFFF"/>
          </w:tcPr>
          <w:p w14:paraId="2C8FC645"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22B61C2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tcBorders>
            <w:shd w:val="clear" w:color="auto" w:fill="FFFFFF"/>
            <w:vAlign w:val="center"/>
          </w:tcPr>
          <w:p w14:paraId="3F6220BD"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328ECB14" w14:textId="77777777" w:rsidR="00EC3F58" w:rsidRPr="00D538B5" w:rsidRDefault="00EC3F58" w:rsidP="00EC3F58">
            <w:pPr>
              <w:autoSpaceDE w:val="0"/>
              <w:autoSpaceDN w:val="0"/>
              <w:adjustRightInd w:val="0"/>
            </w:pPr>
          </w:p>
        </w:tc>
        <w:tc>
          <w:tcPr>
            <w:tcW w:w="1890" w:type="dxa"/>
            <w:tcBorders>
              <w:top w:val="nil"/>
              <w:right w:val="single" w:sz="16" w:space="0" w:color="000000"/>
            </w:tcBorders>
            <w:shd w:val="clear" w:color="auto" w:fill="FFFFFF"/>
            <w:vAlign w:val="center"/>
          </w:tcPr>
          <w:p w14:paraId="2B117EA1" w14:textId="2C412F5A"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4.00</w:t>
            </w:r>
          </w:p>
        </w:tc>
        <w:tc>
          <w:tcPr>
            <w:tcW w:w="1350" w:type="dxa"/>
            <w:tcBorders>
              <w:top w:val="nil"/>
              <w:right w:val="single" w:sz="16" w:space="0" w:color="000000"/>
            </w:tcBorders>
            <w:shd w:val="clear" w:color="auto" w:fill="FFFFFF"/>
          </w:tcPr>
          <w:p w14:paraId="5933C173" w14:textId="0D26E750" w:rsidR="00EC3F58" w:rsidRPr="00D538B5" w:rsidRDefault="00EC3F58" w:rsidP="00D538B5">
            <w:pPr>
              <w:autoSpaceDE w:val="0"/>
              <w:autoSpaceDN w:val="0"/>
              <w:adjustRightInd w:val="0"/>
              <w:jc w:val="right"/>
            </w:pPr>
            <w:r w:rsidRPr="00D538B5">
              <w:t>.02</w:t>
            </w:r>
          </w:p>
        </w:tc>
      </w:tr>
      <w:tr w:rsidR="00EC3F58" w:rsidRPr="002F3EA6" w14:paraId="28831039" w14:textId="77777777" w:rsidTr="00D538B5">
        <w:trPr>
          <w:cantSplit/>
        </w:trPr>
        <w:tc>
          <w:tcPr>
            <w:tcW w:w="2700" w:type="dxa"/>
            <w:vMerge w:val="restart"/>
            <w:tcBorders>
              <w:top w:val="nil"/>
              <w:left w:val="single" w:sz="16" w:space="0" w:color="000000"/>
              <w:right w:val="nil"/>
            </w:tcBorders>
            <w:shd w:val="clear" w:color="auto" w:fill="FFFFFF"/>
          </w:tcPr>
          <w:p w14:paraId="2D40C730"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Exclusion due to Phone Use</w:t>
            </w:r>
          </w:p>
        </w:tc>
        <w:tc>
          <w:tcPr>
            <w:tcW w:w="1530" w:type="dxa"/>
            <w:tcBorders>
              <w:top w:val="nil"/>
              <w:left w:val="nil"/>
              <w:bottom w:val="nil"/>
              <w:right w:val="single" w:sz="16" w:space="0" w:color="000000"/>
            </w:tcBorders>
            <w:shd w:val="clear" w:color="auto" w:fill="FFFFFF"/>
          </w:tcPr>
          <w:p w14:paraId="29265049"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nil"/>
              <w:left w:val="single" w:sz="16" w:space="0" w:color="000000"/>
              <w:bottom w:val="nil"/>
            </w:tcBorders>
            <w:shd w:val="clear" w:color="auto" w:fill="FFFFFF"/>
            <w:vAlign w:val="center"/>
          </w:tcPr>
          <w:p w14:paraId="3DE2BDD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3E989E5E"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5.92</w:t>
            </w:r>
          </w:p>
        </w:tc>
        <w:tc>
          <w:tcPr>
            <w:tcW w:w="1890" w:type="dxa"/>
            <w:tcBorders>
              <w:top w:val="nil"/>
              <w:bottom w:val="nil"/>
              <w:right w:val="single" w:sz="16" w:space="0" w:color="000000"/>
            </w:tcBorders>
            <w:shd w:val="clear" w:color="auto" w:fill="FFFFFF"/>
            <w:vAlign w:val="center"/>
          </w:tcPr>
          <w:p w14:paraId="000052C5"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27740225"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56F72D0F" w14:textId="77777777" w:rsidTr="00D538B5">
        <w:trPr>
          <w:cantSplit/>
        </w:trPr>
        <w:tc>
          <w:tcPr>
            <w:tcW w:w="2700" w:type="dxa"/>
            <w:vMerge/>
            <w:tcBorders>
              <w:top w:val="nil"/>
              <w:left w:val="single" w:sz="16" w:space="0" w:color="000000"/>
              <w:right w:val="nil"/>
            </w:tcBorders>
            <w:shd w:val="clear" w:color="auto" w:fill="FFFFFF"/>
          </w:tcPr>
          <w:p w14:paraId="4712269C"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1E600897"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65363B21"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6C875C9E"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7.08</w:t>
            </w:r>
          </w:p>
        </w:tc>
        <w:tc>
          <w:tcPr>
            <w:tcW w:w="1890" w:type="dxa"/>
            <w:tcBorders>
              <w:top w:val="nil"/>
              <w:bottom w:val="nil"/>
              <w:right w:val="single" w:sz="16" w:space="0" w:color="000000"/>
            </w:tcBorders>
            <w:shd w:val="clear" w:color="auto" w:fill="FFFFFF"/>
            <w:vAlign w:val="center"/>
          </w:tcPr>
          <w:p w14:paraId="1FF90E5D"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30A8CE18"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605C2792" w14:textId="77777777" w:rsidTr="00D538B5">
        <w:trPr>
          <w:cantSplit/>
        </w:trPr>
        <w:tc>
          <w:tcPr>
            <w:tcW w:w="2700" w:type="dxa"/>
            <w:vMerge/>
            <w:tcBorders>
              <w:top w:val="nil"/>
              <w:left w:val="single" w:sz="16" w:space="0" w:color="000000"/>
              <w:right w:val="nil"/>
            </w:tcBorders>
            <w:shd w:val="clear" w:color="auto" w:fill="FFFFFF"/>
          </w:tcPr>
          <w:p w14:paraId="63887715"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054D4A48"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tcBorders>
            <w:shd w:val="clear" w:color="auto" w:fill="FFFFFF"/>
            <w:vAlign w:val="center"/>
          </w:tcPr>
          <w:p w14:paraId="012763FB"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5F335405" w14:textId="77777777" w:rsidR="00EC3F58" w:rsidRPr="00D538B5" w:rsidRDefault="00EC3F58" w:rsidP="00EC3F58">
            <w:pPr>
              <w:autoSpaceDE w:val="0"/>
              <w:autoSpaceDN w:val="0"/>
              <w:adjustRightInd w:val="0"/>
            </w:pPr>
          </w:p>
        </w:tc>
        <w:tc>
          <w:tcPr>
            <w:tcW w:w="1890" w:type="dxa"/>
            <w:tcBorders>
              <w:top w:val="nil"/>
              <w:right w:val="single" w:sz="16" w:space="0" w:color="000000"/>
            </w:tcBorders>
            <w:shd w:val="clear" w:color="auto" w:fill="FFFFFF"/>
            <w:vAlign w:val="center"/>
          </w:tcPr>
          <w:p w14:paraId="4F2B3ABA" w14:textId="6377BDD8"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14.50</w:t>
            </w:r>
          </w:p>
        </w:tc>
        <w:tc>
          <w:tcPr>
            <w:tcW w:w="1350" w:type="dxa"/>
            <w:tcBorders>
              <w:top w:val="nil"/>
              <w:right w:val="single" w:sz="16" w:space="0" w:color="000000"/>
            </w:tcBorders>
            <w:shd w:val="clear" w:color="auto" w:fill="FFFFFF"/>
          </w:tcPr>
          <w:p w14:paraId="4878E0FD" w14:textId="00FC9E12" w:rsidR="00EC3F58" w:rsidRPr="00D538B5" w:rsidRDefault="00D538B5" w:rsidP="00D538B5">
            <w:pPr>
              <w:autoSpaceDE w:val="0"/>
              <w:autoSpaceDN w:val="0"/>
              <w:adjustRightInd w:val="0"/>
              <w:jc w:val="right"/>
            </w:pPr>
            <w:r>
              <w:t>.</w:t>
            </w:r>
            <w:r w:rsidR="00EC3F58" w:rsidRPr="00D538B5">
              <w:t>57</w:t>
            </w:r>
          </w:p>
        </w:tc>
      </w:tr>
      <w:tr w:rsidR="00EC3F58" w:rsidRPr="002F3EA6" w14:paraId="44A6CF3C" w14:textId="77777777" w:rsidTr="00D538B5">
        <w:trPr>
          <w:cantSplit/>
        </w:trPr>
        <w:tc>
          <w:tcPr>
            <w:tcW w:w="2700" w:type="dxa"/>
            <w:vMerge w:val="restart"/>
            <w:tcBorders>
              <w:top w:val="nil"/>
              <w:left w:val="single" w:sz="16" w:space="0" w:color="000000"/>
              <w:bottom w:val="single" w:sz="16" w:space="0" w:color="000000"/>
              <w:right w:val="nil"/>
            </w:tcBorders>
            <w:shd w:val="clear" w:color="auto" w:fill="FFFFFF"/>
          </w:tcPr>
          <w:p w14:paraId="4A66E7D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PRE Social Assurance</w:t>
            </w:r>
          </w:p>
        </w:tc>
        <w:tc>
          <w:tcPr>
            <w:tcW w:w="1530" w:type="dxa"/>
            <w:tcBorders>
              <w:top w:val="nil"/>
              <w:left w:val="nil"/>
              <w:bottom w:val="nil"/>
              <w:right w:val="single" w:sz="16" w:space="0" w:color="000000"/>
            </w:tcBorders>
            <w:shd w:val="clear" w:color="auto" w:fill="FFFFFF"/>
          </w:tcPr>
          <w:p w14:paraId="68D8770C"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900" w:type="dxa"/>
            <w:tcBorders>
              <w:top w:val="nil"/>
              <w:left w:val="single" w:sz="16" w:space="0" w:color="000000"/>
              <w:bottom w:val="nil"/>
            </w:tcBorders>
            <w:shd w:val="clear" w:color="auto" w:fill="FFFFFF"/>
            <w:vAlign w:val="center"/>
          </w:tcPr>
          <w:p w14:paraId="535BE8B1"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07FAA645"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7.75</w:t>
            </w:r>
          </w:p>
        </w:tc>
        <w:tc>
          <w:tcPr>
            <w:tcW w:w="1890" w:type="dxa"/>
            <w:tcBorders>
              <w:top w:val="nil"/>
              <w:bottom w:val="nil"/>
              <w:right w:val="single" w:sz="16" w:space="0" w:color="000000"/>
            </w:tcBorders>
            <w:shd w:val="clear" w:color="auto" w:fill="FFFFFF"/>
            <w:vAlign w:val="center"/>
          </w:tcPr>
          <w:p w14:paraId="35C961FC"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09C0CDE0"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4D68BC73" w14:textId="77777777" w:rsidTr="00D538B5">
        <w:trPr>
          <w:cantSplit/>
        </w:trPr>
        <w:tc>
          <w:tcPr>
            <w:tcW w:w="2700" w:type="dxa"/>
            <w:vMerge/>
            <w:tcBorders>
              <w:top w:val="nil"/>
              <w:left w:val="single" w:sz="16" w:space="0" w:color="000000"/>
              <w:bottom w:val="single" w:sz="16" w:space="0" w:color="000000"/>
              <w:right w:val="nil"/>
            </w:tcBorders>
            <w:shd w:val="clear" w:color="auto" w:fill="FFFFFF"/>
          </w:tcPr>
          <w:p w14:paraId="4E6907DD"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E5F85AC"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900" w:type="dxa"/>
            <w:tcBorders>
              <w:top w:val="nil"/>
              <w:left w:val="single" w:sz="16" w:space="0" w:color="000000"/>
              <w:bottom w:val="nil"/>
            </w:tcBorders>
            <w:shd w:val="clear" w:color="auto" w:fill="FFFFFF"/>
            <w:vAlign w:val="center"/>
          </w:tcPr>
          <w:p w14:paraId="2197EFE7"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5CDB3148"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5.25</w:t>
            </w:r>
          </w:p>
        </w:tc>
        <w:tc>
          <w:tcPr>
            <w:tcW w:w="1890" w:type="dxa"/>
            <w:tcBorders>
              <w:top w:val="nil"/>
              <w:bottom w:val="nil"/>
              <w:right w:val="single" w:sz="16" w:space="0" w:color="000000"/>
            </w:tcBorders>
            <w:shd w:val="clear" w:color="auto" w:fill="FFFFFF"/>
            <w:vAlign w:val="center"/>
          </w:tcPr>
          <w:p w14:paraId="5FFE721E" w14:textId="77777777" w:rsidR="00EC3F58" w:rsidRPr="00D538B5" w:rsidRDefault="00EC3F58" w:rsidP="00EC3F58">
            <w:pPr>
              <w:autoSpaceDE w:val="0"/>
              <w:autoSpaceDN w:val="0"/>
              <w:adjustRightInd w:val="0"/>
              <w:spacing w:line="320" w:lineRule="atLeast"/>
              <w:ind w:left="60" w:right="60"/>
              <w:jc w:val="right"/>
              <w:rPr>
                <w:color w:val="000000"/>
              </w:rPr>
            </w:pPr>
          </w:p>
        </w:tc>
        <w:tc>
          <w:tcPr>
            <w:tcW w:w="1350" w:type="dxa"/>
            <w:tcBorders>
              <w:top w:val="nil"/>
              <w:bottom w:val="nil"/>
              <w:right w:val="single" w:sz="16" w:space="0" w:color="000000"/>
            </w:tcBorders>
            <w:shd w:val="clear" w:color="auto" w:fill="FFFFFF"/>
          </w:tcPr>
          <w:p w14:paraId="3F6CD65E"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2F3EA6" w14:paraId="1B88E479" w14:textId="77777777" w:rsidTr="00D538B5">
        <w:trPr>
          <w:cantSplit/>
        </w:trPr>
        <w:tc>
          <w:tcPr>
            <w:tcW w:w="2700" w:type="dxa"/>
            <w:vMerge/>
            <w:tcBorders>
              <w:top w:val="nil"/>
              <w:left w:val="single" w:sz="16" w:space="0" w:color="000000"/>
              <w:bottom w:val="single" w:sz="16" w:space="0" w:color="000000"/>
              <w:right w:val="nil"/>
            </w:tcBorders>
            <w:shd w:val="clear" w:color="auto" w:fill="FFFFFF"/>
          </w:tcPr>
          <w:p w14:paraId="46125B9F" w14:textId="77777777" w:rsidR="00EC3F58" w:rsidRPr="00D538B5" w:rsidRDefault="00EC3F58" w:rsidP="00EC3F58">
            <w:pPr>
              <w:autoSpaceDE w:val="0"/>
              <w:autoSpaceDN w:val="0"/>
              <w:adjustRightInd w:val="0"/>
              <w:rPr>
                <w:color w:val="000000"/>
              </w:rPr>
            </w:pPr>
          </w:p>
        </w:tc>
        <w:tc>
          <w:tcPr>
            <w:tcW w:w="1530" w:type="dxa"/>
            <w:tcBorders>
              <w:top w:val="nil"/>
              <w:left w:val="nil"/>
              <w:bottom w:val="single" w:sz="16" w:space="0" w:color="000000"/>
              <w:right w:val="single" w:sz="16" w:space="0" w:color="000000"/>
            </w:tcBorders>
            <w:shd w:val="clear" w:color="auto" w:fill="FFFFFF"/>
          </w:tcPr>
          <w:p w14:paraId="4951C66B"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900" w:type="dxa"/>
            <w:tcBorders>
              <w:top w:val="nil"/>
              <w:left w:val="single" w:sz="16" w:space="0" w:color="000000"/>
              <w:bottom w:val="single" w:sz="16" w:space="0" w:color="000000"/>
            </w:tcBorders>
            <w:shd w:val="clear" w:color="auto" w:fill="FFFFFF"/>
            <w:vAlign w:val="center"/>
          </w:tcPr>
          <w:p w14:paraId="6135C0AC"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bottom w:val="single" w:sz="16" w:space="0" w:color="000000"/>
            </w:tcBorders>
            <w:shd w:val="clear" w:color="auto" w:fill="FFFFFF"/>
            <w:vAlign w:val="center"/>
          </w:tcPr>
          <w:p w14:paraId="662D8376" w14:textId="77777777" w:rsidR="00EC3F58" w:rsidRPr="00D538B5" w:rsidRDefault="00EC3F58" w:rsidP="00EC3F58">
            <w:pPr>
              <w:autoSpaceDE w:val="0"/>
              <w:autoSpaceDN w:val="0"/>
              <w:adjustRightInd w:val="0"/>
            </w:pPr>
          </w:p>
        </w:tc>
        <w:tc>
          <w:tcPr>
            <w:tcW w:w="1890" w:type="dxa"/>
            <w:tcBorders>
              <w:top w:val="nil"/>
              <w:bottom w:val="single" w:sz="16" w:space="0" w:color="000000"/>
              <w:right w:val="single" w:sz="16" w:space="0" w:color="000000"/>
            </w:tcBorders>
            <w:shd w:val="clear" w:color="auto" w:fill="FFFFFF"/>
            <w:vAlign w:val="center"/>
          </w:tcPr>
          <w:p w14:paraId="7B19452B" w14:textId="6784DA9D"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10.50</w:t>
            </w:r>
          </w:p>
        </w:tc>
        <w:tc>
          <w:tcPr>
            <w:tcW w:w="1350" w:type="dxa"/>
            <w:tcBorders>
              <w:top w:val="nil"/>
              <w:bottom w:val="single" w:sz="16" w:space="0" w:color="000000"/>
              <w:right w:val="single" w:sz="16" w:space="0" w:color="000000"/>
            </w:tcBorders>
            <w:shd w:val="clear" w:color="auto" w:fill="FFFFFF"/>
          </w:tcPr>
          <w:p w14:paraId="137F73C4" w14:textId="5FD91D5E" w:rsidR="00EC3F58" w:rsidRPr="00D538B5" w:rsidRDefault="00EC3F58" w:rsidP="00D538B5">
            <w:pPr>
              <w:autoSpaceDE w:val="0"/>
              <w:autoSpaceDN w:val="0"/>
              <w:adjustRightInd w:val="0"/>
              <w:jc w:val="right"/>
            </w:pPr>
            <w:r w:rsidRPr="00D538B5">
              <w:t>.2</w:t>
            </w:r>
            <w:r w:rsidR="007E61BD" w:rsidRPr="00D538B5">
              <w:t>3</w:t>
            </w:r>
          </w:p>
        </w:tc>
      </w:tr>
    </w:tbl>
    <w:p w14:paraId="6DB1A742" w14:textId="2AF04CA0" w:rsidR="00EC3F58" w:rsidRPr="005C3D90" w:rsidRDefault="00EC3F58" w:rsidP="00EC3F58">
      <w:pPr>
        <w:rPr>
          <w:sz w:val="20"/>
          <w:szCs w:val="20"/>
        </w:rPr>
      </w:pPr>
    </w:p>
    <w:p w14:paraId="536A7CBF" w14:textId="77777777" w:rsidR="00EC3F58" w:rsidRDefault="00EC3F58" w:rsidP="00EC3F58">
      <w:pPr>
        <w:autoSpaceDE w:val="0"/>
        <w:autoSpaceDN w:val="0"/>
        <w:adjustRightInd w:val="0"/>
        <w:ind w:left="720"/>
      </w:pPr>
    </w:p>
    <w:p w14:paraId="41DF0CC2" w14:textId="3A2EC097" w:rsidR="00EC3F58" w:rsidRDefault="00EC3F58" w:rsidP="00FD47C4">
      <w:pPr>
        <w:autoSpaceDE w:val="0"/>
        <w:autoSpaceDN w:val="0"/>
        <w:adjustRightInd w:val="0"/>
        <w:spacing w:line="480" w:lineRule="auto"/>
        <w:ind w:firstLine="720"/>
      </w:pPr>
      <w:r>
        <w:t>Difference scores were calculated for each of the six dependent variables to measure whether the anxiety for college, program commitment, and attitudes towards smart phones (related to phone attachment, social connectedness, exclusion, and social assurance) changed between the pre-</w:t>
      </w:r>
      <w:r w:rsidR="000C3B96">
        <w:t xml:space="preserve">retreat </w:t>
      </w:r>
      <w:r>
        <w:t>test and post-</w:t>
      </w:r>
      <w:r w:rsidR="000C3B96">
        <w:t xml:space="preserve">retreat </w:t>
      </w:r>
      <w:r>
        <w:t>tests. Performing a Mann-Whitney U test to test for between group differences in the change scores, only one difference between the experimental and the control group was found significant. Participants in the experime</w:t>
      </w:r>
      <w:r w:rsidR="000C3B96">
        <w:t>ntal group (asked to limit smart</w:t>
      </w:r>
      <w:r>
        <w:t>phone use) reported a greater difference between their post-test and pre-test rank</w:t>
      </w:r>
      <w:r w:rsidR="00DE0E2B">
        <w:t>ings in their belief that smart</w:t>
      </w:r>
      <w:r>
        <w:t xml:space="preserve">phones exclude </w:t>
      </w:r>
      <w:r w:rsidRPr="00F325BA">
        <w:t xml:space="preserve">others, </w:t>
      </w:r>
      <w:r w:rsidRPr="00F325BA">
        <w:rPr>
          <w:i/>
        </w:rPr>
        <w:t xml:space="preserve">U </w:t>
      </w:r>
      <w:r w:rsidRPr="00F325BA">
        <w:t xml:space="preserve">= </w:t>
      </w:r>
      <w:r w:rsidRPr="00F325BA">
        <w:rPr>
          <w:color w:val="000000"/>
        </w:rPr>
        <w:t xml:space="preserve">3.5, </w:t>
      </w:r>
      <w:r w:rsidRPr="00F325BA">
        <w:rPr>
          <w:i/>
          <w:color w:val="000000"/>
        </w:rPr>
        <w:t>p</w:t>
      </w:r>
      <w:r w:rsidRPr="00F325BA">
        <w:rPr>
          <w:color w:val="000000"/>
        </w:rPr>
        <w:t xml:space="preserve"> = .03</w:t>
      </w:r>
      <w:r w:rsidR="005C3D90">
        <w:rPr>
          <w:color w:val="000000"/>
        </w:rPr>
        <w:t xml:space="preserve"> (Table 3)</w:t>
      </w:r>
      <w:r w:rsidRPr="00F325BA">
        <w:rPr>
          <w:color w:val="000000"/>
        </w:rPr>
        <w:t>.</w:t>
      </w:r>
      <w:r>
        <w:rPr>
          <w:color w:val="000000"/>
        </w:rPr>
        <w:t xml:space="preserve"> The particip</w:t>
      </w:r>
      <w:r w:rsidR="00DE0E2B">
        <w:rPr>
          <w:color w:val="000000"/>
        </w:rPr>
        <w:t xml:space="preserve">ants asked </w:t>
      </w:r>
      <w:r w:rsidR="00DE0E2B">
        <w:rPr>
          <w:color w:val="000000"/>
        </w:rPr>
        <w:lastRenderedPageBreak/>
        <w:t>to limit their smart</w:t>
      </w:r>
      <w:r>
        <w:rPr>
          <w:color w:val="000000"/>
        </w:rPr>
        <w:t>phone use reported greater exclusion due to smart phones (</w:t>
      </w:r>
      <w:r w:rsidRPr="002F3EA6">
        <w:rPr>
          <w:i/>
        </w:rPr>
        <w:t>M</w:t>
      </w:r>
      <w:r>
        <w:rPr>
          <w:vertAlign w:val="subscript"/>
        </w:rPr>
        <w:t xml:space="preserve">rank </w:t>
      </w:r>
      <w:r>
        <w:rPr>
          <w:color w:val="000000"/>
        </w:rPr>
        <w:t>= 8.3) compared to the control group who were not given any instruction about their smartphones on the retreat (</w:t>
      </w:r>
      <w:r w:rsidRPr="002F3EA6">
        <w:rPr>
          <w:i/>
        </w:rPr>
        <w:t>M</w:t>
      </w:r>
      <w:r>
        <w:rPr>
          <w:vertAlign w:val="subscript"/>
        </w:rPr>
        <w:t xml:space="preserve">rank </w:t>
      </w:r>
      <w:r>
        <w:t>= 4.08).</w:t>
      </w:r>
    </w:p>
    <w:p w14:paraId="7062BA09" w14:textId="3E258E65" w:rsidR="00FD47C4" w:rsidRDefault="0052608B" w:rsidP="00524628">
      <w:pPr>
        <w:autoSpaceDE w:val="0"/>
        <w:autoSpaceDN w:val="0"/>
        <w:adjustRightInd w:val="0"/>
      </w:pPr>
      <w:r>
        <w:t>Table 3</w:t>
      </w:r>
    </w:p>
    <w:p w14:paraId="41D47BE7" w14:textId="31345F30" w:rsidR="00FD47C4" w:rsidRPr="00FD47C4" w:rsidRDefault="00FD47C4" w:rsidP="00524628">
      <w:pPr>
        <w:autoSpaceDE w:val="0"/>
        <w:autoSpaceDN w:val="0"/>
        <w:adjustRightInd w:val="0"/>
        <w:rPr>
          <w:i/>
        </w:rPr>
      </w:pPr>
      <w:r w:rsidRPr="00FD47C4">
        <w:rPr>
          <w:i/>
        </w:rPr>
        <w:t>Experimental vs. Control Group</w:t>
      </w:r>
      <w:r w:rsidRPr="00FD47C4">
        <w:rPr>
          <w:rFonts w:cs="Arial"/>
          <w:i/>
          <w:color w:val="000000"/>
        </w:rPr>
        <w:t xml:space="preserve"> Change in the</w:t>
      </w:r>
      <w:r w:rsidRPr="00FD47C4">
        <w:rPr>
          <w:i/>
        </w:rPr>
        <w:t xml:space="preserve"> Dependent Variables </w:t>
      </w:r>
    </w:p>
    <w:tbl>
      <w:tblPr>
        <w:tblW w:w="10015"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8"/>
        <w:gridCol w:w="1372"/>
        <w:gridCol w:w="1530"/>
        <w:gridCol w:w="810"/>
        <w:gridCol w:w="1260"/>
        <w:gridCol w:w="1620"/>
        <w:gridCol w:w="1350"/>
        <w:gridCol w:w="745"/>
      </w:tblGrid>
      <w:tr w:rsidR="00EC3F58" w:rsidRPr="000550F6" w14:paraId="72EC00A5" w14:textId="77777777" w:rsidTr="00D538B5">
        <w:trPr>
          <w:cantSplit/>
        </w:trPr>
        <w:tc>
          <w:tcPr>
            <w:tcW w:w="1328" w:type="dxa"/>
            <w:tcBorders>
              <w:top w:val="nil"/>
              <w:left w:val="nil"/>
              <w:bottom w:val="nil"/>
              <w:right w:val="nil"/>
            </w:tcBorders>
            <w:shd w:val="clear" w:color="auto" w:fill="FFFFFF"/>
          </w:tcPr>
          <w:p w14:paraId="24F94F83" w14:textId="77777777" w:rsidR="00EC3F58" w:rsidRPr="000550F6" w:rsidRDefault="00EC3F58" w:rsidP="00EC3F58">
            <w:pPr>
              <w:autoSpaceDE w:val="0"/>
              <w:autoSpaceDN w:val="0"/>
              <w:adjustRightInd w:val="0"/>
              <w:spacing w:line="320" w:lineRule="atLeast"/>
              <w:ind w:left="60" w:right="60"/>
              <w:jc w:val="center"/>
              <w:rPr>
                <w:rFonts w:ascii="Arial" w:hAnsi="Arial" w:cs="Arial"/>
                <w:b/>
                <w:bCs/>
                <w:color w:val="000000"/>
                <w:sz w:val="18"/>
                <w:szCs w:val="18"/>
              </w:rPr>
            </w:pPr>
          </w:p>
        </w:tc>
        <w:tc>
          <w:tcPr>
            <w:tcW w:w="1372" w:type="dxa"/>
            <w:tcBorders>
              <w:top w:val="nil"/>
              <w:left w:val="nil"/>
              <w:bottom w:val="nil"/>
              <w:right w:val="nil"/>
            </w:tcBorders>
            <w:shd w:val="clear" w:color="auto" w:fill="FFFFFF"/>
          </w:tcPr>
          <w:p w14:paraId="0B6C10B0" w14:textId="77777777" w:rsidR="00EC3F58" w:rsidRPr="000550F6" w:rsidRDefault="00EC3F58" w:rsidP="00EC3F58">
            <w:pPr>
              <w:autoSpaceDE w:val="0"/>
              <w:autoSpaceDN w:val="0"/>
              <w:adjustRightInd w:val="0"/>
              <w:spacing w:line="320" w:lineRule="atLeast"/>
              <w:ind w:left="60" w:right="60"/>
              <w:jc w:val="center"/>
              <w:rPr>
                <w:rFonts w:ascii="Arial" w:hAnsi="Arial" w:cs="Arial"/>
                <w:b/>
                <w:bCs/>
                <w:color w:val="000000"/>
                <w:sz w:val="18"/>
                <w:szCs w:val="18"/>
              </w:rPr>
            </w:pPr>
          </w:p>
        </w:tc>
        <w:tc>
          <w:tcPr>
            <w:tcW w:w="7315" w:type="dxa"/>
            <w:gridSpan w:val="6"/>
            <w:tcBorders>
              <w:top w:val="nil"/>
              <w:left w:val="nil"/>
              <w:bottom w:val="nil"/>
              <w:right w:val="nil"/>
            </w:tcBorders>
            <w:shd w:val="clear" w:color="auto" w:fill="FFFFFF"/>
            <w:vAlign w:val="center"/>
          </w:tcPr>
          <w:p w14:paraId="4BC8D6FA" w14:textId="77777777" w:rsidR="00EC3F58" w:rsidRPr="000550F6" w:rsidRDefault="00EC3F58" w:rsidP="00EC3F58">
            <w:pPr>
              <w:autoSpaceDE w:val="0"/>
              <w:autoSpaceDN w:val="0"/>
              <w:adjustRightInd w:val="0"/>
              <w:spacing w:line="320" w:lineRule="atLeast"/>
              <w:ind w:left="60" w:right="60"/>
              <w:jc w:val="center"/>
              <w:rPr>
                <w:rFonts w:ascii="Arial" w:hAnsi="Arial" w:cs="Arial"/>
                <w:color w:val="000000"/>
                <w:sz w:val="18"/>
                <w:szCs w:val="18"/>
              </w:rPr>
            </w:pPr>
          </w:p>
        </w:tc>
      </w:tr>
      <w:tr w:rsidR="00EC3F58" w:rsidRPr="000550F6" w14:paraId="79467A8D" w14:textId="77777777" w:rsidTr="00D538B5">
        <w:trPr>
          <w:gridAfter w:val="1"/>
          <w:wAfter w:w="745" w:type="dxa"/>
          <w:cantSplit/>
        </w:trPr>
        <w:tc>
          <w:tcPr>
            <w:tcW w:w="2700" w:type="dxa"/>
            <w:gridSpan w:val="2"/>
          </w:tcPr>
          <w:p w14:paraId="62E1B340" w14:textId="77777777" w:rsidR="00EC3F58" w:rsidRPr="00D538B5" w:rsidRDefault="00EC3F58" w:rsidP="00D538B5">
            <w:pPr>
              <w:autoSpaceDE w:val="0"/>
              <w:autoSpaceDN w:val="0"/>
              <w:adjustRightInd w:val="0"/>
              <w:rPr>
                <w:color w:val="000000"/>
              </w:rPr>
            </w:pPr>
            <w:r w:rsidRPr="00D538B5">
              <w:rPr>
                <w:color w:val="000000"/>
              </w:rPr>
              <w:t>Change Score on the</w:t>
            </w:r>
            <w:r w:rsidRPr="00D538B5">
              <w:t xml:space="preserve"> dependent variable between pre-test and post-test</w:t>
            </w:r>
          </w:p>
        </w:tc>
        <w:tc>
          <w:tcPr>
            <w:tcW w:w="1530" w:type="dxa"/>
            <w:tcBorders>
              <w:top w:val="single" w:sz="16" w:space="0" w:color="000000"/>
              <w:left w:val="nil"/>
              <w:bottom w:val="single" w:sz="16" w:space="0" w:color="000000"/>
              <w:right w:val="single" w:sz="16" w:space="0" w:color="000000"/>
            </w:tcBorders>
            <w:shd w:val="clear" w:color="auto" w:fill="FFFFFF"/>
          </w:tcPr>
          <w:p w14:paraId="07A67B17" w14:textId="77777777" w:rsidR="00EC3F58" w:rsidRPr="00D538B5" w:rsidRDefault="00EC3F58" w:rsidP="00D538B5">
            <w:pPr>
              <w:autoSpaceDE w:val="0"/>
              <w:autoSpaceDN w:val="0"/>
              <w:adjustRightInd w:val="0"/>
              <w:spacing w:line="320" w:lineRule="atLeast"/>
              <w:ind w:left="60" w:right="60"/>
              <w:rPr>
                <w:color w:val="000000"/>
              </w:rPr>
            </w:pPr>
            <w:r w:rsidRPr="00D538B5">
              <w:rPr>
                <w:color w:val="000000"/>
              </w:rPr>
              <w:t>Retreat Group</w:t>
            </w:r>
          </w:p>
        </w:tc>
        <w:tc>
          <w:tcPr>
            <w:tcW w:w="810" w:type="dxa"/>
            <w:tcBorders>
              <w:top w:val="single" w:sz="16" w:space="0" w:color="000000"/>
              <w:left w:val="single" w:sz="16" w:space="0" w:color="000000"/>
              <w:bottom w:val="single" w:sz="16" w:space="0" w:color="000000"/>
            </w:tcBorders>
            <w:shd w:val="clear" w:color="auto" w:fill="FFFFFF"/>
          </w:tcPr>
          <w:p w14:paraId="18CCD6DB" w14:textId="77777777" w:rsidR="00EC3F58" w:rsidRPr="00D538B5" w:rsidRDefault="00EC3F58" w:rsidP="00D538B5">
            <w:pPr>
              <w:autoSpaceDE w:val="0"/>
              <w:autoSpaceDN w:val="0"/>
              <w:adjustRightInd w:val="0"/>
              <w:spacing w:line="320" w:lineRule="atLeast"/>
              <w:ind w:left="60" w:right="60"/>
              <w:rPr>
                <w:color w:val="000000"/>
              </w:rPr>
            </w:pPr>
            <w:r w:rsidRPr="00D538B5">
              <w:rPr>
                <w:color w:val="000000"/>
              </w:rPr>
              <w:t>N</w:t>
            </w:r>
          </w:p>
        </w:tc>
        <w:tc>
          <w:tcPr>
            <w:tcW w:w="1260" w:type="dxa"/>
            <w:tcBorders>
              <w:top w:val="single" w:sz="16" w:space="0" w:color="000000"/>
              <w:bottom w:val="single" w:sz="16" w:space="0" w:color="000000"/>
            </w:tcBorders>
            <w:shd w:val="clear" w:color="auto" w:fill="FFFFFF"/>
          </w:tcPr>
          <w:p w14:paraId="055B5D90" w14:textId="77777777" w:rsidR="00EC3F58" w:rsidRPr="00D538B5" w:rsidRDefault="00EC3F58" w:rsidP="00D538B5">
            <w:pPr>
              <w:autoSpaceDE w:val="0"/>
              <w:autoSpaceDN w:val="0"/>
              <w:adjustRightInd w:val="0"/>
              <w:spacing w:line="320" w:lineRule="atLeast"/>
              <w:ind w:left="60" w:right="60"/>
              <w:rPr>
                <w:color w:val="000000"/>
              </w:rPr>
            </w:pPr>
            <w:r w:rsidRPr="00D538B5">
              <w:rPr>
                <w:color w:val="000000"/>
              </w:rPr>
              <w:t>Mean Rank</w:t>
            </w:r>
          </w:p>
        </w:tc>
        <w:tc>
          <w:tcPr>
            <w:tcW w:w="1620" w:type="dxa"/>
            <w:tcBorders>
              <w:top w:val="single" w:sz="16" w:space="0" w:color="000000"/>
              <w:bottom w:val="single" w:sz="16" w:space="0" w:color="000000"/>
            </w:tcBorders>
            <w:shd w:val="clear" w:color="auto" w:fill="FFFFFF"/>
          </w:tcPr>
          <w:p w14:paraId="1D21142A" w14:textId="77777777" w:rsidR="00EC3F58" w:rsidRPr="00D538B5" w:rsidRDefault="00EC3F58" w:rsidP="00D538B5">
            <w:pPr>
              <w:autoSpaceDE w:val="0"/>
              <w:autoSpaceDN w:val="0"/>
              <w:adjustRightInd w:val="0"/>
              <w:spacing w:line="320" w:lineRule="atLeast"/>
              <w:ind w:left="60" w:right="60"/>
              <w:rPr>
                <w:color w:val="000000"/>
              </w:rPr>
            </w:pPr>
            <w:r w:rsidRPr="00D538B5">
              <w:rPr>
                <w:color w:val="000000"/>
              </w:rPr>
              <w:t>Mann-Whitney U</w:t>
            </w:r>
          </w:p>
        </w:tc>
        <w:tc>
          <w:tcPr>
            <w:tcW w:w="1350" w:type="dxa"/>
            <w:tcBorders>
              <w:top w:val="single" w:sz="16" w:space="0" w:color="000000"/>
              <w:bottom w:val="single" w:sz="16" w:space="0" w:color="000000"/>
            </w:tcBorders>
            <w:shd w:val="clear" w:color="auto" w:fill="FFFFFF"/>
          </w:tcPr>
          <w:p w14:paraId="190F413D" w14:textId="77777777" w:rsidR="00EC3F58" w:rsidRPr="00D538B5" w:rsidRDefault="00EC3F58" w:rsidP="00D538B5">
            <w:pPr>
              <w:autoSpaceDE w:val="0"/>
              <w:autoSpaceDN w:val="0"/>
              <w:adjustRightInd w:val="0"/>
              <w:spacing w:line="320" w:lineRule="atLeast"/>
              <w:ind w:left="60" w:right="60"/>
              <w:rPr>
                <w:color w:val="000000"/>
              </w:rPr>
            </w:pPr>
            <w:r w:rsidRPr="00D538B5">
              <w:rPr>
                <w:i/>
                <w:color w:val="000000"/>
              </w:rPr>
              <w:t xml:space="preserve">p </w:t>
            </w:r>
            <w:r w:rsidRPr="00D538B5">
              <w:rPr>
                <w:color w:val="000000"/>
              </w:rPr>
              <w:t>(2-tailed)</w:t>
            </w:r>
          </w:p>
        </w:tc>
      </w:tr>
      <w:tr w:rsidR="00EC3F58" w:rsidRPr="000550F6" w14:paraId="6972AB9B" w14:textId="77777777" w:rsidTr="00D538B5">
        <w:trPr>
          <w:gridAfter w:val="1"/>
          <w:wAfter w:w="745" w:type="dxa"/>
          <w:cantSplit/>
        </w:trPr>
        <w:tc>
          <w:tcPr>
            <w:tcW w:w="2700" w:type="dxa"/>
            <w:gridSpan w:val="2"/>
            <w:vMerge w:val="restart"/>
            <w:tcBorders>
              <w:top w:val="single" w:sz="16" w:space="0" w:color="000000"/>
              <w:left w:val="single" w:sz="16" w:space="0" w:color="000000"/>
              <w:right w:val="nil"/>
            </w:tcBorders>
            <w:shd w:val="clear" w:color="auto" w:fill="FFFFFF"/>
          </w:tcPr>
          <w:p w14:paraId="1FD878AC"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DIFF College Anxiety</w:t>
            </w:r>
          </w:p>
        </w:tc>
        <w:tc>
          <w:tcPr>
            <w:tcW w:w="1530" w:type="dxa"/>
            <w:tcBorders>
              <w:top w:val="single" w:sz="16" w:space="0" w:color="000000"/>
              <w:left w:val="nil"/>
              <w:bottom w:val="nil"/>
              <w:right w:val="single" w:sz="16" w:space="0" w:color="000000"/>
            </w:tcBorders>
            <w:shd w:val="clear" w:color="auto" w:fill="FFFFFF"/>
          </w:tcPr>
          <w:p w14:paraId="4E9A254B"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single" w:sz="16" w:space="0" w:color="000000"/>
              <w:left w:val="single" w:sz="16" w:space="0" w:color="000000"/>
              <w:bottom w:val="nil"/>
            </w:tcBorders>
            <w:shd w:val="clear" w:color="auto" w:fill="FFFFFF"/>
            <w:vAlign w:val="center"/>
          </w:tcPr>
          <w:p w14:paraId="0A957AAD"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single" w:sz="16" w:space="0" w:color="000000"/>
              <w:bottom w:val="nil"/>
            </w:tcBorders>
            <w:shd w:val="clear" w:color="auto" w:fill="FFFFFF"/>
            <w:vAlign w:val="center"/>
          </w:tcPr>
          <w:p w14:paraId="238FFCD1"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6.67</w:t>
            </w:r>
          </w:p>
        </w:tc>
        <w:tc>
          <w:tcPr>
            <w:tcW w:w="1620" w:type="dxa"/>
            <w:tcBorders>
              <w:top w:val="single" w:sz="16" w:space="0" w:color="000000"/>
              <w:bottom w:val="nil"/>
            </w:tcBorders>
            <w:shd w:val="clear" w:color="auto" w:fill="FFFFFF"/>
          </w:tcPr>
          <w:p w14:paraId="65E299B7"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single" w:sz="16" w:space="0" w:color="000000"/>
              <w:bottom w:val="nil"/>
            </w:tcBorders>
            <w:shd w:val="clear" w:color="auto" w:fill="FFFFFF"/>
          </w:tcPr>
          <w:p w14:paraId="412FFFBC"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25DDA743" w14:textId="77777777" w:rsidTr="00D538B5">
        <w:trPr>
          <w:gridAfter w:val="1"/>
          <w:wAfter w:w="745" w:type="dxa"/>
          <w:cantSplit/>
        </w:trPr>
        <w:tc>
          <w:tcPr>
            <w:tcW w:w="2700" w:type="dxa"/>
            <w:gridSpan w:val="2"/>
            <w:vMerge/>
            <w:tcBorders>
              <w:top w:val="single" w:sz="16" w:space="0" w:color="000000"/>
              <w:left w:val="single" w:sz="16" w:space="0" w:color="000000"/>
              <w:right w:val="nil"/>
            </w:tcBorders>
            <w:shd w:val="clear" w:color="auto" w:fill="FFFFFF"/>
          </w:tcPr>
          <w:p w14:paraId="6F2E511E"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5EEAD6BF"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723D381F"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319EFC31"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6.33</w:t>
            </w:r>
          </w:p>
        </w:tc>
        <w:tc>
          <w:tcPr>
            <w:tcW w:w="1620" w:type="dxa"/>
            <w:tcBorders>
              <w:top w:val="nil"/>
              <w:bottom w:val="nil"/>
            </w:tcBorders>
            <w:shd w:val="clear" w:color="auto" w:fill="FFFFFF"/>
          </w:tcPr>
          <w:p w14:paraId="3B3DB240"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48EC21E8"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5919DFD4" w14:textId="77777777" w:rsidTr="00D538B5">
        <w:trPr>
          <w:gridAfter w:val="1"/>
          <w:wAfter w:w="745" w:type="dxa"/>
          <w:cantSplit/>
          <w:trHeight w:val="383"/>
        </w:trPr>
        <w:tc>
          <w:tcPr>
            <w:tcW w:w="2700" w:type="dxa"/>
            <w:gridSpan w:val="2"/>
            <w:vMerge/>
            <w:tcBorders>
              <w:top w:val="single" w:sz="16" w:space="0" w:color="000000"/>
              <w:left w:val="single" w:sz="16" w:space="0" w:color="000000"/>
              <w:right w:val="nil"/>
            </w:tcBorders>
            <w:shd w:val="clear" w:color="auto" w:fill="FFFFFF"/>
          </w:tcPr>
          <w:p w14:paraId="436670FC"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4C093D80"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tcBorders>
            <w:shd w:val="clear" w:color="auto" w:fill="FFFFFF"/>
            <w:vAlign w:val="center"/>
          </w:tcPr>
          <w:p w14:paraId="19893C0E"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12</w:t>
            </w:r>
          </w:p>
        </w:tc>
        <w:tc>
          <w:tcPr>
            <w:tcW w:w="1260" w:type="dxa"/>
            <w:tcBorders>
              <w:top w:val="nil"/>
            </w:tcBorders>
            <w:shd w:val="clear" w:color="auto" w:fill="FFFFFF"/>
            <w:vAlign w:val="center"/>
          </w:tcPr>
          <w:p w14:paraId="40D1B5C9" w14:textId="77777777" w:rsidR="00EC3F58" w:rsidRPr="00D538B5" w:rsidRDefault="00EC3F58" w:rsidP="00EC3F58">
            <w:pPr>
              <w:autoSpaceDE w:val="0"/>
              <w:autoSpaceDN w:val="0"/>
              <w:adjustRightInd w:val="0"/>
            </w:pPr>
          </w:p>
        </w:tc>
        <w:tc>
          <w:tcPr>
            <w:tcW w:w="1620" w:type="dxa"/>
            <w:tcBorders>
              <w:top w:val="nil"/>
            </w:tcBorders>
            <w:shd w:val="clear" w:color="auto" w:fill="FFFFFF"/>
          </w:tcPr>
          <w:p w14:paraId="5A0A318E" w14:textId="77777777" w:rsidR="00D538B5" w:rsidRDefault="00D538B5" w:rsidP="00D538B5">
            <w:pPr>
              <w:autoSpaceDE w:val="0"/>
              <w:autoSpaceDN w:val="0"/>
              <w:adjustRightInd w:val="0"/>
              <w:jc w:val="right"/>
            </w:pPr>
          </w:p>
          <w:p w14:paraId="1ABCF74C" w14:textId="7EFD649F" w:rsidR="00EC3F58" w:rsidRPr="00D538B5" w:rsidRDefault="00A66567" w:rsidP="00D538B5">
            <w:pPr>
              <w:autoSpaceDE w:val="0"/>
              <w:autoSpaceDN w:val="0"/>
              <w:adjustRightInd w:val="0"/>
              <w:jc w:val="right"/>
            </w:pPr>
            <w:r w:rsidRPr="00D538B5">
              <w:t>17.00</w:t>
            </w:r>
          </w:p>
        </w:tc>
        <w:tc>
          <w:tcPr>
            <w:tcW w:w="1350" w:type="dxa"/>
            <w:tcBorders>
              <w:top w:val="nil"/>
            </w:tcBorders>
            <w:shd w:val="clear" w:color="auto" w:fill="FFFFFF"/>
          </w:tcPr>
          <w:p w14:paraId="0CB97A1F" w14:textId="77777777" w:rsidR="00D538B5" w:rsidRDefault="00D538B5" w:rsidP="00D538B5">
            <w:pPr>
              <w:autoSpaceDE w:val="0"/>
              <w:autoSpaceDN w:val="0"/>
              <w:adjustRightInd w:val="0"/>
              <w:jc w:val="right"/>
            </w:pPr>
          </w:p>
          <w:p w14:paraId="52DBE62B" w14:textId="383963E1" w:rsidR="00EC3F58" w:rsidRPr="00D538B5" w:rsidRDefault="00EC3F58" w:rsidP="00D538B5">
            <w:pPr>
              <w:autoSpaceDE w:val="0"/>
              <w:autoSpaceDN w:val="0"/>
              <w:adjustRightInd w:val="0"/>
              <w:jc w:val="right"/>
            </w:pPr>
            <w:r w:rsidRPr="00D538B5">
              <w:t>.87</w:t>
            </w:r>
          </w:p>
        </w:tc>
      </w:tr>
      <w:tr w:rsidR="00EC3F58" w:rsidRPr="000550F6" w14:paraId="3061B86C" w14:textId="77777777" w:rsidTr="00D538B5">
        <w:trPr>
          <w:gridAfter w:val="1"/>
          <w:wAfter w:w="745" w:type="dxa"/>
          <w:cantSplit/>
        </w:trPr>
        <w:tc>
          <w:tcPr>
            <w:tcW w:w="2700" w:type="dxa"/>
            <w:gridSpan w:val="2"/>
            <w:vMerge w:val="restart"/>
            <w:tcBorders>
              <w:top w:val="nil"/>
              <w:left w:val="single" w:sz="16" w:space="0" w:color="000000"/>
              <w:right w:val="nil"/>
            </w:tcBorders>
            <w:shd w:val="clear" w:color="auto" w:fill="FFFFFF"/>
          </w:tcPr>
          <w:p w14:paraId="50ACAA8C"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DIFF Affective Commitment</w:t>
            </w:r>
          </w:p>
        </w:tc>
        <w:tc>
          <w:tcPr>
            <w:tcW w:w="1530" w:type="dxa"/>
            <w:tcBorders>
              <w:top w:val="nil"/>
              <w:left w:val="nil"/>
              <w:bottom w:val="nil"/>
              <w:right w:val="single" w:sz="16" w:space="0" w:color="000000"/>
            </w:tcBorders>
            <w:shd w:val="clear" w:color="auto" w:fill="FFFFFF"/>
          </w:tcPr>
          <w:p w14:paraId="0B17913B"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nil"/>
              <w:left w:val="single" w:sz="16" w:space="0" w:color="000000"/>
              <w:bottom w:val="nil"/>
            </w:tcBorders>
            <w:shd w:val="clear" w:color="auto" w:fill="FFFFFF"/>
            <w:vAlign w:val="center"/>
          </w:tcPr>
          <w:p w14:paraId="222B4C24"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w:t>
            </w:r>
          </w:p>
        </w:tc>
        <w:tc>
          <w:tcPr>
            <w:tcW w:w="1260" w:type="dxa"/>
            <w:tcBorders>
              <w:top w:val="nil"/>
              <w:bottom w:val="nil"/>
            </w:tcBorders>
            <w:shd w:val="clear" w:color="auto" w:fill="FFFFFF"/>
            <w:vAlign w:val="center"/>
          </w:tcPr>
          <w:p w14:paraId="7214D465"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5.50</w:t>
            </w:r>
          </w:p>
        </w:tc>
        <w:tc>
          <w:tcPr>
            <w:tcW w:w="1620" w:type="dxa"/>
            <w:tcBorders>
              <w:top w:val="nil"/>
              <w:bottom w:val="nil"/>
            </w:tcBorders>
            <w:shd w:val="clear" w:color="auto" w:fill="FFFFFF"/>
          </w:tcPr>
          <w:p w14:paraId="2425264C"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403AF1F9"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0DFCA045"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2FECCE58"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AB4C7E8"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7465E32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03C72649"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6.42</w:t>
            </w:r>
          </w:p>
        </w:tc>
        <w:tc>
          <w:tcPr>
            <w:tcW w:w="1620" w:type="dxa"/>
            <w:tcBorders>
              <w:top w:val="nil"/>
              <w:bottom w:val="nil"/>
            </w:tcBorders>
            <w:shd w:val="clear" w:color="auto" w:fill="FFFFFF"/>
          </w:tcPr>
          <w:p w14:paraId="0A14621D"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4B04B0BA"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2E37CA51"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2F9D4298"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3F109EA8"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tcBorders>
            <w:shd w:val="clear" w:color="auto" w:fill="FFFFFF"/>
            <w:vAlign w:val="center"/>
          </w:tcPr>
          <w:p w14:paraId="7BA359E9"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11</w:t>
            </w:r>
          </w:p>
        </w:tc>
        <w:tc>
          <w:tcPr>
            <w:tcW w:w="1260" w:type="dxa"/>
            <w:tcBorders>
              <w:top w:val="nil"/>
            </w:tcBorders>
            <w:shd w:val="clear" w:color="auto" w:fill="FFFFFF"/>
            <w:vAlign w:val="center"/>
          </w:tcPr>
          <w:p w14:paraId="44BD3967" w14:textId="77777777" w:rsidR="00EC3F58" w:rsidRPr="00D538B5" w:rsidRDefault="00EC3F58" w:rsidP="00EC3F58">
            <w:pPr>
              <w:autoSpaceDE w:val="0"/>
              <w:autoSpaceDN w:val="0"/>
              <w:adjustRightInd w:val="0"/>
            </w:pPr>
          </w:p>
        </w:tc>
        <w:tc>
          <w:tcPr>
            <w:tcW w:w="1620" w:type="dxa"/>
            <w:tcBorders>
              <w:top w:val="nil"/>
            </w:tcBorders>
            <w:shd w:val="clear" w:color="auto" w:fill="FFFFFF"/>
          </w:tcPr>
          <w:p w14:paraId="74AC382D" w14:textId="77777777" w:rsidR="00D538B5" w:rsidRDefault="00D538B5" w:rsidP="00D538B5">
            <w:pPr>
              <w:autoSpaceDE w:val="0"/>
              <w:autoSpaceDN w:val="0"/>
              <w:adjustRightInd w:val="0"/>
              <w:jc w:val="right"/>
            </w:pPr>
          </w:p>
          <w:p w14:paraId="5AD13086" w14:textId="428EA066" w:rsidR="00EC3F58" w:rsidRPr="00D538B5" w:rsidRDefault="00EC3F58" w:rsidP="00D538B5">
            <w:pPr>
              <w:autoSpaceDE w:val="0"/>
              <w:autoSpaceDN w:val="0"/>
              <w:adjustRightInd w:val="0"/>
              <w:jc w:val="right"/>
            </w:pPr>
            <w:r w:rsidRPr="00D538B5">
              <w:t>12.50</w:t>
            </w:r>
          </w:p>
        </w:tc>
        <w:tc>
          <w:tcPr>
            <w:tcW w:w="1350" w:type="dxa"/>
            <w:tcBorders>
              <w:top w:val="nil"/>
            </w:tcBorders>
            <w:shd w:val="clear" w:color="auto" w:fill="FFFFFF"/>
          </w:tcPr>
          <w:p w14:paraId="66FDFD62" w14:textId="77777777" w:rsidR="00D538B5" w:rsidRDefault="00D538B5" w:rsidP="00D538B5">
            <w:pPr>
              <w:autoSpaceDE w:val="0"/>
              <w:autoSpaceDN w:val="0"/>
              <w:adjustRightInd w:val="0"/>
              <w:jc w:val="right"/>
            </w:pPr>
          </w:p>
          <w:p w14:paraId="6C69B453" w14:textId="0DF40F5C" w:rsidR="00EC3F58" w:rsidRPr="00D538B5" w:rsidRDefault="00EC3F58" w:rsidP="00D538B5">
            <w:pPr>
              <w:autoSpaceDE w:val="0"/>
              <w:autoSpaceDN w:val="0"/>
              <w:adjustRightInd w:val="0"/>
              <w:jc w:val="right"/>
            </w:pPr>
            <w:r w:rsidRPr="00D538B5">
              <w:t>.6</w:t>
            </w:r>
            <w:r w:rsidR="00A66567" w:rsidRPr="00D538B5">
              <w:t>5</w:t>
            </w:r>
          </w:p>
        </w:tc>
      </w:tr>
      <w:tr w:rsidR="00067CCB" w:rsidRPr="000550F6" w14:paraId="2B25744E" w14:textId="77777777" w:rsidTr="00D538B5">
        <w:trPr>
          <w:gridAfter w:val="1"/>
          <w:wAfter w:w="745" w:type="dxa"/>
          <w:cantSplit/>
        </w:trPr>
        <w:tc>
          <w:tcPr>
            <w:tcW w:w="2700" w:type="dxa"/>
            <w:gridSpan w:val="2"/>
            <w:vMerge w:val="restart"/>
            <w:tcBorders>
              <w:top w:val="nil"/>
              <w:left w:val="single" w:sz="16" w:space="0" w:color="000000"/>
              <w:bottom w:val="single" w:sz="16" w:space="0" w:color="000000"/>
              <w:right w:val="nil"/>
            </w:tcBorders>
            <w:shd w:val="clear" w:color="auto" w:fill="FFFFFF"/>
          </w:tcPr>
          <w:p w14:paraId="533622DA" w14:textId="77777777" w:rsidR="00067CCB" w:rsidRPr="00D538B5" w:rsidRDefault="00067CCB" w:rsidP="003D5C07">
            <w:pPr>
              <w:autoSpaceDE w:val="0"/>
              <w:autoSpaceDN w:val="0"/>
              <w:adjustRightInd w:val="0"/>
              <w:spacing w:line="320" w:lineRule="atLeast"/>
              <w:ind w:left="60" w:right="60"/>
              <w:rPr>
                <w:color w:val="000000"/>
              </w:rPr>
            </w:pPr>
            <w:r w:rsidRPr="00D538B5">
              <w:rPr>
                <w:color w:val="000000"/>
              </w:rPr>
              <w:t>DIFF Attachment to Phone</w:t>
            </w:r>
          </w:p>
        </w:tc>
        <w:tc>
          <w:tcPr>
            <w:tcW w:w="1530" w:type="dxa"/>
            <w:tcBorders>
              <w:top w:val="nil"/>
              <w:left w:val="nil"/>
              <w:bottom w:val="nil"/>
              <w:right w:val="single" w:sz="16" w:space="0" w:color="000000"/>
            </w:tcBorders>
            <w:shd w:val="clear" w:color="auto" w:fill="FFFFFF"/>
          </w:tcPr>
          <w:p w14:paraId="5EE3ED45" w14:textId="77777777" w:rsidR="00067CCB" w:rsidRPr="00D538B5" w:rsidRDefault="00067CCB" w:rsidP="003D5C07">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nil"/>
              <w:left w:val="single" w:sz="16" w:space="0" w:color="000000"/>
              <w:bottom w:val="nil"/>
            </w:tcBorders>
            <w:shd w:val="clear" w:color="auto" w:fill="FFFFFF"/>
            <w:vAlign w:val="center"/>
          </w:tcPr>
          <w:p w14:paraId="6912555E" w14:textId="77777777" w:rsidR="00067CCB" w:rsidRPr="00D538B5" w:rsidRDefault="00067CCB" w:rsidP="003D5C07">
            <w:pPr>
              <w:autoSpaceDE w:val="0"/>
              <w:autoSpaceDN w:val="0"/>
              <w:adjustRightInd w:val="0"/>
              <w:spacing w:line="320" w:lineRule="atLeast"/>
              <w:ind w:left="60" w:right="60"/>
              <w:jc w:val="right"/>
              <w:rPr>
                <w:color w:val="000000"/>
              </w:rPr>
            </w:pPr>
            <w:r w:rsidRPr="00D538B5">
              <w:rPr>
                <w:color w:val="000000"/>
              </w:rPr>
              <w:t>5</w:t>
            </w:r>
          </w:p>
        </w:tc>
        <w:tc>
          <w:tcPr>
            <w:tcW w:w="1260" w:type="dxa"/>
            <w:tcBorders>
              <w:top w:val="nil"/>
              <w:bottom w:val="nil"/>
            </w:tcBorders>
            <w:shd w:val="clear" w:color="auto" w:fill="FFFFFF"/>
            <w:vAlign w:val="center"/>
          </w:tcPr>
          <w:p w14:paraId="7F61E72A" w14:textId="77777777" w:rsidR="00067CCB" w:rsidRPr="00D538B5" w:rsidRDefault="00067CCB" w:rsidP="003D5C07">
            <w:pPr>
              <w:autoSpaceDE w:val="0"/>
              <w:autoSpaceDN w:val="0"/>
              <w:adjustRightInd w:val="0"/>
              <w:spacing w:line="320" w:lineRule="atLeast"/>
              <w:ind w:left="60" w:right="60"/>
              <w:jc w:val="right"/>
              <w:rPr>
                <w:color w:val="000000"/>
              </w:rPr>
            </w:pPr>
            <w:r w:rsidRPr="00D538B5">
              <w:rPr>
                <w:color w:val="000000"/>
              </w:rPr>
              <w:t>5.50</w:t>
            </w:r>
          </w:p>
        </w:tc>
        <w:tc>
          <w:tcPr>
            <w:tcW w:w="1620" w:type="dxa"/>
            <w:tcBorders>
              <w:top w:val="nil"/>
              <w:bottom w:val="nil"/>
            </w:tcBorders>
            <w:shd w:val="clear" w:color="auto" w:fill="FFFFFF"/>
          </w:tcPr>
          <w:p w14:paraId="69EE254D" w14:textId="77777777" w:rsidR="00067CCB" w:rsidRPr="00D538B5" w:rsidRDefault="00067CCB"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7019DC4D" w14:textId="77777777" w:rsidR="00067CCB" w:rsidRPr="00D538B5" w:rsidRDefault="00067CCB" w:rsidP="00D538B5">
            <w:pPr>
              <w:autoSpaceDE w:val="0"/>
              <w:autoSpaceDN w:val="0"/>
              <w:adjustRightInd w:val="0"/>
              <w:spacing w:line="320" w:lineRule="atLeast"/>
              <w:ind w:left="60" w:right="60"/>
              <w:jc w:val="right"/>
              <w:rPr>
                <w:color w:val="000000"/>
              </w:rPr>
            </w:pPr>
          </w:p>
        </w:tc>
      </w:tr>
      <w:tr w:rsidR="00067CCB" w:rsidRPr="000550F6" w14:paraId="609C5F54" w14:textId="77777777" w:rsidTr="00D538B5">
        <w:trPr>
          <w:gridAfter w:val="1"/>
          <w:wAfter w:w="745" w:type="dxa"/>
          <w:cantSplit/>
        </w:trPr>
        <w:tc>
          <w:tcPr>
            <w:tcW w:w="2700" w:type="dxa"/>
            <w:gridSpan w:val="2"/>
            <w:vMerge/>
            <w:tcBorders>
              <w:top w:val="nil"/>
              <w:left w:val="single" w:sz="16" w:space="0" w:color="000000"/>
              <w:bottom w:val="single" w:sz="16" w:space="0" w:color="000000"/>
              <w:right w:val="nil"/>
            </w:tcBorders>
            <w:shd w:val="clear" w:color="auto" w:fill="FFFFFF"/>
          </w:tcPr>
          <w:p w14:paraId="56EB9167" w14:textId="77777777" w:rsidR="00067CCB" w:rsidRPr="00D538B5" w:rsidRDefault="00067CCB" w:rsidP="003D5C07">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2635F7AF" w14:textId="77777777" w:rsidR="00067CCB" w:rsidRPr="00D538B5" w:rsidRDefault="00067CCB" w:rsidP="003D5C07">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7F6BB130" w14:textId="77777777" w:rsidR="00067CCB" w:rsidRPr="00D538B5" w:rsidRDefault="00067CCB" w:rsidP="003D5C07">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61797C9D" w14:textId="77777777" w:rsidR="00067CCB" w:rsidRPr="00D538B5" w:rsidRDefault="00067CCB" w:rsidP="003D5C07">
            <w:pPr>
              <w:autoSpaceDE w:val="0"/>
              <w:autoSpaceDN w:val="0"/>
              <w:adjustRightInd w:val="0"/>
              <w:spacing w:line="320" w:lineRule="atLeast"/>
              <w:ind w:left="60" w:right="60"/>
              <w:jc w:val="right"/>
              <w:rPr>
                <w:color w:val="000000"/>
              </w:rPr>
            </w:pPr>
            <w:r w:rsidRPr="00D538B5">
              <w:rPr>
                <w:color w:val="000000"/>
              </w:rPr>
              <w:t>6.42</w:t>
            </w:r>
          </w:p>
        </w:tc>
        <w:tc>
          <w:tcPr>
            <w:tcW w:w="1620" w:type="dxa"/>
            <w:tcBorders>
              <w:top w:val="nil"/>
              <w:bottom w:val="nil"/>
            </w:tcBorders>
            <w:shd w:val="clear" w:color="auto" w:fill="FFFFFF"/>
          </w:tcPr>
          <w:p w14:paraId="0CAE8EBF" w14:textId="77777777" w:rsidR="00067CCB" w:rsidRPr="00D538B5" w:rsidRDefault="00067CCB"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1FA6E498" w14:textId="77777777" w:rsidR="00067CCB" w:rsidRPr="00D538B5" w:rsidRDefault="00067CCB" w:rsidP="00D538B5">
            <w:pPr>
              <w:autoSpaceDE w:val="0"/>
              <w:autoSpaceDN w:val="0"/>
              <w:adjustRightInd w:val="0"/>
              <w:spacing w:line="320" w:lineRule="atLeast"/>
              <w:ind w:left="60" w:right="60"/>
              <w:jc w:val="right"/>
              <w:rPr>
                <w:color w:val="000000"/>
              </w:rPr>
            </w:pPr>
          </w:p>
        </w:tc>
      </w:tr>
      <w:tr w:rsidR="00067CCB" w:rsidRPr="000550F6" w14:paraId="75A39BF0" w14:textId="77777777" w:rsidTr="00D538B5">
        <w:trPr>
          <w:gridAfter w:val="1"/>
          <w:wAfter w:w="745" w:type="dxa"/>
          <w:cantSplit/>
        </w:trPr>
        <w:tc>
          <w:tcPr>
            <w:tcW w:w="2700" w:type="dxa"/>
            <w:gridSpan w:val="2"/>
            <w:vMerge/>
            <w:tcBorders>
              <w:top w:val="nil"/>
              <w:left w:val="single" w:sz="16" w:space="0" w:color="000000"/>
              <w:bottom w:val="single" w:sz="16" w:space="0" w:color="000000"/>
              <w:right w:val="nil"/>
            </w:tcBorders>
            <w:shd w:val="clear" w:color="auto" w:fill="FFFFFF"/>
          </w:tcPr>
          <w:p w14:paraId="6A01F7A0" w14:textId="77777777" w:rsidR="00067CCB" w:rsidRPr="00D538B5" w:rsidRDefault="00067CCB" w:rsidP="003D5C07">
            <w:pPr>
              <w:autoSpaceDE w:val="0"/>
              <w:autoSpaceDN w:val="0"/>
              <w:adjustRightInd w:val="0"/>
              <w:rPr>
                <w:color w:val="000000"/>
              </w:rPr>
            </w:pPr>
          </w:p>
        </w:tc>
        <w:tc>
          <w:tcPr>
            <w:tcW w:w="1530" w:type="dxa"/>
            <w:tcBorders>
              <w:top w:val="nil"/>
              <w:left w:val="nil"/>
              <w:bottom w:val="single" w:sz="16" w:space="0" w:color="000000"/>
              <w:right w:val="single" w:sz="16" w:space="0" w:color="000000"/>
            </w:tcBorders>
            <w:shd w:val="clear" w:color="auto" w:fill="FFFFFF"/>
          </w:tcPr>
          <w:p w14:paraId="6885945B" w14:textId="77777777" w:rsidR="00067CCB" w:rsidRPr="00D538B5" w:rsidRDefault="00067CCB" w:rsidP="003D5C07">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bottom w:val="single" w:sz="16" w:space="0" w:color="000000"/>
            </w:tcBorders>
            <w:shd w:val="clear" w:color="auto" w:fill="FFFFFF"/>
            <w:vAlign w:val="center"/>
          </w:tcPr>
          <w:p w14:paraId="67996217" w14:textId="77777777" w:rsidR="00067CCB" w:rsidRPr="00D538B5" w:rsidRDefault="00067CCB" w:rsidP="003D5C07">
            <w:pPr>
              <w:autoSpaceDE w:val="0"/>
              <w:autoSpaceDN w:val="0"/>
              <w:adjustRightInd w:val="0"/>
              <w:spacing w:line="320" w:lineRule="atLeast"/>
              <w:ind w:left="60" w:right="60"/>
              <w:jc w:val="right"/>
              <w:rPr>
                <w:color w:val="000000"/>
              </w:rPr>
            </w:pPr>
            <w:r w:rsidRPr="00D538B5">
              <w:rPr>
                <w:color w:val="000000"/>
              </w:rPr>
              <w:t>11</w:t>
            </w:r>
          </w:p>
        </w:tc>
        <w:tc>
          <w:tcPr>
            <w:tcW w:w="1260" w:type="dxa"/>
            <w:tcBorders>
              <w:top w:val="nil"/>
              <w:bottom w:val="single" w:sz="16" w:space="0" w:color="000000"/>
            </w:tcBorders>
            <w:shd w:val="clear" w:color="auto" w:fill="FFFFFF"/>
            <w:vAlign w:val="center"/>
          </w:tcPr>
          <w:p w14:paraId="0254EFF0" w14:textId="77777777" w:rsidR="00067CCB" w:rsidRPr="00D538B5" w:rsidRDefault="00067CCB" w:rsidP="003D5C07">
            <w:pPr>
              <w:autoSpaceDE w:val="0"/>
              <w:autoSpaceDN w:val="0"/>
              <w:adjustRightInd w:val="0"/>
            </w:pPr>
          </w:p>
        </w:tc>
        <w:tc>
          <w:tcPr>
            <w:tcW w:w="1620" w:type="dxa"/>
            <w:tcBorders>
              <w:top w:val="nil"/>
              <w:bottom w:val="single" w:sz="16" w:space="0" w:color="000000"/>
            </w:tcBorders>
            <w:shd w:val="clear" w:color="auto" w:fill="FFFFFF"/>
          </w:tcPr>
          <w:p w14:paraId="0F858D07" w14:textId="38EE84F3" w:rsidR="00067CCB" w:rsidRPr="00D538B5" w:rsidRDefault="00067CCB" w:rsidP="00D538B5">
            <w:pPr>
              <w:autoSpaceDE w:val="0"/>
              <w:autoSpaceDN w:val="0"/>
              <w:adjustRightInd w:val="0"/>
              <w:jc w:val="right"/>
            </w:pPr>
            <w:r w:rsidRPr="00D538B5">
              <w:t>12.50</w:t>
            </w:r>
          </w:p>
        </w:tc>
        <w:tc>
          <w:tcPr>
            <w:tcW w:w="1350" w:type="dxa"/>
            <w:tcBorders>
              <w:top w:val="nil"/>
              <w:bottom w:val="single" w:sz="16" w:space="0" w:color="000000"/>
            </w:tcBorders>
            <w:shd w:val="clear" w:color="auto" w:fill="FFFFFF"/>
          </w:tcPr>
          <w:p w14:paraId="117FF9EC" w14:textId="316F2AC8" w:rsidR="00067CCB" w:rsidRPr="00D538B5" w:rsidRDefault="00067CCB" w:rsidP="00D538B5">
            <w:pPr>
              <w:autoSpaceDE w:val="0"/>
              <w:autoSpaceDN w:val="0"/>
              <w:adjustRightInd w:val="0"/>
              <w:jc w:val="right"/>
            </w:pPr>
            <w:r w:rsidRPr="00D538B5">
              <w:t>.6</w:t>
            </w:r>
            <w:r w:rsidR="00A66567" w:rsidRPr="00D538B5">
              <w:t>5</w:t>
            </w:r>
          </w:p>
        </w:tc>
      </w:tr>
      <w:tr w:rsidR="00EC3F58" w:rsidRPr="000550F6" w14:paraId="506CEA54" w14:textId="77777777" w:rsidTr="00D538B5">
        <w:trPr>
          <w:gridAfter w:val="1"/>
          <w:wAfter w:w="745" w:type="dxa"/>
          <w:cantSplit/>
        </w:trPr>
        <w:tc>
          <w:tcPr>
            <w:tcW w:w="2700" w:type="dxa"/>
            <w:gridSpan w:val="2"/>
            <w:vMerge w:val="restart"/>
            <w:tcBorders>
              <w:top w:val="nil"/>
              <w:left w:val="single" w:sz="16" w:space="0" w:color="000000"/>
              <w:right w:val="nil"/>
            </w:tcBorders>
            <w:shd w:val="clear" w:color="auto" w:fill="FFFFFF"/>
          </w:tcPr>
          <w:p w14:paraId="2D594A2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DIFF Social Connectedness</w:t>
            </w:r>
          </w:p>
        </w:tc>
        <w:tc>
          <w:tcPr>
            <w:tcW w:w="1530" w:type="dxa"/>
            <w:tcBorders>
              <w:top w:val="nil"/>
              <w:left w:val="nil"/>
              <w:bottom w:val="nil"/>
              <w:right w:val="single" w:sz="16" w:space="0" w:color="000000"/>
            </w:tcBorders>
            <w:shd w:val="clear" w:color="auto" w:fill="FFFFFF"/>
          </w:tcPr>
          <w:p w14:paraId="557DE9D8"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nil"/>
              <w:left w:val="single" w:sz="16" w:space="0" w:color="000000"/>
              <w:bottom w:val="nil"/>
            </w:tcBorders>
            <w:shd w:val="clear" w:color="auto" w:fill="FFFFFF"/>
            <w:vAlign w:val="center"/>
          </w:tcPr>
          <w:p w14:paraId="5A80E819"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w:t>
            </w:r>
          </w:p>
        </w:tc>
        <w:tc>
          <w:tcPr>
            <w:tcW w:w="1260" w:type="dxa"/>
            <w:tcBorders>
              <w:top w:val="nil"/>
              <w:bottom w:val="nil"/>
            </w:tcBorders>
            <w:shd w:val="clear" w:color="auto" w:fill="FFFFFF"/>
            <w:vAlign w:val="center"/>
          </w:tcPr>
          <w:p w14:paraId="1E54DEC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6.50</w:t>
            </w:r>
          </w:p>
        </w:tc>
        <w:tc>
          <w:tcPr>
            <w:tcW w:w="1620" w:type="dxa"/>
            <w:tcBorders>
              <w:top w:val="nil"/>
              <w:bottom w:val="nil"/>
            </w:tcBorders>
            <w:shd w:val="clear" w:color="auto" w:fill="FFFFFF"/>
          </w:tcPr>
          <w:p w14:paraId="38F23328"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3EA16358"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34E351D3"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7D667DAA"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5FEFEB3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121EFAE4"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498BBDDE"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5.58</w:t>
            </w:r>
          </w:p>
        </w:tc>
        <w:tc>
          <w:tcPr>
            <w:tcW w:w="1620" w:type="dxa"/>
            <w:tcBorders>
              <w:top w:val="nil"/>
              <w:bottom w:val="nil"/>
            </w:tcBorders>
            <w:shd w:val="clear" w:color="auto" w:fill="FFFFFF"/>
          </w:tcPr>
          <w:p w14:paraId="10FFBA9A"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3DA66E54"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46E692F1"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0FC6E62B"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5C78C348"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tcBorders>
            <w:shd w:val="clear" w:color="auto" w:fill="FFFFFF"/>
            <w:vAlign w:val="center"/>
          </w:tcPr>
          <w:p w14:paraId="1FE87BD2"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11</w:t>
            </w:r>
          </w:p>
        </w:tc>
        <w:tc>
          <w:tcPr>
            <w:tcW w:w="1260" w:type="dxa"/>
            <w:tcBorders>
              <w:top w:val="nil"/>
            </w:tcBorders>
            <w:shd w:val="clear" w:color="auto" w:fill="FFFFFF"/>
            <w:vAlign w:val="center"/>
          </w:tcPr>
          <w:p w14:paraId="34E2F8E3" w14:textId="77777777" w:rsidR="00EC3F58" w:rsidRPr="00D538B5" w:rsidRDefault="00EC3F58" w:rsidP="00EC3F58">
            <w:pPr>
              <w:autoSpaceDE w:val="0"/>
              <w:autoSpaceDN w:val="0"/>
              <w:adjustRightInd w:val="0"/>
            </w:pPr>
          </w:p>
        </w:tc>
        <w:tc>
          <w:tcPr>
            <w:tcW w:w="1620" w:type="dxa"/>
            <w:tcBorders>
              <w:top w:val="nil"/>
            </w:tcBorders>
            <w:shd w:val="clear" w:color="auto" w:fill="FFFFFF"/>
          </w:tcPr>
          <w:p w14:paraId="0272EEE4" w14:textId="0A0221E5" w:rsidR="00EC3F58" w:rsidRPr="00D538B5" w:rsidRDefault="00EC3F58" w:rsidP="00D538B5">
            <w:pPr>
              <w:autoSpaceDE w:val="0"/>
              <w:autoSpaceDN w:val="0"/>
              <w:adjustRightInd w:val="0"/>
              <w:jc w:val="right"/>
            </w:pPr>
            <w:r w:rsidRPr="00D538B5">
              <w:t>12.50</w:t>
            </w:r>
          </w:p>
        </w:tc>
        <w:tc>
          <w:tcPr>
            <w:tcW w:w="1350" w:type="dxa"/>
            <w:tcBorders>
              <w:top w:val="nil"/>
            </w:tcBorders>
            <w:shd w:val="clear" w:color="auto" w:fill="FFFFFF"/>
          </w:tcPr>
          <w:p w14:paraId="0E434CD0" w14:textId="0EDB0019" w:rsidR="00EC3F58" w:rsidRPr="00D538B5" w:rsidRDefault="00EC3F58" w:rsidP="00D538B5">
            <w:pPr>
              <w:autoSpaceDE w:val="0"/>
              <w:autoSpaceDN w:val="0"/>
              <w:adjustRightInd w:val="0"/>
              <w:jc w:val="right"/>
            </w:pPr>
            <w:r w:rsidRPr="00D538B5">
              <w:t>.64</w:t>
            </w:r>
          </w:p>
        </w:tc>
      </w:tr>
      <w:tr w:rsidR="00EC3F58" w:rsidRPr="000550F6" w14:paraId="0C3B451E" w14:textId="77777777" w:rsidTr="00D538B5">
        <w:trPr>
          <w:gridAfter w:val="1"/>
          <w:wAfter w:w="745" w:type="dxa"/>
          <w:cantSplit/>
        </w:trPr>
        <w:tc>
          <w:tcPr>
            <w:tcW w:w="2700" w:type="dxa"/>
            <w:gridSpan w:val="2"/>
            <w:vMerge w:val="restart"/>
            <w:tcBorders>
              <w:top w:val="nil"/>
              <w:left w:val="single" w:sz="16" w:space="0" w:color="000000"/>
              <w:right w:val="nil"/>
            </w:tcBorders>
            <w:shd w:val="clear" w:color="auto" w:fill="FFFFFF"/>
          </w:tcPr>
          <w:p w14:paraId="16A00E0E" w14:textId="5E71FFF1" w:rsidR="00EC3F58" w:rsidRPr="00D538B5" w:rsidRDefault="00EC3F58" w:rsidP="00EC3F58">
            <w:pPr>
              <w:autoSpaceDE w:val="0"/>
              <w:autoSpaceDN w:val="0"/>
              <w:adjustRightInd w:val="0"/>
              <w:spacing w:line="320" w:lineRule="atLeast"/>
              <w:ind w:left="60" w:right="60"/>
              <w:rPr>
                <w:color w:val="000000"/>
              </w:rPr>
            </w:pPr>
            <w:r w:rsidRPr="00D538B5">
              <w:rPr>
                <w:color w:val="000000"/>
              </w:rPr>
              <w:t>DIFF Exclusion Due To     Smartphones</w:t>
            </w:r>
          </w:p>
        </w:tc>
        <w:tc>
          <w:tcPr>
            <w:tcW w:w="1530" w:type="dxa"/>
            <w:tcBorders>
              <w:top w:val="nil"/>
              <w:left w:val="nil"/>
              <w:bottom w:val="nil"/>
              <w:right w:val="single" w:sz="16" w:space="0" w:color="000000"/>
            </w:tcBorders>
            <w:shd w:val="clear" w:color="auto" w:fill="FFFFFF"/>
          </w:tcPr>
          <w:p w14:paraId="1547F526"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nil"/>
              <w:left w:val="single" w:sz="16" w:space="0" w:color="000000"/>
              <w:bottom w:val="nil"/>
            </w:tcBorders>
            <w:shd w:val="clear" w:color="auto" w:fill="FFFFFF"/>
            <w:vAlign w:val="center"/>
          </w:tcPr>
          <w:p w14:paraId="04945FEA"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w:t>
            </w:r>
          </w:p>
        </w:tc>
        <w:tc>
          <w:tcPr>
            <w:tcW w:w="1260" w:type="dxa"/>
            <w:tcBorders>
              <w:top w:val="nil"/>
              <w:bottom w:val="nil"/>
            </w:tcBorders>
            <w:shd w:val="clear" w:color="auto" w:fill="FFFFFF"/>
            <w:vAlign w:val="center"/>
          </w:tcPr>
          <w:p w14:paraId="4B3054D2"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8.30</w:t>
            </w:r>
          </w:p>
        </w:tc>
        <w:tc>
          <w:tcPr>
            <w:tcW w:w="1620" w:type="dxa"/>
            <w:tcBorders>
              <w:top w:val="nil"/>
              <w:bottom w:val="nil"/>
            </w:tcBorders>
            <w:shd w:val="clear" w:color="auto" w:fill="FFFFFF"/>
          </w:tcPr>
          <w:p w14:paraId="1832DAB4" w14:textId="77777777" w:rsidR="00EC3F58" w:rsidRPr="00D538B5" w:rsidRDefault="00EC3F58" w:rsidP="00D538B5">
            <w:pPr>
              <w:autoSpaceDE w:val="0"/>
              <w:autoSpaceDN w:val="0"/>
              <w:adjustRightInd w:val="0"/>
              <w:spacing w:line="320" w:lineRule="atLeast"/>
              <w:ind w:left="60" w:right="60"/>
              <w:jc w:val="right"/>
              <w:rPr>
                <w:color w:val="000000"/>
                <w:highlight w:val="yellow"/>
              </w:rPr>
            </w:pPr>
          </w:p>
        </w:tc>
        <w:tc>
          <w:tcPr>
            <w:tcW w:w="1350" w:type="dxa"/>
            <w:tcBorders>
              <w:top w:val="nil"/>
              <w:bottom w:val="nil"/>
            </w:tcBorders>
            <w:shd w:val="clear" w:color="auto" w:fill="FFFFFF"/>
          </w:tcPr>
          <w:p w14:paraId="71FCD9C5" w14:textId="77777777" w:rsidR="00EC3F58" w:rsidRPr="00D538B5" w:rsidRDefault="00EC3F58" w:rsidP="00D538B5">
            <w:pPr>
              <w:autoSpaceDE w:val="0"/>
              <w:autoSpaceDN w:val="0"/>
              <w:adjustRightInd w:val="0"/>
              <w:spacing w:line="320" w:lineRule="atLeast"/>
              <w:ind w:left="60" w:right="60"/>
              <w:jc w:val="right"/>
              <w:rPr>
                <w:color w:val="000000"/>
                <w:highlight w:val="yellow"/>
              </w:rPr>
            </w:pPr>
          </w:p>
        </w:tc>
      </w:tr>
      <w:tr w:rsidR="00EC3F58" w:rsidRPr="000550F6" w14:paraId="54C8B419"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58D74EC3"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56F577E3"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220532A2"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3C742B4C"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4.08</w:t>
            </w:r>
          </w:p>
        </w:tc>
        <w:tc>
          <w:tcPr>
            <w:tcW w:w="1620" w:type="dxa"/>
            <w:tcBorders>
              <w:top w:val="nil"/>
              <w:bottom w:val="nil"/>
            </w:tcBorders>
            <w:shd w:val="clear" w:color="auto" w:fill="FFFFFF"/>
          </w:tcPr>
          <w:p w14:paraId="4FADD029" w14:textId="77777777" w:rsidR="00EC3F58" w:rsidRPr="00D538B5" w:rsidRDefault="00EC3F58" w:rsidP="00D538B5">
            <w:pPr>
              <w:autoSpaceDE w:val="0"/>
              <w:autoSpaceDN w:val="0"/>
              <w:adjustRightInd w:val="0"/>
              <w:spacing w:line="320" w:lineRule="atLeast"/>
              <w:ind w:left="60" w:right="60"/>
              <w:jc w:val="right"/>
              <w:rPr>
                <w:color w:val="000000"/>
                <w:highlight w:val="yellow"/>
              </w:rPr>
            </w:pPr>
          </w:p>
        </w:tc>
        <w:tc>
          <w:tcPr>
            <w:tcW w:w="1350" w:type="dxa"/>
            <w:tcBorders>
              <w:top w:val="nil"/>
              <w:bottom w:val="nil"/>
            </w:tcBorders>
            <w:shd w:val="clear" w:color="auto" w:fill="FFFFFF"/>
          </w:tcPr>
          <w:p w14:paraId="5A178EA8" w14:textId="77777777" w:rsidR="00EC3F58" w:rsidRPr="00D538B5" w:rsidRDefault="00EC3F58" w:rsidP="00D538B5">
            <w:pPr>
              <w:autoSpaceDE w:val="0"/>
              <w:autoSpaceDN w:val="0"/>
              <w:adjustRightInd w:val="0"/>
              <w:spacing w:line="320" w:lineRule="atLeast"/>
              <w:ind w:left="60" w:right="60"/>
              <w:jc w:val="right"/>
              <w:rPr>
                <w:color w:val="000000"/>
                <w:highlight w:val="yellow"/>
              </w:rPr>
            </w:pPr>
          </w:p>
        </w:tc>
      </w:tr>
      <w:tr w:rsidR="00EC3F58" w:rsidRPr="000550F6" w14:paraId="37284D28"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32B20098"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71CD9511"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tcBorders>
            <w:shd w:val="clear" w:color="auto" w:fill="FFFFFF"/>
            <w:vAlign w:val="center"/>
          </w:tcPr>
          <w:p w14:paraId="76DCA2CF"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11</w:t>
            </w:r>
          </w:p>
        </w:tc>
        <w:tc>
          <w:tcPr>
            <w:tcW w:w="1260" w:type="dxa"/>
            <w:tcBorders>
              <w:top w:val="nil"/>
            </w:tcBorders>
            <w:shd w:val="clear" w:color="auto" w:fill="FFFFFF"/>
            <w:vAlign w:val="center"/>
          </w:tcPr>
          <w:p w14:paraId="095EE64C" w14:textId="77777777" w:rsidR="00EC3F58" w:rsidRPr="00D538B5" w:rsidRDefault="00EC3F58" w:rsidP="00EC3F58">
            <w:pPr>
              <w:autoSpaceDE w:val="0"/>
              <w:autoSpaceDN w:val="0"/>
              <w:adjustRightInd w:val="0"/>
            </w:pPr>
          </w:p>
        </w:tc>
        <w:tc>
          <w:tcPr>
            <w:tcW w:w="1620" w:type="dxa"/>
            <w:tcBorders>
              <w:top w:val="nil"/>
            </w:tcBorders>
            <w:shd w:val="clear" w:color="auto" w:fill="FFFFFF"/>
          </w:tcPr>
          <w:p w14:paraId="18B5B845" w14:textId="029F7183" w:rsidR="00EC3F58" w:rsidRPr="00D538B5" w:rsidRDefault="00EC3F58" w:rsidP="00D538B5">
            <w:pPr>
              <w:autoSpaceDE w:val="0"/>
              <w:autoSpaceDN w:val="0"/>
              <w:adjustRightInd w:val="0"/>
              <w:jc w:val="right"/>
            </w:pPr>
            <w:r w:rsidRPr="00D538B5">
              <w:t>3.50</w:t>
            </w:r>
          </w:p>
        </w:tc>
        <w:tc>
          <w:tcPr>
            <w:tcW w:w="1350" w:type="dxa"/>
            <w:tcBorders>
              <w:top w:val="nil"/>
            </w:tcBorders>
            <w:shd w:val="clear" w:color="auto" w:fill="FFFFFF"/>
          </w:tcPr>
          <w:p w14:paraId="0E6AED8F" w14:textId="587047AF" w:rsidR="00EC3F58" w:rsidRPr="00D538B5" w:rsidRDefault="00D538B5" w:rsidP="00D538B5">
            <w:pPr>
              <w:autoSpaceDE w:val="0"/>
              <w:autoSpaceDN w:val="0"/>
              <w:adjustRightInd w:val="0"/>
              <w:jc w:val="right"/>
            </w:pPr>
            <w:r>
              <w:t>.</w:t>
            </w:r>
            <w:r w:rsidR="00EC3F58" w:rsidRPr="00D538B5">
              <w:t>03</w:t>
            </w:r>
          </w:p>
        </w:tc>
      </w:tr>
      <w:tr w:rsidR="00EC3F58" w:rsidRPr="000550F6" w14:paraId="43137A20" w14:textId="77777777" w:rsidTr="00D538B5">
        <w:trPr>
          <w:gridAfter w:val="1"/>
          <w:wAfter w:w="745" w:type="dxa"/>
          <w:cantSplit/>
        </w:trPr>
        <w:tc>
          <w:tcPr>
            <w:tcW w:w="2700" w:type="dxa"/>
            <w:gridSpan w:val="2"/>
            <w:vMerge w:val="restart"/>
            <w:tcBorders>
              <w:top w:val="nil"/>
              <w:left w:val="single" w:sz="16" w:space="0" w:color="000000"/>
              <w:right w:val="nil"/>
            </w:tcBorders>
            <w:shd w:val="clear" w:color="auto" w:fill="FFFFFF"/>
          </w:tcPr>
          <w:p w14:paraId="2024D8F1"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DIFF Social Assurance</w:t>
            </w:r>
          </w:p>
        </w:tc>
        <w:tc>
          <w:tcPr>
            <w:tcW w:w="1530" w:type="dxa"/>
            <w:tcBorders>
              <w:top w:val="nil"/>
              <w:left w:val="nil"/>
              <w:bottom w:val="nil"/>
              <w:right w:val="single" w:sz="16" w:space="0" w:color="000000"/>
            </w:tcBorders>
            <w:shd w:val="clear" w:color="auto" w:fill="FFFFFF"/>
          </w:tcPr>
          <w:p w14:paraId="40A34E1F"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experimental</w:t>
            </w:r>
          </w:p>
        </w:tc>
        <w:tc>
          <w:tcPr>
            <w:tcW w:w="810" w:type="dxa"/>
            <w:tcBorders>
              <w:top w:val="nil"/>
              <w:left w:val="single" w:sz="16" w:space="0" w:color="000000"/>
              <w:bottom w:val="nil"/>
            </w:tcBorders>
            <w:shd w:val="clear" w:color="auto" w:fill="FFFFFF"/>
            <w:vAlign w:val="center"/>
          </w:tcPr>
          <w:p w14:paraId="53F8DA6B"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w:t>
            </w:r>
          </w:p>
        </w:tc>
        <w:tc>
          <w:tcPr>
            <w:tcW w:w="1260" w:type="dxa"/>
            <w:tcBorders>
              <w:top w:val="nil"/>
              <w:bottom w:val="nil"/>
            </w:tcBorders>
            <w:shd w:val="clear" w:color="auto" w:fill="FFFFFF"/>
            <w:vAlign w:val="center"/>
          </w:tcPr>
          <w:p w14:paraId="0CE02EF0"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6.50</w:t>
            </w:r>
          </w:p>
        </w:tc>
        <w:tc>
          <w:tcPr>
            <w:tcW w:w="1620" w:type="dxa"/>
            <w:tcBorders>
              <w:top w:val="nil"/>
              <w:bottom w:val="nil"/>
            </w:tcBorders>
            <w:shd w:val="clear" w:color="auto" w:fill="FFFFFF"/>
          </w:tcPr>
          <w:p w14:paraId="0F756E87"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271DF382"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56783BA2"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5D40E46E" w14:textId="77777777" w:rsidR="00EC3F58" w:rsidRPr="00D538B5" w:rsidRDefault="00EC3F58" w:rsidP="00EC3F58">
            <w:pPr>
              <w:autoSpaceDE w:val="0"/>
              <w:autoSpaceDN w:val="0"/>
              <w:adjustRightInd w:val="0"/>
              <w:rPr>
                <w:color w:val="000000"/>
              </w:rPr>
            </w:pPr>
          </w:p>
        </w:tc>
        <w:tc>
          <w:tcPr>
            <w:tcW w:w="1530" w:type="dxa"/>
            <w:tcBorders>
              <w:top w:val="nil"/>
              <w:left w:val="nil"/>
              <w:bottom w:val="nil"/>
              <w:right w:val="single" w:sz="16" w:space="0" w:color="000000"/>
            </w:tcBorders>
            <w:shd w:val="clear" w:color="auto" w:fill="FFFFFF"/>
          </w:tcPr>
          <w:p w14:paraId="1D8842C1"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control</w:t>
            </w:r>
          </w:p>
        </w:tc>
        <w:tc>
          <w:tcPr>
            <w:tcW w:w="810" w:type="dxa"/>
            <w:tcBorders>
              <w:top w:val="nil"/>
              <w:left w:val="single" w:sz="16" w:space="0" w:color="000000"/>
              <w:bottom w:val="nil"/>
            </w:tcBorders>
            <w:shd w:val="clear" w:color="auto" w:fill="FFFFFF"/>
            <w:vAlign w:val="center"/>
          </w:tcPr>
          <w:p w14:paraId="0F75A415"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6</w:t>
            </w:r>
          </w:p>
        </w:tc>
        <w:tc>
          <w:tcPr>
            <w:tcW w:w="1260" w:type="dxa"/>
            <w:tcBorders>
              <w:top w:val="nil"/>
              <w:bottom w:val="nil"/>
            </w:tcBorders>
            <w:shd w:val="clear" w:color="auto" w:fill="FFFFFF"/>
            <w:vAlign w:val="center"/>
          </w:tcPr>
          <w:p w14:paraId="2F24756C"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5.58</w:t>
            </w:r>
          </w:p>
        </w:tc>
        <w:tc>
          <w:tcPr>
            <w:tcW w:w="1620" w:type="dxa"/>
            <w:tcBorders>
              <w:top w:val="nil"/>
              <w:bottom w:val="nil"/>
            </w:tcBorders>
            <w:shd w:val="clear" w:color="auto" w:fill="FFFFFF"/>
          </w:tcPr>
          <w:p w14:paraId="24B98821" w14:textId="77777777" w:rsidR="00EC3F58" w:rsidRPr="00D538B5" w:rsidRDefault="00EC3F58" w:rsidP="00D538B5">
            <w:pPr>
              <w:autoSpaceDE w:val="0"/>
              <w:autoSpaceDN w:val="0"/>
              <w:adjustRightInd w:val="0"/>
              <w:spacing w:line="320" w:lineRule="atLeast"/>
              <w:ind w:left="60" w:right="60"/>
              <w:jc w:val="right"/>
              <w:rPr>
                <w:color w:val="000000"/>
              </w:rPr>
            </w:pPr>
          </w:p>
        </w:tc>
        <w:tc>
          <w:tcPr>
            <w:tcW w:w="1350" w:type="dxa"/>
            <w:tcBorders>
              <w:top w:val="nil"/>
              <w:bottom w:val="nil"/>
            </w:tcBorders>
            <w:shd w:val="clear" w:color="auto" w:fill="FFFFFF"/>
          </w:tcPr>
          <w:p w14:paraId="7CA80FEF" w14:textId="77777777" w:rsidR="00EC3F58" w:rsidRPr="00D538B5" w:rsidRDefault="00EC3F58" w:rsidP="00D538B5">
            <w:pPr>
              <w:autoSpaceDE w:val="0"/>
              <w:autoSpaceDN w:val="0"/>
              <w:adjustRightInd w:val="0"/>
              <w:spacing w:line="320" w:lineRule="atLeast"/>
              <w:ind w:left="60" w:right="60"/>
              <w:jc w:val="right"/>
              <w:rPr>
                <w:color w:val="000000"/>
              </w:rPr>
            </w:pPr>
          </w:p>
        </w:tc>
      </w:tr>
      <w:tr w:rsidR="00EC3F58" w:rsidRPr="000550F6" w14:paraId="558503BF" w14:textId="77777777" w:rsidTr="00D538B5">
        <w:trPr>
          <w:gridAfter w:val="1"/>
          <w:wAfter w:w="745" w:type="dxa"/>
          <w:cantSplit/>
        </w:trPr>
        <w:tc>
          <w:tcPr>
            <w:tcW w:w="2700" w:type="dxa"/>
            <w:gridSpan w:val="2"/>
            <w:vMerge/>
            <w:tcBorders>
              <w:top w:val="nil"/>
              <w:left w:val="single" w:sz="16" w:space="0" w:color="000000"/>
              <w:right w:val="nil"/>
            </w:tcBorders>
            <w:shd w:val="clear" w:color="auto" w:fill="FFFFFF"/>
          </w:tcPr>
          <w:p w14:paraId="5D94A0C6" w14:textId="77777777" w:rsidR="00EC3F58" w:rsidRPr="00D538B5" w:rsidRDefault="00EC3F58" w:rsidP="00EC3F58">
            <w:pPr>
              <w:autoSpaceDE w:val="0"/>
              <w:autoSpaceDN w:val="0"/>
              <w:adjustRightInd w:val="0"/>
              <w:rPr>
                <w:color w:val="000000"/>
              </w:rPr>
            </w:pPr>
          </w:p>
        </w:tc>
        <w:tc>
          <w:tcPr>
            <w:tcW w:w="1530" w:type="dxa"/>
            <w:tcBorders>
              <w:top w:val="nil"/>
              <w:left w:val="nil"/>
              <w:right w:val="single" w:sz="16" w:space="0" w:color="000000"/>
            </w:tcBorders>
            <w:shd w:val="clear" w:color="auto" w:fill="FFFFFF"/>
          </w:tcPr>
          <w:p w14:paraId="29E8AD7D" w14:textId="77777777" w:rsidR="00EC3F58" w:rsidRPr="00D538B5" w:rsidRDefault="00EC3F58" w:rsidP="00EC3F58">
            <w:pPr>
              <w:autoSpaceDE w:val="0"/>
              <w:autoSpaceDN w:val="0"/>
              <w:adjustRightInd w:val="0"/>
              <w:spacing w:line="320" w:lineRule="atLeast"/>
              <w:ind w:left="60" w:right="60"/>
              <w:rPr>
                <w:color w:val="000000"/>
              </w:rPr>
            </w:pPr>
            <w:r w:rsidRPr="00D538B5">
              <w:rPr>
                <w:color w:val="000000"/>
              </w:rPr>
              <w:t>Total</w:t>
            </w:r>
          </w:p>
        </w:tc>
        <w:tc>
          <w:tcPr>
            <w:tcW w:w="810" w:type="dxa"/>
            <w:tcBorders>
              <w:top w:val="nil"/>
              <w:left w:val="single" w:sz="16" w:space="0" w:color="000000"/>
            </w:tcBorders>
            <w:shd w:val="clear" w:color="auto" w:fill="FFFFFF"/>
            <w:vAlign w:val="center"/>
          </w:tcPr>
          <w:p w14:paraId="5E545AEB" w14:textId="77777777" w:rsidR="00EC3F58" w:rsidRPr="00D538B5" w:rsidRDefault="00EC3F58" w:rsidP="00EC3F58">
            <w:pPr>
              <w:autoSpaceDE w:val="0"/>
              <w:autoSpaceDN w:val="0"/>
              <w:adjustRightInd w:val="0"/>
              <w:spacing w:line="320" w:lineRule="atLeast"/>
              <w:ind w:left="60" w:right="60"/>
              <w:jc w:val="right"/>
              <w:rPr>
                <w:color w:val="000000"/>
              </w:rPr>
            </w:pPr>
            <w:r w:rsidRPr="00D538B5">
              <w:rPr>
                <w:color w:val="000000"/>
              </w:rPr>
              <w:t>11</w:t>
            </w:r>
          </w:p>
        </w:tc>
        <w:tc>
          <w:tcPr>
            <w:tcW w:w="1260" w:type="dxa"/>
            <w:tcBorders>
              <w:top w:val="nil"/>
            </w:tcBorders>
            <w:shd w:val="clear" w:color="auto" w:fill="FFFFFF"/>
            <w:vAlign w:val="center"/>
          </w:tcPr>
          <w:p w14:paraId="6530C049" w14:textId="77777777" w:rsidR="00EC3F58" w:rsidRPr="00D538B5" w:rsidRDefault="00EC3F58" w:rsidP="00EC3F58">
            <w:pPr>
              <w:autoSpaceDE w:val="0"/>
              <w:autoSpaceDN w:val="0"/>
              <w:adjustRightInd w:val="0"/>
            </w:pPr>
          </w:p>
        </w:tc>
        <w:tc>
          <w:tcPr>
            <w:tcW w:w="1620" w:type="dxa"/>
            <w:tcBorders>
              <w:top w:val="nil"/>
            </w:tcBorders>
            <w:shd w:val="clear" w:color="auto" w:fill="FFFFFF"/>
          </w:tcPr>
          <w:p w14:paraId="1A4DA556" w14:textId="667AE48E" w:rsidR="00EC3F58" w:rsidRPr="00D538B5" w:rsidRDefault="00EC3F58" w:rsidP="00D538B5">
            <w:pPr>
              <w:autoSpaceDE w:val="0"/>
              <w:autoSpaceDN w:val="0"/>
              <w:adjustRightInd w:val="0"/>
              <w:jc w:val="right"/>
            </w:pPr>
            <w:r w:rsidRPr="00D538B5">
              <w:t>12.50</w:t>
            </w:r>
          </w:p>
        </w:tc>
        <w:tc>
          <w:tcPr>
            <w:tcW w:w="1350" w:type="dxa"/>
            <w:tcBorders>
              <w:top w:val="nil"/>
            </w:tcBorders>
            <w:shd w:val="clear" w:color="auto" w:fill="FFFFFF"/>
          </w:tcPr>
          <w:p w14:paraId="2FCC8E8A" w14:textId="139F0F94" w:rsidR="00EC3F58" w:rsidRPr="00D538B5" w:rsidRDefault="00EC3F58" w:rsidP="00D538B5">
            <w:pPr>
              <w:autoSpaceDE w:val="0"/>
              <w:autoSpaceDN w:val="0"/>
              <w:adjustRightInd w:val="0"/>
              <w:jc w:val="right"/>
            </w:pPr>
            <w:r w:rsidRPr="00D538B5">
              <w:t>.6</w:t>
            </w:r>
            <w:r w:rsidR="007E61BD" w:rsidRPr="00D538B5">
              <w:t>5</w:t>
            </w:r>
          </w:p>
        </w:tc>
      </w:tr>
    </w:tbl>
    <w:p w14:paraId="56A295F8" w14:textId="185E1CAE" w:rsidR="00EC3F58" w:rsidRPr="000550F6" w:rsidRDefault="00EC3F58" w:rsidP="00EC3F58">
      <w:pPr>
        <w:autoSpaceDE w:val="0"/>
        <w:autoSpaceDN w:val="0"/>
        <w:adjustRightInd w:val="0"/>
        <w:spacing w:line="400" w:lineRule="atLeast"/>
      </w:pPr>
    </w:p>
    <w:p w14:paraId="5C4908C6" w14:textId="346D5AAC" w:rsidR="00EC3F58" w:rsidRDefault="00EC3F58" w:rsidP="00EC3F58"/>
    <w:p w14:paraId="623C3673" w14:textId="4CE2A25D" w:rsidR="00053364" w:rsidRDefault="00053364" w:rsidP="00FD47C4">
      <w:pPr>
        <w:spacing w:line="480" w:lineRule="auto"/>
        <w:ind w:firstLine="720"/>
      </w:pPr>
      <w:r>
        <w:t xml:space="preserve">Figure 2 below represents the distribution of </w:t>
      </w:r>
      <w:r w:rsidR="00E63BD5">
        <w:t>e</w:t>
      </w:r>
      <w:r>
        <w:t>xclusion due to smartphone scores in both the experimental and control group. The box</w:t>
      </w:r>
      <w:r w:rsidR="009B1F3B">
        <w:t xml:space="preserve"> </w:t>
      </w:r>
      <w:r>
        <w:t xml:space="preserve">plot portrays the above significant result of greater exclusion due to smartphones in the </w:t>
      </w:r>
      <w:r w:rsidR="00E63BD5">
        <w:t>experimental group post-test scores compared to the control group.</w:t>
      </w:r>
    </w:p>
    <w:p w14:paraId="6B8DF964" w14:textId="4578EEB7" w:rsidR="00E63BD5" w:rsidRDefault="00E63BD5" w:rsidP="00E63BD5">
      <w:pPr>
        <w:autoSpaceDE w:val="0"/>
        <w:autoSpaceDN w:val="0"/>
        <w:adjustRightInd w:val="0"/>
        <w:spacing w:line="480" w:lineRule="auto"/>
        <w:ind w:left="720" w:firstLine="720"/>
      </w:pPr>
      <w:r>
        <w:rPr>
          <w:noProof/>
        </w:rPr>
        <w:lastRenderedPageBreak/>
        <mc:AlternateContent>
          <mc:Choice Requires="wps">
            <w:drawing>
              <wp:anchor distT="45720" distB="45720" distL="114300" distR="114300" simplePos="0" relativeHeight="251661312" behindDoc="0" locked="0" layoutInCell="1" allowOverlap="1" wp14:anchorId="3AB8B107" wp14:editId="3650720D">
                <wp:simplePos x="0" y="0"/>
                <wp:positionH relativeFrom="column">
                  <wp:posOffset>4438650</wp:posOffset>
                </wp:positionH>
                <wp:positionV relativeFrom="paragraph">
                  <wp:posOffset>142875</wp:posOffset>
                </wp:positionV>
                <wp:extent cx="2200275" cy="571500"/>
                <wp:effectExtent l="0" t="0" r="28575" b="190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0275" cy="571500"/>
                        </a:xfrm>
                        <a:prstGeom prst="rect">
                          <a:avLst/>
                        </a:prstGeom>
                        <a:solidFill>
                          <a:srgbClr val="FFFFFF"/>
                        </a:solidFill>
                        <a:ln w="9525">
                          <a:solidFill>
                            <a:srgbClr val="000000"/>
                          </a:solidFill>
                          <a:miter lim="800000"/>
                          <a:headEnd/>
                          <a:tailEnd/>
                        </a:ln>
                      </wps:spPr>
                      <wps:txbx>
                        <w:txbxContent>
                          <w:p w14:paraId="1A221C86" w14:textId="6E400DFC" w:rsidR="00D538B5" w:rsidRDefault="00D538B5">
                            <w:pPr>
                              <w:rPr>
                                <w:sz w:val="18"/>
                                <w:szCs w:val="18"/>
                              </w:rPr>
                            </w:pPr>
                            <w:r w:rsidRPr="00E63BD5">
                              <w:rPr>
                                <w:highlight w:val="blue"/>
                              </w:rPr>
                              <w:t>__</w:t>
                            </w:r>
                            <w:r>
                              <w:t xml:space="preserve"> </w:t>
                            </w:r>
                            <w:r w:rsidRPr="00E63BD5">
                              <w:rPr>
                                <w:sz w:val="18"/>
                                <w:szCs w:val="18"/>
                              </w:rPr>
                              <w:t>P</w:t>
                            </w:r>
                            <w:r>
                              <w:rPr>
                                <w:sz w:val="18"/>
                                <w:szCs w:val="18"/>
                              </w:rPr>
                              <w:t xml:space="preserve">re-retreat </w:t>
                            </w:r>
                            <w:r w:rsidRPr="00E63BD5">
                              <w:rPr>
                                <w:sz w:val="18"/>
                                <w:szCs w:val="18"/>
                              </w:rPr>
                              <w:t>Exclusion</w:t>
                            </w:r>
                            <w:r>
                              <w:rPr>
                                <w:sz w:val="18"/>
                                <w:szCs w:val="18"/>
                              </w:rPr>
                              <w:t xml:space="preserve"> (Due to Phone)</w:t>
                            </w:r>
                          </w:p>
                          <w:p w14:paraId="73255A79" w14:textId="77777777" w:rsidR="00D538B5" w:rsidRDefault="00D538B5">
                            <w:pPr>
                              <w:rPr>
                                <w:sz w:val="18"/>
                                <w:szCs w:val="18"/>
                              </w:rPr>
                            </w:pPr>
                          </w:p>
                          <w:p w14:paraId="5CE514E4" w14:textId="47341C7D" w:rsidR="00D538B5" w:rsidRPr="00E63BD5" w:rsidRDefault="00D538B5">
                            <w:pPr>
                              <w:rPr>
                                <w:sz w:val="18"/>
                                <w:szCs w:val="18"/>
                              </w:rPr>
                            </w:pPr>
                            <w:r w:rsidRPr="00E63BD5">
                              <w:rPr>
                                <w:sz w:val="18"/>
                                <w:szCs w:val="18"/>
                                <w:highlight w:val="green"/>
                              </w:rPr>
                              <w:t>___</w:t>
                            </w:r>
                            <w:r>
                              <w:rPr>
                                <w:sz w:val="18"/>
                                <w:szCs w:val="18"/>
                              </w:rPr>
                              <w:t xml:space="preserve"> Post-retreat Exclusion (Due to Phone)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B8B107" id="_x0000_s1027" type="#_x0000_t202" style="position:absolute;left:0;text-align:left;margin-left:349.5pt;margin-top:11.25pt;width:173.25pt;height:4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">
                <v:textbox>
                  <w:txbxContent>
                    <w:p w14:paraId="1A221C86" w14:textId="6E400DFC" w:rsidR="00D538B5" w:rsidRDefault="00D538B5">
                      <w:pPr>
                        <w:rPr>
                          <w:sz w:val="18"/>
                          <w:szCs w:val="18"/>
                        </w:rPr>
                      </w:pPr>
                      <w:r w:rsidRPr="00E63BD5">
                        <w:rPr>
                          <w:highlight w:val="blue"/>
                        </w:rPr>
                        <w:t>__</w:t>
                      </w:r>
                      <w:r>
                        <w:t xml:space="preserve"> </w:t>
                      </w:r>
                      <w:r w:rsidRPr="00E63BD5">
                        <w:rPr>
                          <w:sz w:val="18"/>
                          <w:szCs w:val="18"/>
                        </w:rPr>
                        <w:t>P</w:t>
                      </w:r>
                      <w:r>
                        <w:rPr>
                          <w:sz w:val="18"/>
                          <w:szCs w:val="18"/>
                        </w:rPr>
                        <w:t xml:space="preserve">re-retreat </w:t>
                      </w:r>
                      <w:r w:rsidRPr="00E63BD5">
                        <w:rPr>
                          <w:sz w:val="18"/>
                          <w:szCs w:val="18"/>
                        </w:rPr>
                        <w:t>Exclusion</w:t>
                      </w:r>
                      <w:r>
                        <w:rPr>
                          <w:sz w:val="18"/>
                          <w:szCs w:val="18"/>
                        </w:rPr>
                        <w:t xml:space="preserve"> (Due to Phone)</w:t>
                      </w:r>
                    </w:p>
                    <w:p w14:paraId="73255A79" w14:textId="77777777" w:rsidR="00D538B5" w:rsidRDefault="00D538B5">
                      <w:pPr>
                        <w:rPr>
                          <w:sz w:val="18"/>
                          <w:szCs w:val="18"/>
                        </w:rPr>
                      </w:pPr>
                    </w:p>
                    <w:p w14:paraId="5CE514E4" w14:textId="47341C7D" w:rsidR="00D538B5" w:rsidRPr="00E63BD5" w:rsidRDefault="00D538B5">
                      <w:pPr>
                        <w:rPr>
                          <w:sz w:val="18"/>
                          <w:szCs w:val="18"/>
                        </w:rPr>
                      </w:pPr>
                      <w:r w:rsidRPr="00E63BD5">
                        <w:rPr>
                          <w:sz w:val="18"/>
                          <w:szCs w:val="18"/>
                          <w:highlight w:val="green"/>
                        </w:rPr>
                        <w:t>___</w:t>
                      </w:r>
                      <w:r>
                        <w:rPr>
                          <w:sz w:val="18"/>
                          <w:szCs w:val="18"/>
                        </w:rPr>
                        <w:t xml:space="preserve"> Post-retreat Exclusion (Due to Phone)</w:t>
                      </w:r>
                    </w:p>
                  </w:txbxContent>
                </v:textbox>
              </v:shape>
            </w:pict>
          </mc:Fallback>
        </mc:AlternateContent>
      </w:r>
      <w:r w:rsidR="00053364">
        <w:rPr>
          <w:noProof/>
        </w:rPr>
        <w:drawing>
          <wp:inline distT="0" distB="0" distL="0" distR="0" wp14:anchorId="75A8ACAE" wp14:editId="62F57556">
            <wp:extent cx="5118265" cy="4096686"/>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0341" cy="4106352"/>
                    </a:xfrm>
                    <a:prstGeom prst="rect">
                      <a:avLst/>
                    </a:prstGeom>
                    <a:noFill/>
                    <a:ln>
                      <a:noFill/>
                    </a:ln>
                  </pic:spPr>
                </pic:pic>
              </a:graphicData>
            </a:graphic>
          </wp:inline>
        </w:drawing>
      </w:r>
    </w:p>
    <w:p w14:paraId="58FBCB75" w14:textId="6D08BD5A" w:rsidR="00EC3F58" w:rsidRPr="00FD47C4" w:rsidRDefault="00053364" w:rsidP="00FD47C4">
      <w:pPr>
        <w:autoSpaceDE w:val="0"/>
        <w:autoSpaceDN w:val="0"/>
        <w:adjustRightInd w:val="0"/>
        <w:spacing w:line="480" w:lineRule="auto"/>
      </w:pPr>
      <w:r w:rsidRPr="00FD47C4">
        <w:rPr>
          <w:i/>
        </w:rPr>
        <w:t>Figure 2</w:t>
      </w:r>
      <w:r w:rsidR="00FD47C4" w:rsidRPr="00FD47C4">
        <w:rPr>
          <w:i/>
        </w:rPr>
        <w:t>.</w:t>
      </w:r>
      <w:r w:rsidR="00D97E51">
        <w:t xml:space="preserve"> </w:t>
      </w:r>
      <w:r w:rsidR="0000663E">
        <w:t>Pre-retreat and post-retreat differences between groups for median exclusion scores</w:t>
      </w:r>
      <w:r w:rsidR="00D97E51">
        <w:t>.</w:t>
      </w:r>
    </w:p>
    <w:p w14:paraId="3800D6F5" w14:textId="6F8430DD" w:rsidR="00EC3F58" w:rsidRDefault="00EC3F58" w:rsidP="00EC3F58"/>
    <w:p w14:paraId="192ED809" w14:textId="20E3285D" w:rsidR="00053364" w:rsidRDefault="001D3F24" w:rsidP="00FD47C4">
      <w:pPr>
        <w:autoSpaceDE w:val="0"/>
        <w:autoSpaceDN w:val="0"/>
        <w:adjustRightInd w:val="0"/>
        <w:spacing w:line="480" w:lineRule="auto"/>
        <w:ind w:firstLine="720"/>
      </w:pPr>
      <w:r>
        <w:t xml:space="preserve">Figure </w:t>
      </w:r>
      <w:r w:rsidR="00DA1AC6">
        <w:t>3</w:t>
      </w:r>
      <w:r>
        <w:t xml:space="preserve"> below</w:t>
      </w:r>
      <w:r w:rsidR="00A66567">
        <w:t xml:space="preserve"> shows the distribution of smartphone social connectedness scores</w:t>
      </w:r>
      <w:r>
        <w:t xml:space="preserve"> </w:t>
      </w:r>
      <w:r w:rsidR="00A66567">
        <w:t xml:space="preserve">and </w:t>
      </w:r>
      <w:r>
        <w:t xml:space="preserve">represents </w:t>
      </w:r>
      <w:r w:rsidR="00A66567">
        <w:t>the pre-retreat and post-retreat differences between the experimental and control groups for median social connectedness scores</w:t>
      </w:r>
      <w:r>
        <w:t>. Although the median sc</w:t>
      </w:r>
      <w:r w:rsidR="00D97E51">
        <w:t>ores of the experimental group we</w:t>
      </w:r>
      <w:r>
        <w:t xml:space="preserve">re identical in both </w:t>
      </w:r>
      <w:r w:rsidR="00D97E51">
        <w:t>the pre- and post-tests, there wa</w:t>
      </w:r>
      <w:r>
        <w:t xml:space="preserve">s slight variability in the pre-test scores of the experimental group. Figure </w:t>
      </w:r>
      <w:r w:rsidR="00DA1AC6">
        <w:t>3</w:t>
      </w:r>
      <w:r>
        <w:t xml:space="preserve"> indi</w:t>
      </w:r>
      <w:r w:rsidR="00D97E51">
        <w:t>cates that the distribution of social c</w:t>
      </w:r>
      <w:r>
        <w:t xml:space="preserve">onnectedness scores on the post-test appeared to favor attitudes of less social connectedness due to smartphones.  </w:t>
      </w:r>
    </w:p>
    <w:p w14:paraId="7D87F8CC" w14:textId="77777777" w:rsidR="00053364" w:rsidRDefault="00053364" w:rsidP="00053364">
      <w:pPr>
        <w:autoSpaceDE w:val="0"/>
        <w:autoSpaceDN w:val="0"/>
        <w:adjustRightInd w:val="0"/>
        <w:ind w:left="720" w:firstLine="720"/>
      </w:pPr>
      <w:r>
        <w:rPr>
          <w:noProof/>
        </w:rPr>
        <w:lastRenderedPageBreak/>
        <w:drawing>
          <wp:inline distT="0" distB="0" distL="0" distR="0" wp14:anchorId="6A3C1EC6" wp14:editId="1F75895E">
            <wp:extent cx="5047013" cy="4039658"/>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7013" cy="4039658"/>
                    </a:xfrm>
                    <a:prstGeom prst="rect">
                      <a:avLst/>
                    </a:prstGeom>
                    <a:noFill/>
                    <a:ln>
                      <a:noFill/>
                    </a:ln>
                  </pic:spPr>
                </pic:pic>
              </a:graphicData>
            </a:graphic>
          </wp:inline>
        </w:drawing>
      </w:r>
    </w:p>
    <w:p w14:paraId="6460A238" w14:textId="4E94C6F1" w:rsidR="00053364" w:rsidRPr="00FD47C4" w:rsidRDefault="00053364" w:rsidP="00FD47C4">
      <w:pPr>
        <w:autoSpaceDE w:val="0"/>
        <w:autoSpaceDN w:val="0"/>
        <w:adjustRightInd w:val="0"/>
      </w:pPr>
      <w:r w:rsidRPr="00FD47C4">
        <w:rPr>
          <w:i/>
        </w:rPr>
        <w:t>Figure 3</w:t>
      </w:r>
      <w:r w:rsidR="00FD47C4" w:rsidRPr="00FD47C4">
        <w:rPr>
          <w:i/>
        </w:rPr>
        <w:t>.</w:t>
      </w:r>
      <w:r w:rsidRPr="00FD47C4">
        <w:t xml:space="preserve"> </w:t>
      </w:r>
      <w:r w:rsidR="003212EB">
        <w:t>Pre-retreat and post-retreat differences between groups for median social connectedness scores</w:t>
      </w:r>
      <w:r w:rsidR="00A66567">
        <w:t>.</w:t>
      </w:r>
    </w:p>
    <w:p w14:paraId="78C154BB" w14:textId="45E70126" w:rsidR="00EC3F58" w:rsidRDefault="00EC3F58" w:rsidP="00EC3F58">
      <w:pPr>
        <w:autoSpaceDE w:val="0"/>
        <w:autoSpaceDN w:val="0"/>
        <w:adjustRightInd w:val="0"/>
      </w:pPr>
    </w:p>
    <w:p w14:paraId="2BDC7FCC" w14:textId="248DBC13" w:rsidR="00EC3F58" w:rsidRDefault="00EC3F58" w:rsidP="00EC3F58">
      <w:pPr>
        <w:autoSpaceDE w:val="0"/>
        <w:autoSpaceDN w:val="0"/>
        <w:adjustRightInd w:val="0"/>
      </w:pPr>
    </w:p>
    <w:p w14:paraId="451F844F" w14:textId="77777777" w:rsidR="00EC3F58" w:rsidRPr="00B84003" w:rsidRDefault="00EC3F58" w:rsidP="00EC3F58">
      <w:pPr>
        <w:autoSpaceDE w:val="0"/>
        <w:autoSpaceDN w:val="0"/>
        <w:adjustRightInd w:val="0"/>
        <w:rPr>
          <w:b/>
        </w:rPr>
      </w:pPr>
      <w:r w:rsidRPr="00B84003">
        <w:rPr>
          <w:b/>
        </w:rPr>
        <w:t>Effect of the Retreat</w:t>
      </w:r>
    </w:p>
    <w:p w14:paraId="6523A450" w14:textId="77777777" w:rsidR="00EC3F58" w:rsidRDefault="00EC3F58" w:rsidP="00EC3F58">
      <w:pPr>
        <w:autoSpaceDE w:val="0"/>
        <w:autoSpaceDN w:val="0"/>
        <w:adjustRightInd w:val="0"/>
      </w:pPr>
    </w:p>
    <w:p w14:paraId="6E425EF3" w14:textId="17E21ECE" w:rsidR="00FD47C4" w:rsidRDefault="00EC3F58" w:rsidP="00FD47C4">
      <w:pPr>
        <w:autoSpaceDE w:val="0"/>
        <w:autoSpaceDN w:val="0"/>
        <w:adjustRightInd w:val="0"/>
        <w:spacing w:line="480" w:lineRule="auto"/>
        <w:ind w:firstLine="720"/>
      </w:pPr>
      <w:r>
        <w:t>While not the main focus of the study, the researcher was interested in determining whether the retreat itself could impact s</w:t>
      </w:r>
      <w:r w:rsidR="0047733A">
        <w:t>tu</w:t>
      </w:r>
      <w:r>
        <w:t xml:space="preserve">dy variables regardless of smartphone instructions. Preexisting differences between participants who attended </w:t>
      </w:r>
      <w:r w:rsidR="003131CF">
        <w:t xml:space="preserve">the </w:t>
      </w:r>
      <w:r>
        <w:t>retreat vs. no retreat were examined through a Mann Whitney U. The mean rank for college anxiety at the pretest for the non-retreat goers (</w:t>
      </w:r>
      <w:r w:rsidRPr="002F3EA6">
        <w:rPr>
          <w:i/>
        </w:rPr>
        <w:t>M</w:t>
      </w:r>
      <w:r>
        <w:rPr>
          <w:vertAlign w:val="subscript"/>
        </w:rPr>
        <w:t>rank</w:t>
      </w:r>
      <w:r>
        <w:t xml:space="preserve"> = 13.56) was somewhat higher than retreat goers (</w:t>
      </w:r>
      <w:r w:rsidRPr="002F3EA6">
        <w:rPr>
          <w:i/>
        </w:rPr>
        <w:t>M</w:t>
      </w:r>
      <w:r>
        <w:rPr>
          <w:vertAlign w:val="subscript"/>
        </w:rPr>
        <w:t xml:space="preserve">rank </w:t>
      </w:r>
      <w:r>
        <w:t xml:space="preserve">= 8.46), but </w:t>
      </w:r>
      <w:r w:rsidR="003131CF">
        <w:t xml:space="preserve">this </w:t>
      </w:r>
      <w:r>
        <w:t>difference was not significant</w:t>
      </w:r>
      <w:r w:rsidR="00B84003">
        <w:t xml:space="preserve"> (Table 4)</w:t>
      </w:r>
      <w:r>
        <w:t xml:space="preserve">. Therefore, there were no preexisting differences between the retreat goers and the non-retreat goers. </w:t>
      </w:r>
    </w:p>
    <w:p w14:paraId="3D9739DE" w14:textId="3535B0FE" w:rsidR="00D538B5" w:rsidRDefault="00D538B5">
      <w:pPr>
        <w:spacing w:after="160" w:line="259" w:lineRule="auto"/>
      </w:pPr>
      <w:r>
        <w:br w:type="page"/>
      </w:r>
    </w:p>
    <w:p w14:paraId="1DEC2C94" w14:textId="55E4978F" w:rsidR="00FD47C4" w:rsidRPr="00FD47C4" w:rsidRDefault="00FD47C4" w:rsidP="00FD47C4">
      <w:pPr>
        <w:autoSpaceDE w:val="0"/>
        <w:autoSpaceDN w:val="0"/>
        <w:adjustRightInd w:val="0"/>
      </w:pPr>
      <w:r w:rsidRPr="00FD47C4">
        <w:lastRenderedPageBreak/>
        <w:t xml:space="preserve">Table 4 </w:t>
      </w:r>
    </w:p>
    <w:p w14:paraId="24014092" w14:textId="25B66452" w:rsidR="00FD47C4" w:rsidRPr="00FD47C4" w:rsidRDefault="00C55B43" w:rsidP="00FD47C4">
      <w:pPr>
        <w:autoSpaceDE w:val="0"/>
        <w:autoSpaceDN w:val="0"/>
        <w:adjustRightInd w:val="0"/>
        <w:spacing w:line="480" w:lineRule="auto"/>
      </w:pPr>
      <w:r>
        <w:rPr>
          <w:i/>
        </w:rPr>
        <w:t>Pre-test Difference b</w:t>
      </w:r>
      <w:r w:rsidR="00FD47C4" w:rsidRPr="00FD47C4">
        <w:rPr>
          <w:i/>
        </w:rPr>
        <w:t>etween Both Retreat Groups vs. the No Retreat Group</w:t>
      </w:r>
      <w:r>
        <w:rPr>
          <w:i/>
        </w:rPr>
        <w:t xml:space="preserve"> </w:t>
      </w:r>
    </w:p>
    <w:tbl>
      <w:tblPr>
        <w:tblW w:w="9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30"/>
        <w:gridCol w:w="2250"/>
        <w:gridCol w:w="900"/>
        <w:gridCol w:w="1260"/>
        <w:gridCol w:w="1890"/>
        <w:gridCol w:w="1260"/>
      </w:tblGrid>
      <w:tr w:rsidR="00EC3F58" w:rsidRPr="001541F2" w14:paraId="210A7615" w14:textId="77777777" w:rsidTr="00C55B43">
        <w:trPr>
          <w:cantSplit/>
        </w:trPr>
        <w:tc>
          <w:tcPr>
            <w:tcW w:w="2330" w:type="dxa"/>
          </w:tcPr>
          <w:p w14:paraId="0471F943" w14:textId="0868838D" w:rsidR="00EC3F58" w:rsidRPr="00C55B43" w:rsidRDefault="00EC3F58" w:rsidP="00C55B43">
            <w:pPr>
              <w:autoSpaceDE w:val="0"/>
              <w:autoSpaceDN w:val="0"/>
              <w:adjustRightInd w:val="0"/>
              <w:rPr>
                <w:color w:val="000000"/>
              </w:rPr>
            </w:pPr>
            <w:r w:rsidRPr="00C55B43">
              <w:rPr>
                <w:color w:val="000000"/>
              </w:rPr>
              <w:t>Dependent Variable Scores</w:t>
            </w:r>
          </w:p>
        </w:tc>
        <w:tc>
          <w:tcPr>
            <w:tcW w:w="2250" w:type="dxa"/>
            <w:tcBorders>
              <w:top w:val="single" w:sz="16" w:space="0" w:color="000000"/>
              <w:left w:val="nil"/>
              <w:bottom w:val="single" w:sz="16" w:space="0" w:color="000000"/>
              <w:right w:val="single" w:sz="16" w:space="0" w:color="000000"/>
            </w:tcBorders>
            <w:shd w:val="clear" w:color="auto" w:fill="FFFFFF"/>
          </w:tcPr>
          <w:p w14:paraId="23743BF5" w14:textId="77777777" w:rsidR="00EC3F58" w:rsidRPr="00C55B43" w:rsidRDefault="00EC3F58" w:rsidP="00C55B43">
            <w:pPr>
              <w:autoSpaceDE w:val="0"/>
              <w:autoSpaceDN w:val="0"/>
              <w:adjustRightInd w:val="0"/>
              <w:spacing w:line="320" w:lineRule="atLeast"/>
              <w:ind w:left="60" w:right="60"/>
              <w:rPr>
                <w:color w:val="000000"/>
              </w:rPr>
            </w:pPr>
            <w:r w:rsidRPr="00C55B43">
              <w:rPr>
                <w:color w:val="000000"/>
              </w:rPr>
              <w:t>Group</w:t>
            </w:r>
          </w:p>
        </w:tc>
        <w:tc>
          <w:tcPr>
            <w:tcW w:w="900" w:type="dxa"/>
            <w:tcBorders>
              <w:top w:val="single" w:sz="16" w:space="0" w:color="000000"/>
              <w:left w:val="single" w:sz="16" w:space="0" w:color="000000"/>
              <w:bottom w:val="single" w:sz="16" w:space="0" w:color="000000"/>
            </w:tcBorders>
            <w:shd w:val="clear" w:color="auto" w:fill="FFFFFF"/>
          </w:tcPr>
          <w:p w14:paraId="3D2CFDD2"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color w:val="000000"/>
              </w:rPr>
              <w:t>N</w:t>
            </w:r>
          </w:p>
        </w:tc>
        <w:tc>
          <w:tcPr>
            <w:tcW w:w="1260" w:type="dxa"/>
            <w:tcBorders>
              <w:top w:val="single" w:sz="16" w:space="0" w:color="000000"/>
              <w:bottom w:val="single" w:sz="16" w:space="0" w:color="000000"/>
            </w:tcBorders>
            <w:shd w:val="clear" w:color="auto" w:fill="FFFFFF"/>
          </w:tcPr>
          <w:p w14:paraId="021236A3"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color w:val="000000"/>
              </w:rPr>
              <w:t>Mean Rank</w:t>
            </w:r>
          </w:p>
        </w:tc>
        <w:tc>
          <w:tcPr>
            <w:tcW w:w="1890" w:type="dxa"/>
            <w:tcBorders>
              <w:top w:val="single" w:sz="16" w:space="0" w:color="000000"/>
              <w:bottom w:val="single" w:sz="16" w:space="0" w:color="000000"/>
            </w:tcBorders>
            <w:shd w:val="clear" w:color="auto" w:fill="FFFFFF"/>
          </w:tcPr>
          <w:p w14:paraId="0FC6BA6C" w14:textId="77777777" w:rsidR="00EC3F58" w:rsidRPr="00C55B43" w:rsidRDefault="00EC3F58" w:rsidP="00C55B43">
            <w:pPr>
              <w:autoSpaceDE w:val="0"/>
              <w:autoSpaceDN w:val="0"/>
              <w:adjustRightInd w:val="0"/>
              <w:spacing w:line="320" w:lineRule="atLeast"/>
              <w:ind w:left="60" w:right="60"/>
              <w:jc w:val="center"/>
              <w:rPr>
                <w:i/>
                <w:color w:val="000000"/>
              </w:rPr>
            </w:pPr>
            <w:r w:rsidRPr="00C55B43">
              <w:rPr>
                <w:color w:val="000000"/>
              </w:rPr>
              <w:t xml:space="preserve">Mann-Whitney </w:t>
            </w:r>
            <w:r w:rsidRPr="00C55B43">
              <w:rPr>
                <w:i/>
                <w:color w:val="000000"/>
              </w:rPr>
              <w:t>U</w:t>
            </w:r>
          </w:p>
        </w:tc>
        <w:tc>
          <w:tcPr>
            <w:tcW w:w="1260" w:type="dxa"/>
            <w:tcBorders>
              <w:top w:val="single" w:sz="16" w:space="0" w:color="000000"/>
              <w:bottom w:val="single" w:sz="16" w:space="0" w:color="000000"/>
            </w:tcBorders>
            <w:shd w:val="clear" w:color="auto" w:fill="FFFFFF"/>
          </w:tcPr>
          <w:p w14:paraId="55EA8558"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i/>
                <w:color w:val="000000"/>
              </w:rPr>
              <w:t xml:space="preserve">p </w:t>
            </w:r>
            <w:r w:rsidRPr="00C55B43">
              <w:rPr>
                <w:color w:val="000000"/>
              </w:rPr>
              <w:t>(2-tailed)</w:t>
            </w:r>
          </w:p>
        </w:tc>
      </w:tr>
      <w:tr w:rsidR="00EC3F58" w:rsidRPr="001541F2" w14:paraId="0A996166" w14:textId="77777777" w:rsidTr="00C55B43">
        <w:trPr>
          <w:cantSplit/>
        </w:trPr>
        <w:tc>
          <w:tcPr>
            <w:tcW w:w="2330" w:type="dxa"/>
            <w:vMerge w:val="restart"/>
            <w:tcBorders>
              <w:top w:val="single" w:sz="16" w:space="0" w:color="000000"/>
              <w:left w:val="single" w:sz="16" w:space="0" w:color="000000"/>
              <w:right w:val="nil"/>
            </w:tcBorders>
            <w:shd w:val="clear" w:color="auto" w:fill="FFFFFF"/>
          </w:tcPr>
          <w:p w14:paraId="2960D9CC"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PRE College Anxiety</w:t>
            </w:r>
          </w:p>
        </w:tc>
        <w:tc>
          <w:tcPr>
            <w:tcW w:w="2250" w:type="dxa"/>
            <w:tcBorders>
              <w:top w:val="single" w:sz="16" w:space="0" w:color="000000"/>
              <w:left w:val="nil"/>
              <w:bottom w:val="nil"/>
              <w:right w:val="single" w:sz="16" w:space="0" w:color="000000"/>
            </w:tcBorders>
            <w:shd w:val="clear" w:color="auto" w:fill="FFFFFF"/>
          </w:tcPr>
          <w:p w14:paraId="03903C9B"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single" w:sz="16" w:space="0" w:color="000000"/>
              <w:left w:val="single" w:sz="16" w:space="0" w:color="000000"/>
              <w:bottom w:val="nil"/>
            </w:tcBorders>
            <w:shd w:val="clear" w:color="auto" w:fill="FFFFFF"/>
            <w:vAlign w:val="center"/>
          </w:tcPr>
          <w:p w14:paraId="4F71C373"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single" w:sz="16" w:space="0" w:color="000000"/>
              <w:bottom w:val="nil"/>
            </w:tcBorders>
            <w:shd w:val="clear" w:color="auto" w:fill="FFFFFF"/>
            <w:vAlign w:val="center"/>
          </w:tcPr>
          <w:p w14:paraId="5A63F50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13.56</w:t>
            </w:r>
          </w:p>
        </w:tc>
        <w:tc>
          <w:tcPr>
            <w:tcW w:w="1890" w:type="dxa"/>
            <w:tcBorders>
              <w:top w:val="single" w:sz="16" w:space="0" w:color="000000"/>
              <w:bottom w:val="nil"/>
            </w:tcBorders>
            <w:shd w:val="clear" w:color="auto" w:fill="FFFFFF"/>
          </w:tcPr>
          <w:p w14:paraId="47BB2C96" w14:textId="77777777" w:rsidR="00EC3F58" w:rsidRPr="00C55B43" w:rsidRDefault="00EC3F58" w:rsidP="00C55B43">
            <w:pPr>
              <w:autoSpaceDE w:val="0"/>
              <w:autoSpaceDN w:val="0"/>
              <w:adjustRightInd w:val="0"/>
              <w:spacing w:line="320" w:lineRule="atLeast"/>
              <w:ind w:left="60" w:right="60"/>
              <w:jc w:val="right"/>
              <w:rPr>
                <w:color w:val="000000"/>
                <w:highlight w:val="yellow"/>
              </w:rPr>
            </w:pPr>
          </w:p>
        </w:tc>
        <w:tc>
          <w:tcPr>
            <w:tcW w:w="1260" w:type="dxa"/>
            <w:tcBorders>
              <w:top w:val="single" w:sz="16" w:space="0" w:color="000000"/>
              <w:bottom w:val="nil"/>
            </w:tcBorders>
            <w:shd w:val="clear" w:color="auto" w:fill="FFFFFF"/>
          </w:tcPr>
          <w:p w14:paraId="72AA4EAE" w14:textId="77777777" w:rsidR="00EC3F58" w:rsidRPr="00C55B43" w:rsidRDefault="00EC3F58" w:rsidP="00C55B43">
            <w:pPr>
              <w:autoSpaceDE w:val="0"/>
              <w:autoSpaceDN w:val="0"/>
              <w:adjustRightInd w:val="0"/>
              <w:spacing w:line="320" w:lineRule="atLeast"/>
              <w:ind w:left="60" w:right="60"/>
              <w:jc w:val="right"/>
              <w:rPr>
                <w:color w:val="000000"/>
                <w:highlight w:val="yellow"/>
              </w:rPr>
            </w:pPr>
          </w:p>
        </w:tc>
      </w:tr>
      <w:tr w:rsidR="00EC3F58" w:rsidRPr="001541F2" w14:paraId="5F804254" w14:textId="77777777" w:rsidTr="00C55B43">
        <w:trPr>
          <w:cantSplit/>
        </w:trPr>
        <w:tc>
          <w:tcPr>
            <w:tcW w:w="2330" w:type="dxa"/>
            <w:vMerge/>
            <w:tcBorders>
              <w:top w:val="single" w:sz="16" w:space="0" w:color="000000"/>
              <w:left w:val="single" w:sz="16" w:space="0" w:color="000000"/>
              <w:right w:val="nil"/>
            </w:tcBorders>
            <w:shd w:val="clear" w:color="auto" w:fill="FFFFFF"/>
          </w:tcPr>
          <w:p w14:paraId="393A4705"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0BC350CE"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5EFF94F9"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0E02FFC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8.46</w:t>
            </w:r>
          </w:p>
        </w:tc>
        <w:tc>
          <w:tcPr>
            <w:tcW w:w="1890" w:type="dxa"/>
            <w:tcBorders>
              <w:top w:val="nil"/>
              <w:bottom w:val="nil"/>
            </w:tcBorders>
            <w:shd w:val="clear" w:color="auto" w:fill="FFFFFF"/>
          </w:tcPr>
          <w:p w14:paraId="241A6D26" w14:textId="77777777" w:rsidR="00EC3F58" w:rsidRPr="00C55B43" w:rsidRDefault="00EC3F58" w:rsidP="00C55B43">
            <w:pPr>
              <w:autoSpaceDE w:val="0"/>
              <w:autoSpaceDN w:val="0"/>
              <w:adjustRightInd w:val="0"/>
              <w:spacing w:line="320" w:lineRule="atLeast"/>
              <w:ind w:left="60" w:right="60"/>
              <w:jc w:val="right"/>
              <w:rPr>
                <w:color w:val="000000"/>
                <w:highlight w:val="yellow"/>
              </w:rPr>
            </w:pPr>
          </w:p>
        </w:tc>
        <w:tc>
          <w:tcPr>
            <w:tcW w:w="1260" w:type="dxa"/>
            <w:tcBorders>
              <w:top w:val="nil"/>
              <w:bottom w:val="nil"/>
            </w:tcBorders>
            <w:shd w:val="clear" w:color="auto" w:fill="FFFFFF"/>
          </w:tcPr>
          <w:p w14:paraId="24DA2312" w14:textId="77777777" w:rsidR="00EC3F58" w:rsidRPr="00C55B43" w:rsidRDefault="00EC3F58" w:rsidP="00C55B43">
            <w:pPr>
              <w:autoSpaceDE w:val="0"/>
              <w:autoSpaceDN w:val="0"/>
              <w:adjustRightInd w:val="0"/>
              <w:spacing w:line="320" w:lineRule="atLeast"/>
              <w:ind w:left="60" w:right="60"/>
              <w:jc w:val="right"/>
              <w:rPr>
                <w:color w:val="000000"/>
                <w:highlight w:val="yellow"/>
              </w:rPr>
            </w:pPr>
          </w:p>
        </w:tc>
      </w:tr>
      <w:tr w:rsidR="00EC3F58" w:rsidRPr="001541F2" w14:paraId="62E52E83" w14:textId="77777777" w:rsidTr="00C55B43">
        <w:trPr>
          <w:cantSplit/>
        </w:trPr>
        <w:tc>
          <w:tcPr>
            <w:tcW w:w="2330" w:type="dxa"/>
            <w:vMerge/>
            <w:tcBorders>
              <w:top w:val="single" w:sz="16" w:space="0" w:color="000000"/>
              <w:left w:val="single" w:sz="16" w:space="0" w:color="000000"/>
              <w:right w:val="nil"/>
            </w:tcBorders>
            <w:shd w:val="clear" w:color="auto" w:fill="FFFFFF"/>
          </w:tcPr>
          <w:p w14:paraId="567D73B8" w14:textId="77777777" w:rsidR="00EC3F58" w:rsidRPr="00C55B43" w:rsidRDefault="00EC3F58" w:rsidP="00EC3F58">
            <w:pPr>
              <w:autoSpaceDE w:val="0"/>
              <w:autoSpaceDN w:val="0"/>
              <w:adjustRightInd w:val="0"/>
              <w:rPr>
                <w:color w:val="000000"/>
              </w:rPr>
            </w:pPr>
          </w:p>
        </w:tc>
        <w:tc>
          <w:tcPr>
            <w:tcW w:w="2250" w:type="dxa"/>
            <w:tcBorders>
              <w:top w:val="nil"/>
              <w:left w:val="nil"/>
              <w:right w:val="single" w:sz="16" w:space="0" w:color="000000"/>
            </w:tcBorders>
            <w:shd w:val="clear" w:color="auto" w:fill="FFFFFF"/>
          </w:tcPr>
          <w:p w14:paraId="25CD4691"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tcBorders>
            <w:shd w:val="clear" w:color="auto" w:fill="FFFFFF"/>
            <w:vAlign w:val="center"/>
          </w:tcPr>
          <w:p w14:paraId="4F18F1A8"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0AFB90BA" w14:textId="77777777" w:rsidR="00EC3F58" w:rsidRPr="00C55B43" w:rsidRDefault="00EC3F58" w:rsidP="00EC3F58">
            <w:pPr>
              <w:autoSpaceDE w:val="0"/>
              <w:autoSpaceDN w:val="0"/>
              <w:adjustRightInd w:val="0"/>
            </w:pPr>
          </w:p>
        </w:tc>
        <w:tc>
          <w:tcPr>
            <w:tcW w:w="1890" w:type="dxa"/>
            <w:tcBorders>
              <w:top w:val="nil"/>
            </w:tcBorders>
            <w:shd w:val="clear" w:color="auto" w:fill="FFFFFF"/>
          </w:tcPr>
          <w:p w14:paraId="6FEBE91D" w14:textId="262885D4" w:rsidR="00EC3F58" w:rsidRPr="00C55B43" w:rsidRDefault="00EC3F58" w:rsidP="00C55B43">
            <w:pPr>
              <w:autoSpaceDE w:val="0"/>
              <w:autoSpaceDN w:val="0"/>
              <w:adjustRightInd w:val="0"/>
              <w:jc w:val="right"/>
            </w:pPr>
            <w:r w:rsidRPr="00C55B43">
              <w:rPr>
                <w:color w:val="000000"/>
              </w:rPr>
              <w:t>23.50</w:t>
            </w:r>
          </w:p>
        </w:tc>
        <w:tc>
          <w:tcPr>
            <w:tcW w:w="1260" w:type="dxa"/>
            <w:tcBorders>
              <w:top w:val="nil"/>
            </w:tcBorders>
            <w:shd w:val="clear" w:color="auto" w:fill="FFFFFF"/>
          </w:tcPr>
          <w:p w14:paraId="485AEA8E" w14:textId="77AC3825" w:rsidR="00EC3F58" w:rsidRPr="00C55B43" w:rsidRDefault="00EC3F58" w:rsidP="00C55B43">
            <w:pPr>
              <w:autoSpaceDE w:val="0"/>
              <w:autoSpaceDN w:val="0"/>
              <w:adjustRightInd w:val="0"/>
              <w:jc w:val="right"/>
            </w:pPr>
            <w:r w:rsidRPr="00C55B43">
              <w:t xml:space="preserve">            </w:t>
            </w:r>
            <w:r w:rsidR="00B929DB" w:rsidRPr="00C55B43">
              <w:t xml:space="preserve">   </w:t>
            </w:r>
            <w:r w:rsidRPr="00C55B43">
              <w:t xml:space="preserve"> </w:t>
            </w:r>
            <w:r w:rsidRPr="00C55B43">
              <w:rPr>
                <w:color w:val="000000"/>
              </w:rPr>
              <w:t>.0</w:t>
            </w:r>
            <w:r w:rsidR="00B929DB" w:rsidRPr="00C55B43">
              <w:rPr>
                <w:color w:val="000000"/>
              </w:rPr>
              <w:t>6</w:t>
            </w:r>
          </w:p>
        </w:tc>
      </w:tr>
      <w:tr w:rsidR="00EC3F58" w:rsidRPr="001541F2" w14:paraId="2B811ADC" w14:textId="77777777" w:rsidTr="00C55B43">
        <w:trPr>
          <w:cantSplit/>
        </w:trPr>
        <w:tc>
          <w:tcPr>
            <w:tcW w:w="2330" w:type="dxa"/>
            <w:vMerge w:val="restart"/>
            <w:tcBorders>
              <w:top w:val="nil"/>
              <w:left w:val="single" w:sz="16" w:space="0" w:color="000000"/>
              <w:right w:val="nil"/>
            </w:tcBorders>
            <w:shd w:val="clear" w:color="auto" w:fill="FFFFFF"/>
          </w:tcPr>
          <w:p w14:paraId="0D364B22"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PRE Affective Commitment</w:t>
            </w:r>
          </w:p>
        </w:tc>
        <w:tc>
          <w:tcPr>
            <w:tcW w:w="2250" w:type="dxa"/>
            <w:tcBorders>
              <w:top w:val="nil"/>
              <w:left w:val="nil"/>
              <w:bottom w:val="nil"/>
              <w:right w:val="single" w:sz="16" w:space="0" w:color="000000"/>
            </w:tcBorders>
            <w:shd w:val="clear" w:color="auto" w:fill="FFFFFF"/>
          </w:tcPr>
          <w:p w14:paraId="76ED0E45"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nil"/>
              <w:left w:val="single" w:sz="16" w:space="0" w:color="000000"/>
              <w:bottom w:val="nil"/>
            </w:tcBorders>
            <w:shd w:val="clear" w:color="auto" w:fill="FFFFFF"/>
            <w:vAlign w:val="center"/>
          </w:tcPr>
          <w:p w14:paraId="7F4972BC"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3FC3984C"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9.44</w:t>
            </w:r>
          </w:p>
        </w:tc>
        <w:tc>
          <w:tcPr>
            <w:tcW w:w="1890" w:type="dxa"/>
            <w:tcBorders>
              <w:top w:val="nil"/>
              <w:bottom w:val="nil"/>
            </w:tcBorders>
            <w:shd w:val="clear" w:color="auto" w:fill="FFFFFF"/>
          </w:tcPr>
          <w:p w14:paraId="4DB67B24"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6C9F049E"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53786A1D" w14:textId="77777777" w:rsidTr="00C55B43">
        <w:trPr>
          <w:cantSplit/>
        </w:trPr>
        <w:tc>
          <w:tcPr>
            <w:tcW w:w="2330" w:type="dxa"/>
            <w:vMerge/>
            <w:tcBorders>
              <w:top w:val="nil"/>
              <w:left w:val="single" w:sz="16" w:space="0" w:color="000000"/>
              <w:right w:val="nil"/>
            </w:tcBorders>
            <w:shd w:val="clear" w:color="auto" w:fill="FFFFFF"/>
          </w:tcPr>
          <w:p w14:paraId="12F02E56"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232E4680"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41536B40"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38464C6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11.21</w:t>
            </w:r>
          </w:p>
        </w:tc>
        <w:tc>
          <w:tcPr>
            <w:tcW w:w="1890" w:type="dxa"/>
            <w:tcBorders>
              <w:top w:val="nil"/>
              <w:bottom w:val="nil"/>
            </w:tcBorders>
            <w:shd w:val="clear" w:color="auto" w:fill="FFFFFF"/>
          </w:tcPr>
          <w:p w14:paraId="7BEE7A5C"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06D9254B"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2D53EFF8" w14:textId="77777777" w:rsidTr="00C55B43">
        <w:trPr>
          <w:cantSplit/>
        </w:trPr>
        <w:tc>
          <w:tcPr>
            <w:tcW w:w="2330" w:type="dxa"/>
            <w:vMerge/>
            <w:tcBorders>
              <w:top w:val="nil"/>
              <w:left w:val="single" w:sz="16" w:space="0" w:color="000000"/>
              <w:right w:val="nil"/>
            </w:tcBorders>
            <w:shd w:val="clear" w:color="auto" w:fill="FFFFFF"/>
          </w:tcPr>
          <w:p w14:paraId="4D8BB965" w14:textId="77777777" w:rsidR="00EC3F58" w:rsidRPr="00C55B43" w:rsidRDefault="00EC3F58" w:rsidP="00EC3F58">
            <w:pPr>
              <w:autoSpaceDE w:val="0"/>
              <w:autoSpaceDN w:val="0"/>
              <w:adjustRightInd w:val="0"/>
              <w:rPr>
                <w:color w:val="000000"/>
              </w:rPr>
            </w:pPr>
          </w:p>
        </w:tc>
        <w:tc>
          <w:tcPr>
            <w:tcW w:w="2250" w:type="dxa"/>
            <w:tcBorders>
              <w:top w:val="nil"/>
              <w:left w:val="nil"/>
              <w:right w:val="single" w:sz="16" w:space="0" w:color="000000"/>
            </w:tcBorders>
            <w:shd w:val="clear" w:color="auto" w:fill="FFFFFF"/>
          </w:tcPr>
          <w:p w14:paraId="04542FE3"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tcBorders>
            <w:shd w:val="clear" w:color="auto" w:fill="FFFFFF"/>
            <w:vAlign w:val="center"/>
          </w:tcPr>
          <w:p w14:paraId="2CBDC2ED"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06EBBF10" w14:textId="77777777" w:rsidR="00EC3F58" w:rsidRPr="00C55B43" w:rsidRDefault="00EC3F58" w:rsidP="00EC3F58">
            <w:pPr>
              <w:autoSpaceDE w:val="0"/>
              <w:autoSpaceDN w:val="0"/>
              <w:adjustRightInd w:val="0"/>
            </w:pPr>
          </w:p>
        </w:tc>
        <w:tc>
          <w:tcPr>
            <w:tcW w:w="1890" w:type="dxa"/>
            <w:tcBorders>
              <w:top w:val="nil"/>
            </w:tcBorders>
            <w:shd w:val="clear" w:color="auto" w:fill="FFFFFF"/>
            <w:vAlign w:val="center"/>
          </w:tcPr>
          <w:p w14:paraId="1D0D8ECC" w14:textId="47B3B20E" w:rsidR="00EC3F58" w:rsidRPr="00C55B43" w:rsidRDefault="00EC3F58" w:rsidP="00C55B43">
            <w:pPr>
              <w:autoSpaceDE w:val="0"/>
              <w:autoSpaceDN w:val="0"/>
              <w:adjustRightInd w:val="0"/>
              <w:spacing w:line="320" w:lineRule="atLeast"/>
              <w:ind w:left="60" w:right="60"/>
              <w:jc w:val="right"/>
              <w:rPr>
                <w:color w:val="000000"/>
              </w:rPr>
            </w:pPr>
            <w:r w:rsidRPr="00C55B43">
              <w:rPr>
                <w:color w:val="000000"/>
              </w:rPr>
              <w:t>39.50</w:t>
            </w:r>
          </w:p>
        </w:tc>
        <w:tc>
          <w:tcPr>
            <w:tcW w:w="1260" w:type="dxa"/>
            <w:tcBorders>
              <w:top w:val="nil"/>
            </w:tcBorders>
            <w:shd w:val="clear" w:color="auto" w:fill="FFFFFF"/>
            <w:vAlign w:val="center"/>
          </w:tcPr>
          <w:p w14:paraId="2C2BF49D" w14:textId="68F3DB9F" w:rsidR="00EC3F58" w:rsidRPr="00C55B43" w:rsidRDefault="00EC3F58" w:rsidP="00C55B43">
            <w:pPr>
              <w:autoSpaceDE w:val="0"/>
              <w:autoSpaceDN w:val="0"/>
              <w:adjustRightInd w:val="0"/>
              <w:spacing w:line="320" w:lineRule="atLeast"/>
              <w:ind w:left="60" w:right="60"/>
              <w:jc w:val="right"/>
              <w:rPr>
                <w:color w:val="000000"/>
              </w:rPr>
            </w:pPr>
            <w:r w:rsidRPr="00C55B43">
              <w:rPr>
                <w:color w:val="000000"/>
              </w:rPr>
              <w:t>.51</w:t>
            </w:r>
          </w:p>
        </w:tc>
      </w:tr>
      <w:tr w:rsidR="00EC3F58" w:rsidRPr="001541F2" w14:paraId="01403E3D" w14:textId="77777777" w:rsidTr="00C55B43">
        <w:trPr>
          <w:cantSplit/>
        </w:trPr>
        <w:tc>
          <w:tcPr>
            <w:tcW w:w="2330" w:type="dxa"/>
            <w:vMerge w:val="restart"/>
            <w:tcBorders>
              <w:top w:val="nil"/>
              <w:left w:val="single" w:sz="16" w:space="0" w:color="000000"/>
              <w:right w:val="nil"/>
            </w:tcBorders>
            <w:shd w:val="clear" w:color="auto" w:fill="FFFFFF"/>
          </w:tcPr>
          <w:p w14:paraId="1DD38C40" w14:textId="77777777" w:rsidR="00C55B43" w:rsidRDefault="00EC3F58" w:rsidP="00EC3F58">
            <w:pPr>
              <w:autoSpaceDE w:val="0"/>
              <w:autoSpaceDN w:val="0"/>
              <w:adjustRightInd w:val="0"/>
              <w:spacing w:line="320" w:lineRule="atLeast"/>
              <w:ind w:left="60" w:right="60"/>
              <w:rPr>
                <w:color w:val="000000"/>
              </w:rPr>
            </w:pPr>
            <w:r w:rsidRPr="00C55B43">
              <w:rPr>
                <w:color w:val="000000"/>
              </w:rPr>
              <w:t xml:space="preserve">PRE Attachment </w:t>
            </w:r>
          </w:p>
          <w:p w14:paraId="0829DB22" w14:textId="57B8314A" w:rsidR="00EC3F58" w:rsidRPr="00C55B43" w:rsidRDefault="00EC3F58" w:rsidP="00EC3F58">
            <w:pPr>
              <w:autoSpaceDE w:val="0"/>
              <w:autoSpaceDN w:val="0"/>
              <w:adjustRightInd w:val="0"/>
              <w:spacing w:line="320" w:lineRule="atLeast"/>
              <w:ind w:left="60" w:right="60"/>
              <w:rPr>
                <w:color w:val="000000"/>
              </w:rPr>
            </w:pPr>
            <w:r w:rsidRPr="00C55B43">
              <w:rPr>
                <w:color w:val="000000"/>
              </w:rPr>
              <w:t>to Phone</w:t>
            </w:r>
          </w:p>
        </w:tc>
        <w:tc>
          <w:tcPr>
            <w:tcW w:w="2250" w:type="dxa"/>
            <w:tcBorders>
              <w:top w:val="nil"/>
              <w:left w:val="nil"/>
              <w:bottom w:val="nil"/>
              <w:right w:val="single" w:sz="16" w:space="0" w:color="000000"/>
            </w:tcBorders>
            <w:shd w:val="clear" w:color="auto" w:fill="FFFFFF"/>
          </w:tcPr>
          <w:p w14:paraId="48C85941"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nil"/>
              <w:left w:val="single" w:sz="16" w:space="0" w:color="000000"/>
              <w:bottom w:val="nil"/>
            </w:tcBorders>
            <w:shd w:val="clear" w:color="auto" w:fill="FFFFFF"/>
            <w:vAlign w:val="center"/>
          </w:tcPr>
          <w:p w14:paraId="4914EB67"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4297B1A0"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10.25</w:t>
            </w:r>
          </w:p>
        </w:tc>
        <w:tc>
          <w:tcPr>
            <w:tcW w:w="1890" w:type="dxa"/>
            <w:tcBorders>
              <w:top w:val="nil"/>
              <w:bottom w:val="nil"/>
            </w:tcBorders>
            <w:shd w:val="clear" w:color="auto" w:fill="FFFFFF"/>
          </w:tcPr>
          <w:p w14:paraId="50860D7B"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41C01707"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1458F0AC" w14:textId="77777777" w:rsidTr="00C55B43">
        <w:trPr>
          <w:cantSplit/>
        </w:trPr>
        <w:tc>
          <w:tcPr>
            <w:tcW w:w="2330" w:type="dxa"/>
            <w:vMerge/>
            <w:tcBorders>
              <w:top w:val="nil"/>
              <w:left w:val="single" w:sz="16" w:space="0" w:color="000000"/>
              <w:right w:val="nil"/>
            </w:tcBorders>
            <w:shd w:val="clear" w:color="auto" w:fill="FFFFFF"/>
          </w:tcPr>
          <w:p w14:paraId="18A063B5"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5C1DDD69"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00C3F581"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78AE0451"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10.67</w:t>
            </w:r>
          </w:p>
        </w:tc>
        <w:tc>
          <w:tcPr>
            <w:tcW w:w="1890" w:type="dxa"/>
            <w:tcBorders>
              <w:top w:val="nil"/>
              <w:bottom w:val="nil"/>
            </w:tcBorders>
            <w:shd w:val="clear" w:color="auto" w:fill="FFFFFF"/>
          </w:tcPr>
          <w:p w14:paraId="46E888F1"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61DA721F"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49598BC6" w14:textId="77777777" w:rsidTr="00C55B43">
        <w:trPr>
          <w:cantSplit/>
        </w:trPr>
        <w:tc>
          <w:tcPr>
            <w:tcW w:w="2330" w:type="dxa"/>
            <w:vMerge/>
            <w:tcBorders>
              <w:top w:val="nil"/>
              <w:left w:val="single" w:sz="16" w:space="0" w:color="000000"/>
              <w:right w:val="nil"/>
            </w:tcBorders>
            <w:shd w:val="clear" w:color="auto" w:fill="FFFFFF"/>
          </w:tcPr>
          <w:p w14:paraId="3315AF0E" w14:textId="77777777" w:rsidR="00EC3F58" w:rsidRPr="00C55B43" w:rsidRDefault="00EC3F58" w:rsidP="00EC3F58">
            <w:pPr>
              <w:autoSpaceDE w:val="0"/>
              <w:autoSpaceDN w:val="0"/>
              <w:adjustRightInd w:val="0"/>
              <w:rPr>
                <w:color w:val="000000"/>
              </w:rPr>
            </w:pPr>
          </w:p>
        </w:tc>
        <w:tc>
          <w:tcPr>
            <w:tcW w:w="2250" w:type="dxa"/>
            <w:tcBorders>
              <w:top w:val="nil"/>
              <w:left w:val="nil"/>
              <w:right w:val="single" w:sz="16" w:space="0" w:color="000000"/>
            </w:tcBorders>
            <w:shd w:val="clear" w:color="auto" w:fill="FFFFFF"/>
          </w:tcPr>
          <w:p w14:paraId="61E98B3E"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tcBorders>
            <w:shd w:val="clear" w:color="auto" w:fill="FFFFFF"/>
            <w:vAlign w:val="center"/>
          </w:tcPr>
          <w:p w14:paraId="578FBD96"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40690B31" w14:textId="77777777" w:rsidR="00EC3F58" w:rsidRPr="00C55B43" w:rsidRDefault="00EC3F58" w:rsidP="00EC3F58">
            <w:pPr>
              <w:autoSpaceDE w:val="0"/>
              <w:autoSpaceDN w:val="0"/>
              <w:adjustRightInd w:val="0"/>
            </w:pPr>
          </w:p>
        </w:tc>
        <w:tc>
          <w:tcPr>
            <w:tcW w:w="1890" w:type="dxa"/>
            <w:tcBorders>
              <w:top w:val="nil"/>
            </w:tcBorders>
            <w:shd w:val="clear" w:color="auto" w:fill="FFFFFF"/>
            <w:vAlign w:val="center"/>
          </w:tcPr>
          <w:p w14:paraId="18DF3FA1" w14:textId="2DDE6F23" w:rsidR="00EC3F58" w:rsidRPr="00C55B43" w:rsidRDefault="00EC3F58" w:rsidP="00C55B43">
            <w:pPr>
              <w:autoSpaceDE w:val="0"/>
              <w:autoSpaceDN w:val="0"/>
              <w:adjustRightInd w:val="0"/>
              <w:spacing w:line="320" w:lineRule="atLeast"/>
              <w:ind w:left="60" w:right="60"/>
              <w:jc w:val="right"/>
              <w:rPr>
                <w:color w:val="000000"/>
              </w:rPr>
            </w:pPr>
            <w:r w:rsidRPr="00C55B43">
              <w:rPr>
                <w:color w:val="000000"/>
              </w:rPr>
              <w:t>46.00</w:t>
            </w:r>
          </w:p>
        </w:tc>
        <w:tc>
          <w:tcPr>
            <w:tcW w:w="1260" w:type="dxa"/>
            <w:tcBorders>
              <w:top w:val="nil"/>
            </w:tcBorders>
            <w:shd w:val="clear" w:color="auto" w:fill="FFFFFF"/>
          </w:tcPr>
          <w:p w14:paraId="4798BB62" w14:textId="02E128D1" w:rsidR="00EC3F58" w:rsidRPr="00C55B43" w:rsidRDefault="00EC3F58" w:rsidP="00C55B43">
            <w:pPr>
              <w:autoSpaceDE w:val="0"/>
              <w:autoSpaceDN w:val="0"/>
              <w:adjustRightInd w:val="0"/>
              <w:jc w:val="right"/>
            </w:pPr>
            <w:r w:rsidRPr="00C55B43">
              <w:t xml:space="preserve">             </w:t>
            </w:r>
            <w:r w:rsidR="00B929DB" w:rsidRPr="00C55B43">
              <w:t xml:space="preserve">       </w:t>
            </w:r>
            <w:r w:rsidRPr="00C55B43">
              <w:rPr>
                <w:color w:val="000000"/>
              </w:rPr>
              <w:t>.8</w:t>
            </w:r>
            <w:r w:rsidR="00B929DB" w:rsidRPr="00C55B43">
              <w:rPr>
                <w:color w:val="000000"/>
              </w:rPr>
              <w:t>8</w:t>
            </w:r>
          </w:p>
        </w:tc>
      </w:tr>
      <w:tr w:rsidR="00EC3F58" w:rsidRPr="001541F2" w14:paraId="71BE33E9" w14:textId="77777777" w:rsidTr="00C55B43">
        <w:trPr>
          <w:cantSplit/>
        </w:trPr>
        <w:tc>
          <w:tcPr>
            <w:tcW w:w="2330" w:type="dxa"/>
            <w:vMerge w:val="restart"/>
            <w:tcBorders>
              <w:top w:val="nil"/>
              <w:left w:val="single" w:sz="16" w:space="0" w:color="000000"/>
              <w:right w:val="nil"/>
            </w:tcBorders>
            <w:shd w:val="clear" w:color="auto" w:fill="FFFFFF"/>
          </w:tcPr>
          <w:p w14:paraId="5047CD02" w14:textId="77777777" w:rsidR="00C55B43" w:rsidRDefault="00EC3F58" w:rsidP="00EC3F58">
            <w:pPr>
              <w:autoSpaceDE w:val="0"/>
              <w:autoSpaceDN w:val="0"/>
              <w:adjustRightInd w:val="0"/>
              <w:spacing w:line="320" w:lineRule="atLeast"/>
              <w:ind w:left="60" w:right="60"/>
              <w:rPr>
                <w:color w:val="000000"/>
              </w:rPr>
            </w:pPr>
            <w:r w:rsidRPr="00C55B43">
              <w:rPr>
                <w:color w:val="000000"/>
              </w:rPr>
              <w:t xml:space="preserve">PRE Social </w:t>
            </w:r>
          </w:p>
          <w:p w14:paraId="0B53F75C" w14:textId="6D90997E" w:rsidR="00EC3F58" w:rsidRPr="00C55B43" w:rsidRDefault="00EC3F58" w:rsidP="00EC3F58">
            <w:pPr>
              <w:autoSpaceDE w:val="0"/>
              <w:autoSpaceDN w:val="0"/>
              <w:adjustRightInd w:val="0"/>
              <w:spacing w:line="320" w:lineRule="atLeast"/>
              <w:ind w:left="60" w:right="60"/>
              <w:rPr>
                <w:color w:val="000000"/>
              </w:rPr>
            </w:pPr>
            <w:r w:rsidRPr="00C55B43">
              <w:rPr>
                <w:color w:val="000000"/>
              </w:rPr>
              <w:t>Connectedness</w:t>
            </w:r>
          </w:p>
        </w:tc>
        <w:tc>
          <w:tcPr>
            <w:tcW w:w="2250" w:type="dxa"/>
            <w:tcBorders>
              <w:top w:val="nil"/>
              <w:left w:val="nil"/>
              <w:bottom w:val="nil"/>
              <w:right w:val="single" w:sz="16" w:space="0" w:color="000000"/>
            </w:tcBorders>
            <w:shd w:val="clear" w:color="auto" w:fill="FFFFFF"/>
          </w:tcPr>
          <w:p w14:paraId="2F454264"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nil"/>
              <w:left w:val="single" w:sz="16" w:space="0" w:color="000000"/>
              <w:bottom w:val="nil"/>
            </w:tcBorders>
            <w:shd w:val="clear" w:color="auto" w:fill="FFFFFF"/>
            <w:vAlign w:val="center"/>
          </w:tcPr>
          <w:p w14:paraId="0F10B220"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0E8E2728"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10.56</w:t>
            </w:r>
          </w:p>
        </w:tc>
        <w:tc>
          <w:tcPr>
            <w:tcW w:w="1890" w:type="dxa"/>
            <w:tcBorders>
              <w:top w:val="nil"/>
              <w:bottom w:val="nil"/>
            </w:tcBorders>
            <w:shd w:val="clear" w:color="auto" w:fill="FFFFFF"/>
          </w:tcPr>
          <w:p w14:paraId="7E80DF7A"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310A4322"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240AFD14" w14:textId="77777777" w:rsidTr="00C55B43">
        <w:trPr>
          <w:cantSplit/>
        </w:trPr>
        <w:tc>
          <w:tcPr>
            <w:tcW w:w="2330" w:type="dxa"/>
            <w:vMerge/>
            <w:tcBorders>
              <w:top w:val="nil"/>
              <w:left w:val="single" w:sz="16" w:space="0" w:color="000000"/>
              <w:right w:val="nil"/>
            </w:tcBorders>
            <w:shd w:val="clear" w:color="auto" w:fill="FFFFFF"/>
          </w:tcPr>
          <w:p w14:paraId="28DA5334"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5AB6B88C"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2ED2B7B7"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64DEADB0"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10.46</w:t>
            </w:r>
          </w:p>
        </w:tc>
        <w:tc>
          <w:tcPr>
            <w:tcW w:w="1890" w:type="dxa"/>
            <w:tcBorders>
              <w:top w:val="nil"/>
              <w:bottom w:val="nil"/>
            </w:tcBorders>
            <w:shd w:val="clear" w:color="auto" w:fill="FFFFFF"/>
          </w:tcPr>
          <w:p w14:paraId="4DBA1A58"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779180E6"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6F1A245F" w14:textId="77777777" w:rsidTr="00C55B43">
        <w:trPr>
          <w:cantSplit/>
        </w:trPr>
        <w:tc>
          <w:tcPr>
            <w:tcW w:w="2330" w:type="dxa"/>
            <w:vMerge/>
            <w:tcBorders>
              <w:top w:val="nil"/>
              <w:left w:val="single" w:sz="16" w:space="0" w:color="000000"/>
              <w:right w:val="nil"/>
            </w:tcBorders>
            <w:shd w:val="clear" w:color="auto" w:fill="FFFFFF"/>
          </w:tcPr>
          <w:p w14:paraId="549BB61D" w14:textId="77777777" w:rsidR="00EC3F58" w:rsidRPr="00C55B43" w:rsidRDefault="00EC3F58" w:rsidP="00EC3F58">
            <w:pPr>
              <w:autoSpaceDE w:val="0"/>
              <w:autoSpaceDN w:val="0"/>
              <w:adjustRightInd w:val="0"/>
              <w:rPr>
                <w:color w:val="000000"/>
              </w:rPr>
            </w:pPr>
          </w:p>
        </w:tc>
        <w:tc>
          <w:tcPr>
            <w:tcW w:w="2250" w:type="dxa"/>
            <w:tcBorders>
              <w:top w:val="nil"/>
              <w:left w:val="nil"/>
              <w:right w:val="single" w:sz="16" w:space="0" w:color="000000"/>
            </w:tcBorders>
            <w:shd w:val="clear" w:color="auto" w:fill="FFFFFF"/>
          </w:tcPr>
          <w:p w14:paraId="74A66C2B"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tcBorders>
            <w:shd w:val="clear" w:color="auto" w:fill="FFFFFF"/>
            <w:vAlign w:val="center"/>
          </w:tcPr>
          <w:p w14:paraId="2F90B491"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5D6BFDC2" w14:textId="77777777" w:rsidR="00EC3F58" w:rsidRPr="00C55B43" w:rsidRDefault="00EC3F58" w:rsidP="00EC3F58">
            <w:pPr>
              <w:autoSpaceDE w:val="0"/>
              <w:autoSpaceDN w:val="0"/>
              <w:adjustRightInd w:val="0"/>
            </w:pPr>
          </w:p>
        </w:tc>
        <w:tc>
          <w:tcPr>
            <w:tcW w:w="1890" w:type="dxa"/>
            <w:tcBorders>
              <w:top w:val="nil"/>
            </w:tcBorders>
            <w:shd w:val="clear" w:color="auto" w:fill="FFFFFF"/>
          </w:tcPr>
          <w:p w14:paraId="12F2E893" w14:textId="4D8EF66B" w:rsidR="00EC3F58" w:rsidRPr="00C55B43" w:rsidRDefault="00EC3F58" w:rsidP="00C55B43">
            <w:pPr>
              <w:autoSpaceDE w:val="0"/>
              <w:autoSpaceDN w:val="0"/>
              <w:adjustRightInd w:val="0"/>
              <w:jc w:val="right"/>
            </w:pPr>
            <w:r w:rsidRPr="00C55B43">
              <w:rPr>
                <w:color w:val="000000"/>
              </w:rPr>
              <w:t xml:space="preserve">                       </w:t>
            </w:r>
            <w:r w:rsidR="00B929DB" w:rsidRPr="00C55B43">
              <w:rPr>
                <w:color w:val="000000"/>
              </w:rPr>
              <w:t xml:space="preserve"> </w:t>
            </w:r>
            <w:r w:rsidRPr="00C55B43">
              <w:rPr>
                <w:color w:val="000000"/>
              </w:rPr>
              <w:t>47.50</w:t>
            </w:r>
          </w:p>
        </w:tc>
        <w:tc>
          <w:tcPr>
            <w:tcW w:w="1260" w:type="dxa"/>
            <w:tcBorders>
              <w:top w:val="nil"/>
            </w:tcBorders>
            <w:shd w:val="clear" w:color="auto" w:fill="FFFFFF"/>
          </w:tcPr>
          <w:p w14:paraId="0BD114DD" w14:textId="7BA2CCA3" w:rsidR="00EC3F58" w:rsidRPr="00C55B43" w:rsidRDefault="00EC3F58" w:rsidP="00C55B43">
            <w:pPr>
              <w:autoSpaceDE w:val="0"/>
              <w:autoSpaceDN w:val="0"/>
              <w:adjustRightInd w:val="0"/>
              <w:jc w:val="right"/>
            </w:pPr>
            <w:r w:rsidRPr="00C55B43">
              <w:rPr>
                <w:color w:val="000000"/>
              </w:rPr>
              <w:t>.9</w:t>
            </w:r>
            <w:r w:rsidR="00B929DB" w:rsidRPr="00C55B43">
              <w:rPr>
                <w:color w:val="000000"/>
              </w:rPr>
              <w:t>7</w:t>
            </w:r>
          </w:p>
        </w:tc>
      </w:tr>
      <w:tr w:rsidR="00EC3F58" w:rsidRPr="001541F2" w14:paraId="03E88835" w14:textId="77777777" w:rsidTr="00C55B43">
        <w:trPr>
          <w:cantSplit/>
        </w:trPr>
        <w:tc>
          <w:tcPr>
            <w:tcW w:w="2330" w:type="dxa"/>
            <w:vMerge w:val="restart"/>
            <w:tcBorders>
              <w:top w:val="nil"/>
              <w:left w:val="single" w:sz="16" w:space="0" w:color="000000"/>
              <w:right w:val="nil"/>
            </w:tcBorders>
            <w:shd w:val="clear" w:color="auto" w:fill="FFFFFF"/>
          </w:tcPr>
          <w:p w14:paraId="5F5D79D2" w14:textId="77777777" w:rsidR="00C55B43" w:rsidRDefault="00EC3F58" w:rsidP="00EC3F58">
            <w:pPr>
              <w:autoSpaceDE w:val="0"/>
              <w:autoSpaceDN w:val="0"/>
              <w:adjustRightInd w:val="0"/>
              <w:spacing w:line="320" w:lineRule="atLeast"/>
              <w:ind w:left="60" w:right="60"/>
              <w:rPr>
                <w:color w:val="000000"/>
              </w:rPr>
            </w:pPr>
            <w:r w:rsidRPr="00C55B43">
              <w:rPr>
                <w:color w:val="000000"/>
              </w:rPr>
              <w:t xml:space="preserve">PRE Exclusion </w:t>
            </w:r>
          </w:p>
          <w:p w14:paraId="58F2324B" w14:textId="201761A8" w:rsidR="00EC3F58" w:rsidRPr="00C55B43" w:rsidRDefault="00EC3F58" w:rsidP="00EC3F58">
            <w:pPr>
              <w:autoSpaceDE w:val="0"/>
              <w:autoSpaceDN w:val="0"/>
              <w:adjustRightInd w:val="0"/>
              <w:spacing w:line="320" w:lineRule="atLeast"/>
              <w:ind w:left="60" w:right="60"/>
              <w:rPr>
                <w:color w:val="000000"/>
              </w:rPr>
            </w:pPr>
            <w:r w:rsidRPr="00C55B43">
              <w:rPr>
                <w:color w:val="000000"/>
              </w:rPr>
              <w:t>due to Phone Use</w:t>
            </w:r>
          </w:p>
        </w:tc>
        <w:tc>
          <w:tcPr>
            <w:tcW w:w="2250" w:type="dxa"/>
            <w:tcBorders>
              <w:top w:val="nil"/>
              <w:left w:val="nil"/>
              <w:bottom w:val="nil"/>
              <w:right w:val="single" w:sz="16" w:space="0" w:color="000000"/>
            </w:tcBorders>
            <w:shd w:val="clear" w:color="auto" w:fill="FFFFFF"/>
          </w:tcPr>
          <w:p w14:paraId="5E8042BB"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nil"/>
              <w:left w:val="single" w:sz="16" w:space="0" w:color="000000"/>
              <w:bottom w:val="nil"/>
            </w:tcBorders>
            <w:shd w:val="clear" w:color="auto" w:fill="FFFFFF"/>
            <w:vAlign w:val="center"/>
          </w:tcPr>
          <w:p w14:paraId="798CF7D1"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300BFEBE"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9.94</w:t>
            </w:r>
          </w:p>
        </w:tc>
        <w:tc>
          <w:tcPr>
            <w:tcW w:w="1890" w:type="dxa"/>
            <w:tcBorders>
              <w:top w:val="nil"/>
              <w:bottom w:val="nil"/>
            </w:tcBorders>
            <w:shd w:val="clear" w:color="auto" w:fill="FFFFFF"/>
          </w:tcPr>
          <w:p w14:paraId="57389591"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30CEADA6"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21FC0BAC" w14:textId="77777777" w:rsidTr="00C55B43">
        <w:trPr>
          <w:cantSplit/>
        </w:trPr>
        <w:tc>
          <w:tcPr>
            <w:tcW w:w="2330" w:type="dxa"/>
            <w:vMerge/>
            <w:tcBorders>
              <w:top w:val="nil"/>
              <w:left w:val="single" w:sz="16" w:space="0" w:color="000000"/>
              <w:right w:val="nil"/>
            </w:tcBorders>
            <w:shd w:val="clear" w:color="auto" w:fill="FFFFFF"/>
          </w:tcPr>
          <w:p w14:paraId="0ABE1700"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398501E3"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3EA645B8"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0BCD7F09"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10.88</w:t>
            </w:r>
          </w:p>
        </w:tc>
        <w:tc>
          <w:tcPr>
            <w:tcW w:w="1890" w:type="dxa"/>
            <w:tcBorders>
              <w:top w:val="nil"/>
              <w:bottom w:val="nil"/>
            </w:tcBorders>
            <w:shd w:val="clear" w:color="auto" w:fill="FFFFFF"/>
          </w:tcPr>
          <w:p w14:paraId="658F31EB"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417AE04F"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3CBD36BA" w14:textId="77777777" w:rsidTr="00C55B43">
        <w:trPr>
          <w:cantSplit/>
        </w:trPr>
        <w:tc>
          <w:tcPr>
            <w:tcW w:w="2330" w:type="dxa"/>
            <w:vMerge/>
            <w:tcBorders>
              <w:top w:val="nil"/>
              <w:left w:val="single" w:sz="16" w:space="0" w:color="000000"/>
              <w:right w:val="nil"/>
            </w:tcBorders>
            <w:shd w:val="clear" w:color="auto" w:fill="FFFFFF"/>
          </w:tcPr>
          <w:p w14:paraId="5D587836" w14:textId="77777777" w:rsidR="00EC3F58" w:rsidRPr="00C55B43" w:rsidRDefault="00EC3F58" w:rsidP="00EC3F58">
            <w:pPr>
              <w:autoSpaceDE w:val="0"/>
              <w:autoSpaceDN w:val="0"/>
              <w:adjustRightInd w:val="0"/>
              <w:rPr>
                <w:color w:val="000000"/>
              </w:rPr>
            </w:pPr>
          </w:p>
        </w:tc>
        <w:tc>
          <w:tcPr>
            <w:tcW w:w="2250" w:type="dxa"/>
            <w:tcBorders>
              <w:top w:val="nil"/>
              <w:left w:val="nil"/>
              <w:right w:val="single" w:sz="16" w:space="0" w:color="000000"/>
            </w:tcBorders>
            <w:shd w:val="clear" w:color="auto" w:fill="FFFFFF"/>
          </w:tcPr>
          <w:p w14:paraId="26088856"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tcBorders>
            <w:shd w:val="clear" w:color="auto" w:fill="FFFFFF"/>
            <w:vAlign w:val="center"/>
          </w:tcPr>
          <w:p w14:paraId="3063011E"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612EA660" w14:textId="77777777" w:rsidR="00EC3F58" w:rsidRPr="00C55B43" w:rsidRDefault="00EC3F58" w:rsidP="00EC3F58">
            <w:pPr>
              <w:autoSpaceDE w:val="0"/>
              <w:autoSpaceDN w:val="0"/>
              <w:adjustRightInd w:val="0"/>
            </w:pPr>
          </w:p>
        </w:tc>
        <w:tc>
          <w:tcPr>
            <w:tcW w:w="1890" w:type="dxa"/>
            <w:tcBorders>
              <w:top w:val="nil"/>
            </w:tcBorders>
            <w:shd w:val="clear" w:color="auto" w:fill="FFFFFF"/>
            <w:vAlign w:val="center"/>
          </w:tcPr>
          <w:p w14:paraId="55B19FD8" w14:textId="7FF771E9" w:rsidR="00EC3F58" w:rsidRPr="00C55B43" w:rsidRDefault="00EC3F58" w:rsidP="00C55B43">
            <w:pPr>
              <w:autoSpaceDE w:val="0"/>
              <w:autoSpaceDN w:val="0"/>
              <w:adjustRightInd w:val="0"/>
              <w:spacing w:line="320" w:lineRule="atLeast"/>
              <w:ind w:left="60" w:right="60"/>
              <w:jc w:val="right"/>
              <w:rPr>
                <w:color w:val="000000"/>
              </w:rPr>
            </w:pPr>
            <w:r w:rsidRPr="00C55B43">
              <w:rPr>
                <w:color w:val="000000"/>
              </w:rPr>
              <w:t>43.50</w:t>
            </w:r>
          </w:p>
        </w:tc>
        <w:tc>
          <w:tcPr>
            <w:tcW w:w="1260" w:type="dxa"/>
            <w:tcBorders>
              <w:top w:val="nil"/>
            </w:tcBorders>
            <w:shd w:val="clear" w:color="auto" w:fill="FFFFFF"/>
          </w:tcPr>
          <w:p w14:paraId="1A4DFBAF" w14:textId="2F917304" w:rsidR="00EC3F58" w:rsidRPr="00C55B43" w:rsidRDefault="00EC3F58" w:rsidP="00C55B43">
            <w:pPr>
              <w:autoSpaceDE w:val="0"/>
              <w:autoSpaceDN w:val="0"/>
              <w:adjustRightInd w:val="0"/>
              <w:jc w:val="right"/>
            </w:pPr>
            <w:r w:rsidRPr="00C55B43">
              <w:rPr>
                <w:color w:val="000000"/>
              </w:rPr>
              <w:t>.7</w:t>
            </w:r>
            <w:r w:rsidR="00B929DB" w:rsidRPr="00C55B43">
              <w:rPr>
                <w:color w:val="000000"/>
              </w:rPr>
              <w:t>3</w:t>
            </w:r>
          </w:p>
        </w:tc>
      </w:tr>
      <w:tr w:rsidR="00EC3F58" w:rsidRPr="001541F2" w14:paraId="2E67F619" w14:textId="77777777" w:rsidTr="00C55B43">
        <w:trPr>
          <w:cantSplit/>
        </w:trPr>
        <w:tc>
          <w:tcPr>
            <w:tcW w:w="2330" w:type="dxa"/>
            <w:vMerge w:val="restart"/>
            <w:tcBorders>
              <w:top w:val="nil"/>
              <w:left w:val="single" w:sz="16" w:space="0" w:color="000000"/>
              <w:bottom w:val="single" w:sz="16" w:space="0" w:color="000000"/>
              <w:right w:val="nil"/>
            </w:tcBorders>
            <w:shd w:val="clear" w:color="auto" w:fill="FFFFFF"/>
          </w:tcPr>
          <w:p w14:paraId="3C0A20E1" w14:textId="77777777" w:rsidR="00C55B43" w:rsidRDefault="00EC3F58" w:rsidP="00EC3F58">
            <w:pPr>
              <w:autoSpaceDE w:val="0"/>
              <w:autoSpaceDN w:val="0"/>
              <w:adjustRightInd w:val="0"/>
              <w:spacing w:line="320" w:lineRule="atLeast"/>
              <w:ind w:left="60" w:right="60"/>
              <w:rPr>
                <w:color w:val="000000"/>
              </w:rPr>
            </w:pPr>
            <w:r w:rsidRPr="00C55B43">
              <w:rPr>
                <w:color w:val="000000"/>
              </w:rPr>
              <w:t xml:space="preserve">PRE Social </w:t>
            </w:r>
          </w:p>
          <w:p w14:paraId="41E9425B" w14:textId="6B9C3014" w:rsidR="00EC3F58" w:rsidRPr="00C55B43" w:rsidRDefault="00EC3F58" w:rsidP="00EC3F58">
            <w:pPr>
              <w:autoSpaceDE w:val="0"/>
              <w:autoSpaceDN w:val="0"/>
              <w:adjustRightInd w:val="0"/>
              <w:spacing w:line="320" w:lineRule="atLeast"/>
              <w:ind w:left="60" w:right="60"/>
              <w:rPr>
                <w:color w:val="000000"/>
              </w:rPr>
            </w:pPr>
            <w:r w:rsidRPr="00C55B43">
              <w:rPr>
                <w:color w:val="000000"/>
              </w:rPr>
              <w:t>Assurance</w:t>
            </w:r>
          </w:p>
        </w:tc>
        <w:tc>
          <w:tcPr>
            <w:tcW w:w="2250" w:type="dxa"/>
            <w:tcBorders>
              <w:top w:val="nil"/>
              <w:left w:val="nil"/>
              <w:bottom w:val="nil"/>
              <w:right w:val="single" w:sz="16" w:space="0" w:color="000000"/>
            </w:tcBorders>
            <w:shd w:val="clear" w:color="auto" w:fill="FFFFFF"/>
          </w:tcPr>
          <w:p w14:paraId="2CA36D29"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900" w:type="dxa"/>
            <w:tcBorders>
              <w:top w:val="nil"/>
              <w:left w:val="single" w:sz="16" w:space="0" w:color="000000"/>
              <w:bottom w:val="nil"/>
            </w:tcBorders>
            <w:shd w:val="clear" w:color="auto" w:fill="FFFFFF"/>
            <w:vAlign w:val="center"/>
          </w:tcPr>
          <w:p w14:paraId="149F780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44CCEFAC"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10.25</w:t>
            </w:r>
          </w:p>
        </w:tc>
        <w:tc>
          <w:tcPr>
            <w:tcW w:w="1890" w:type="dxa"/>
            <w:tcBorders>
              <w:top w:val="nil"/>
              <w:bottom w:val="nil"/>
            </w:tcBorders>
            <w:shd w:val="clear" w:color="auto" w:fill="FFFFFF"/>
            <w:vAlign w:val="center"/>
          </w:tcPr>
          <w:p w14:paraId="051383BD"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58B18C80"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4FEFD878" w14:textId="77777777" w:rsidTr="00C55B43">
        <w:trPr>
          <w:cantSplit/>
        </w:trPr>
        <w:tc>
          <w:tcPr>
            <w:tcW w:w="2330" w:type="dxa"/>
            <w:vMerge/>
            <w:tcBorders>
              <w:top w:val="nil"/>
              <w:left w:val="single" w:sz="16" w:space="0" w:color="000000"/>
              <w:bottom w:val="single" w:sz="16" w:space="0" w:color="000000"/>
              <w:right w:val="nil"/>
            </w:tcBorders>
            <w:shd w:val="clear" w:color="auto" w:fill="FFFFFF"/>
          </w:tcPr>
          <w:p w14:paraId="6558F0A0" w14:textId="77777777" w:rsidR="00EC3F58" w:rsidRPr="00C55B43" w:rsidRDefault="00EC3F58" w:rsidP="00EC3F58">
            <w:pPr>
              <w:autoSpaceDE w:val="0"/>
              <w:autoSpaceDN w:val="0"/>
              <w:adjustRightInd w:val="0"/>
              <w:rPr>
                <w:color w:val="000000"/>
              </w:rPr>
            </w:pPr>
          </w:p>
        </w:tc>
        <w:tc>
          <w:tcPr>
            <w:tcW w:w="2250" w:type="dxa"/>
            <w:tcBorders>
              <w:top w:val="nil"/>
              <w:left w:val="nil"/>
              <w:bottom w:val="nil"/>
              <w:right w:val="single" w:sz="16" w:space="0" w:color="000000"/>
            </w:tcBorders>
            <w:shd w:val="clear" w:color="auto" w:fill="FFFFFF"/>
          </w:tcPr>
          <w:p w14:paraId="20141846"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900" w:type="dxa"/>
            <w:tcBorders>
              <w:top w:val="nil"/>
              <w:left w:val="single" w:sz="16" w:space="0" w:color="000000"/>
              <w:bottom w:val="nil"/>
            </w:tcBorders>
            <w:shd w:val="clear" w:color="auto" w:fill="FFFFFF"/>
            <w:vAlign w:val="center"/>
          </w:tcPr>
          <w:p w14:paraId="3DF3E95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514C1D2D"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10.67</w:t>
            </w:r>
          </w:p>
        </w:tc>
        <w:tc>
          <w:tcPr>
            <w:tcW w:w="1890" w:type="dxa"/>
            <w:tcBorders>
              <w:top w:val="nil"/>
              <w:bottom w:val="nil"/>
            </w:tcBorders>
            <w:shd w:val="clear" w:color="auto" w:fill="FFFFFF"/>
          </w:tcPr>
          <w:p w14:paraId="70082E5F"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04E7E95A"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1541F2" w14:paraId="7416F6A1" w14:textId="77777777" w:rsidTr="00C55B43">
        <w:trPr>
          <w:cantSplit/>
        </w:trPr>
        <w:tc>
          <w:tcPr>
            <w:tcW w:w="2330" w:type="dxa"/>
            <w:vMerge/>
            <w:tcBorders>
              <w:top w:val="nil"/>
              <w:left w:val="single" w:sz="16" w:space="0" w:color="000000"/>
              <w:bottom w:val="single" w:sz="16" w:space="0" w:color="000000"/>
              <w:right w:val="nil"/>
            </w:tcBorders>
            <w:shd w:val="clear" w:color="auto" w:fill="FFFFFF"/>
          </w:tcPr>
          <w:p w14:paraId="3F5044F7" w14:textId="77777777" w:rsidR="00EC3F58" w:rsidRPr="00C55B43" w:rsidRDefault="00EC3F58" w:rsidP="00EC3F58">
            <w:pPr>
              <w:autoSpaceDE w:val="0"/>
              <w:autoSpaceDN w:val="0"/>
              <w:adjustRightInd w:val="0"/>
              <w:rPr>
                <w:color w:val="000000"/>
              </w:rPr>
            </w:pPr>
          </w:p>
        </w:tc>
        <w:tc>
          <w:tcPr>
            <w:tcW w:w="2250" w:type="dxa"/>
            <w:tcBorders>
              <w:top w:val="nil"/>
              <w:left w:val="nil"/>
              <w:bottom w:val="single" w:sz="16" w:space="0" w:color="000000"/>
              <w:right w:val="single" w:sz="16" w:space="0" w:color="000000"/>
            </w:tcBorders>
            <w:shd w:val="clear" w:color="auto" w:fill="FFFFFF"/>
          </w:tcPr>
          <w:p w14:paraId="05729B9D"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900" w:type="dxa"/>
            <w:tcBorders>
              <w:top w:val="nil"/>
              <w:left w:val="single" w:sz="16" w:space="0" w:color="000000"/>
              <w:bottom w:val="single" w:sz="16" w:space="0" w:color="000000"/>
            </w:tcBorders>
            <w:shd w:val="clear" w:color="auto" w:fill="FFFFFF"/>
            <w:vAlign w:val="center"/>
          </w:tcPr>
          <w:p w14:paraId="18C88E6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bottom w:val="single" w:sz="16" w:space="0" w:color="000000"/>
            </w:tcBorders>
            <w:shd w:val="clear" w:color="auto" w:fill="FFFFFF"/>
            <w:vAlign w:val="center"/>
          </w:tcPr>
          <w:p w14:paraId="610B0FDB" w14:textId="77777777" w:rsidR="00EC3F58" w:rsidRPr="00C55B43" w:rsidRDefault="00EC3F58" w:rsidP="00EC3F58">
            <w:pPr>
              <w:autoSpaceDE w:val="0"/>
              <w:autoSpaceDN w:val="0"/>
              <w:adjustRightInd w:val="0"/>
            </w:pPr>
          </w:p>
        </w:tc>
        <w:tc>
          <w:tcPr>
            <w:tcW w:w="1890" w:type="dxa"/>
            <w:tcBorders>
              <w:top w:val="nil"/>
              <w:bottom w:val="single" w:sz="16" w:space="0" w:color="000000"/>
            </w:tcBorders>
            <w:shd w:val="clear" w:color="auto" w:fill="FFFFFF"/>
          </w:tcPr>
          <w:p w14:paraId="006C1EA0" w14:textId="1CFDA105" w:rsidR="00EC3F58" w:rsidRPr="00C55B43" w:rsidRDefault="00EC3F58" w:rsidP="00A25521">
            <w:pPr>
              <w:autoSpaceDE w:val="0"/>
              <w:autoSpaceDN w:val="0"/>
              <w:adjustRightInd w:val="0"/>
              <w:jc w:val="right"/>
            </w:pPr>
            <w:r w:rsidRPr="00C55B43">
              <w:rPr>
                <w:color w:val="000000"/>
              </w:rPr>
              <w:t>46.00</w:t>
            </w:r>
          </w:p>
        </w:tc>
        <w:tc>
          <w:tcPr>
            <w:tcW w:w="1260" w:type="dxa"/>
            <w:tcBorders>
              <w:top w:val="nil"/>
              <w:bottom w:val="single" w:sz="16" w:space="0" w:color="000000"/>
            </w:tcBorders>
            <w:shd w:val="clear" w:color="auto" w:fill="FFFFFF"/>
          </w:tcPr>
          <w:p w14:paraId="4EDFA057" w14:textId="79F62635" w:rsidR="00EC3F58" w:rsidRPr="00C55B43" w:rsidRDefault="00EC3F58" w:rsidP="00A25521">
            <w:pPr>
              <w:autoSpaceDE w:val="0"/>
              <w:autoSpaceDN w:val="0"/>
              <w:adjustRightInd w:val="0"/>
              <w:jc w:val="right"/>
            </w:pPr>
            <w:r w:rsidRPr="00C55B43">
              <w:rPr>
                <w:color w:val="000000"/>
              </w:rPr>
              <w:t>.8</w:t>
            </w:r>
            <w:r w:rsidR="00B929DB" w:rsidRPr="00C55B43">
              <w:rPr>
                <w:color w:val="000000"/>
              </w:rPr>
              <w:t>8</w:t>
            </w:r>
          </w:p>
        </w:tc>
      </w:tr>
    </w:tbl>
    <w:p w14:paraId="1BDB5BE3" w14:textId="77777777" w:rsidR="00FD47C4" w:rsidRDefault="00FD47C4" w:rsidP="00B84003">
      <w:pPr>
        <w:autoSpaceDE w:val="0"/>
        <w:autoSpaceDN w:val="0"/>
        <w:adjustRightInd w:val="0"/>
        <w:spacing w:line="480" w:lineRule="auto"/>
        <w:ind w:left="720"/>
        <w:rPr>
          <w:sz w:val="20"/>
          <w:szCs w:val="20"/>
        </w:rPr>
      </w:pPr>
    </w:p>
    <w:p w14:paraId="0BED0FB2" w14:textId="4AFAA971" w:rsidR="00EC3F58" w:rsidRDefault="00EC3F58" w:rsidP="00FD47C4">
      <w:pPr>
        <w:autoSpaceDE w:val="0"/>
        <w:autoSpaceDN w:val="0"/>
        <w:adjustRightInd w:val="0"/>
        <w:spacing w:line="480" w:lineRule="auto"/>
        <w:ind w:firstLine="720"/>
      </w:pPr>
      <w:r>
        <w:t>Using a Mann Whitney U test to test the effect of the retreat on college anxiety, affective commitme</w:t>
      </w:r>
      <w:r w:rsidR="00DE0E2B">
        <w:t>nt, and attitudes towards smart</w:t>
      </w:r>
      <w:r>
        <w:t>phones, pre/post differences of the six dependent variables were compared between the retreat group and the no retreat group. Results of the test only indicate</w:t>
      </w:r>
      <w:r w:rsidR="00D97E51">
        <w:t>d</w:t>
      </w:r>
      <w:r>
        <w:t xml:space="preserve"> a significance in the pre/post difference </w:t>
      </w:r>
      <w:r w:rsidR="009B3CB3">
        <w:t>of exclusion due to smart</w:t>
      </w:r>
      <w:r>
        <w:t xml:space="preserve">phones between groups, </w:t>
      </w:r>
      <w:r>
        <w:rPr>
          <w:i/>
        </w:rPr>
        <w:t xml:space="preserve">U </w:t>
      </w:r>
      <w:r>
        <w:t xml:space="preserve">= 19.50, </w:t>
      </w:r>
      <w:r w:rsidRPr="00B84003">
        <w:rPr>
          <w:i/>
        </w:rPr>
        <w:t>p</w:t>
      </w:r>
      <w:r>
        <w:rPr>
          <w:i/>
        </w:rPr>
        <w:t xml:space="preserve"> </w:t>
      </w:r>
      <w:r>
        <w:t>= .042</w:t>
      </w:r>
      <w:r w:rsidR="00B84003">
        <w:t xml:space="preserve"> (Table 5)</w:t>
      </w:r>
      <w:r>
        <w:t xml:space="preserve">. </w:t>
      </w:r>
      <w:r w:rsidR="003131CF">
        <w:t xml:space="preserve">One </w:t>
      </w:r>
      <w:r>
        <w:t>wouldn’t expect there to be a difference in the cha</w:t>
      </w:r>
      <w:r w:rsidR="00DE0E2B">
        <w:t>nge in attitude regarding smart</w:t>
      </w:r>
      <w:r>
        <w:t xml:space="preserve">phone exclusion between retreat goers and non-retreat goers, </w:t>
      </w:r>
      <w:r>
        <w:lastRenderedPageBreak/>
        <w:t>therefore, it may be an artifact of the result reported above regarding preexisting differences due to the experimental and control groups on the retreat.</w:t>
      </w:r>
    </w:p>
    <w:p w14:paraId="2E9FB9B5" w14:textId="77777777" w:rsidR="00FD47C4" w:rsidRPr="00FD47C4" w:rsidRDefault="00FD47C4" w:rsidP="00FD47C4">
      <w:pPr>
        <w:autoSpaceDE w:val="0"/>
        <w:autoSpaceDN w:val="0"/>
        <w:adjustRightInd w:val="0"/>
        <w:spacing w:line="400" w:lineRule="atLeast"/>
      </w:pPr>
      <w:r w:rsidRPr="00FD47C4">
        <w:t xml:space="preserve">Table 5 </w:t>
      </w:r>
    </w:p>
    <w:p w14:paraId="7016E77E" w14:textId="00CB9058" w:rsidR="00FD47C4" w:rsidRPr="00A12BB1" w:rsidRDefault="00FD47C4" w:rsidP="00072F6F">
      <w:pPr>
        <w:autoSpaceDE w:val="0"/>
        <w:autoSpaceDN w:val="0"/>
        <w:adjustRightInd w:val="0"/>
      </w:pPr>
      <w:r w:rsidRPr="00FD47C4">
        <w:rPr>
          <w:rFonts w:cs="Arial"/>
          <w:i/>
          <w:color w:val="000000"/>
        </w:rPr>
        <w:t>Change in the</w:t>
      </w:r>
      <w:r w:rsidRPr="00FD47C4">
        <w:rPr>
          <w:i/>
        </w:rPr>
        <w:t xml:space="preserve"> Dependent Variables</w:t>
      </w:r>
      <w:r>
        <w:rPr>
          <w:i/>
        </w:rPr>
        <w:t xml:space="preserve"> of </w:t>
      </w:r>
      <w:r w:rsidRPr="00FD47C4">
        <w:rPr>
          <w:i/>
        </w:rPr>
        <w:t>Both Retreat Groups vs. the No Retreat Group</w:t>
      </w:r>
    </w:p>
    <w:tbl>
      <w:tblPr>
        <w:tblW w:w="108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39"/>
        <w:gridCol w:w="1209"/>
        <w:gridCol w:w="30"/>
        <w:gridCol w:w="2292"/>
        <w:gridCol w:w="720"/>
        <w:gridCol w:w="1260"/>
        <w:gridCol w:w="1890"/>
        <w:gridCol w:w="1260"/>
        <w:gridCol w:w="915"/>
      </w:tblGrid>
      <w:tr w:rsidR="00EC3F58" w:rsidRPr="00A12BB1" w14:paraId="75AB4920" w14:textId="77777777" w:rsidTr="00EC3F58">
        <w:trPr>
          <w:cantSplit/>
        </w:trPr>
        <w:tc>
          <w:tcPr>
            <w:tcW w:w="1239" w:type="dxa"/>
            <w:tcBorders>
              <w:top w:val="nil"/>
              <w:left w:val="nil"/>
              <w:bottom w:val="nil"/>
              <w:right w:val="nil"/>
            </w:tcBorders>
            <w:shd w:val="clear" w:color="auto" w:fill="FFFFFF"/>
          </w:tcPr>
          <w:p w14:paraId="207FE413" w14:textId="77777777" w:rsidR="00EC3F58" w:rsidRPr="00A12BB1" w:rsidRDefault="00EC3F58" w:rsidP="00EC3F58">
            <w:pPr>
              <w:autoSpaceDE w:val="0"/>
              <w:autoSpaceDN w:val="0"/>
              <w:adjustRightInd w:val="0"/>
              <w:spacing w:line="320" w:lineRule="atLeast"/>
              <w:ind w:left="60" w:right="60"/>
              <w:rPr>
                <w:rFonts w:ascii="Arial" w:hAnsi="Arial" w:cs="Arial"/>
                <w:color w:val="000000"/>
                <w:sz w:val="18"/>
                <w:szCs w:val="18"/>
              </w:rPr>
            </w:pPr>
          </w:p>
        </w:tc>
        <w:tc>
          <w:tcPr>
            <w:tcW w:w="1239" w:type="dxa"/>
            <w:gridSpan w:val="2"/>
            <w:tcBorders>
              <w:top w:val="nil"/>
              <w:left w:val="nil"/>
              <w:bottom w:val="nil"/>
              <w:right w:val="nil"/>
            </w:tcBorders>
            <w:shd w:val="clear" w:color="auto" w:fill="FFFFFF"/>
          </w:tcPr>
          <w:p w14:paraId="655D8085" w14:textId="77777777" w:rsidR="00EC3F58" w:rsidRPr="00A12BB1" w:rsidRDefault="00EC3F58" w:rsidP="00EC3F58">
            <w:pPr>
              <w:autoSpaceDE w:val="0"/>
              <w:autoSpaceDN w:val="0"/>
              <w:adjustRightInd w:val="0"/>
              <w:spacing w:line="320" w:lineRule="atLeast"/>
              <w:ind w:left="60" w:right="60"/>
              <w:rPr>
                <w:rFonts w:ascii="Arial" w:hAnsi="Arial" w:cs="Arial"/>
                <w:color w:val="000000"/>
                <w:sz w:val="18"/>
                <w:szCs w:val="18"/>
              </w:rPr>
            </w:pPr>
          </w:p>
        </w:tc>
        <w:tc>
          <w:tcPr>
            <w:tcW w:w="8337" w:type="dxa"/>
            <w:gridSpan w:val="6"/>
            <w:tcBorders>
              <w:top w:val="nil"/>
              <w:left w:val="nil"/>
              <w:bottom w:val="nil"/>
              <w:right w:val="nil"/>
            </w:tcBorders>
            <w:shd w:val="clear" w:color="auto" w:fill="FFFFFF"/>
            <w:vAlign w:val="center"/>
          </w:tcPr>
          <w:p w14:paraId="4F18636E" w14:textId="77777777" w:rsidR="00EC3F58" w:rsidRPr="00A12BB1" w:rsidRDefault="00EC3F58" w:rsidP="00EC3F58">
            <w:pPr>
              <w:autoSpaceDE w:val="0"/>
              <w:autoSpaceDN w:val="0"/>
              <w:adjustRightInd w:val="0"/>
              <w:spacing w:line="320" w:lineRule="atLeast"/>
              <w:ind w:left="60" w:right="60"/>
              <w:rPr>
                <w:rFonts w:ascii="Arial" w:hAnsi="Arial" w:cs="Arial"/>
                <w:color w:val="000000"/>
                <w:sz w:val="18"/>
                <w:szCs w:val="18"/>
              </w:rPr>
            </w:pPr>
          </w:p>
        </w:tc>
      </w:tr>
      <w:tr w:rsidR="00EC3F58" w:rsidRPr="00A12BB1" w14:paraId="2BB1ACB2" w14:textId="77777777" w:rsidTr="00C55B43">
        <w:trPr>
          <w:gridAfter w:val="1"/>
          <w:wAfter w:w="915" w:type="dxa"/>
          <w:cantSplit/>
        </w:trPr>
        <w:tc>
          <w:tcPr>
            <w:tcW w:w="2448" w:type="dxa"/>
            <w:gridSpan w:val="2"/>
          </w:tcPr>
          <w:p w14:paraId="47214C7B" w14:textId="77777777" w:rsidR="00EC3F58" w:rsidRPr="00C55B43" w:rsidRDefault="00EC3F58" w:rsidP="00C55B43">
            <w:pPr>
              <w:autoSpaceDE w:val="0"/>
              <w:autoSpaceDN w:val="0"/>
              <w:adjustRightInd w:val="0"/>
              <w:rPr>
                <w:color w:val="000000"/>
              </w:rPr>
            </w:pPr>
            <w:r w:rsidRPr="00C55B43">
              <w:rPr>
                <w:color w:val="000000"/>
              </w:rPr>
              <w:t>Change Score on the</w:t>
            </w:r>
            <w:r w:rsidRPr="00C55B43">
              <w:t xml:space="preserve"> dependent variable between pre-test and post-test</w:t>
            </w:r>
          </w:p>
        </w:tc>
        <w:tc>
          <w:tcPr>
            <w:tcW w:w="2322" w:type="dxa"/>
            <w:gridSpan w:val="2"/>
            <w:tcBorders>
              <w:top w:val="single" w:sz="16" w:space="0" w:color="000000"/>
              <w:left w:val="nil"/>
              <w:bottom w:val="single" w:sz="16" w:space="0" w:color="000000"/>
              <w:right w:val="single" w:sz="16" w:space="0" w:color="000000"/>
            </w:tcBorders>
            <w:shd w:val="clear" w:color="auto" w:fill="FFFFFF"/>
          </w:tcPr>
          <w:p w14:paraId="637FEE43" w14:textId="77777777" w:rsidR="00EC3F58" w:rsidRPr="00C55B43" w:rsidRDefault="00EC3F58" w:rsidP="00C55B43">
            <w:pPr>
              <w:autoSpaceDE w:val="0"/>
              <w:autoSpaceDN w:val="0"/>
              <w:adjustRightInd w:val="0"/>
              <w:spacing w:line="320" w:lineRule="atLeast"/>
              <w:ind w:left="60" w:right="60"/>
              <w:rPr>
                <w:color w:val="000000"/>
              </w:rPr>
            </w:pPr>
            <w:r w:rsidRPr="00C55B43">
              <w:rPr>
                <w:color w:val="000000"/>
              </w:rPr>
              <w:t>Group</w:t>
            </w:r>
          </w:p>
        </w:tc>
        <w:tc>
          <w:tcPr>
            <w:tcW w:w="720" w:type="dxa"/>
            <w:tcBorders>
              <w:top w:val="single" w:sz="16" w:space="0" w:color="000000"/>
              <w:left w:val="single" w:sz="16" w:space="0" w:color="000000"/>
              <w:bottom w:val="single" w:sz="16" w:space="0" w:color="000000"/>
            </w:tcBorders>
            <w:shd w:val="clear" w:color="auto" w:fill="FFFFFF"/>
          </w:tcPr>
          <w:p w14:paraId="3DE4698A"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color w:val="000000"/>
              </w:rPr>
              <w:t>N</w:t>
            </w:r>
          </w:p>
        </w:tc>
        <w:tc>
          <w:tcPr>
            <w:tcW w:w="1260" w:type="dxa"/>
            <w:tcBorders>
              <w:top w:val="single" w:sz="16" w:space="0" w:color="000000"/>
              <w:bottom w:val="single" w:sz="16" w:space="0" w:color="000000"/>
            </w:tcBorders>
            <w:shd w:val="clear" w:color="auto" w:fill="FFFFFF"/>
          </w:tcPr>
          <w:p w14:paraId="7EB1ADDE"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color w:val="000000"/>
              </w:rPr>
              <w:t>Mean Rank</w:t>
            </w:r>
          </w:p>
        </w:tc>
        <w:tc>
          <w:tcPr>
            <w:tcW w:w="1890" w:type="dxa"/>
            <w:tcBorders>
              <w:top w:val="single" w:sz="16" w:space="0" w:color="000000"/>
              <w:bottom w:val="single" w:sz="16" w:space="0" w:color="000000"/>
            </w:tcBorders>
            <w:shd w:val="clear" w:color="auto" w:fill="FFFFFF"/>
          </w:tcPr>
          <w:p w14:paraId="01681C95"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color w:val="000000"/>
              </w:rPr>
              <w:t>Mann-Whitney U</w:t>
            </w:r>
          </w:p>
        </w:tc>
        <w:tc>
          <w:tcPr>
            <w:tcW w:w="1260" w:type="dxa"/>
            <w:tcBorders>
              <w:top w:val="single" w:sz="16" w:space="0" w:color="000000"/>
              <w:bottom w:val="single" w:sz="16" w:space="0" w:color="000000"/>
            </w:tcBorders>
            <w:shd w:val="clear" w:color="auto" w:fill="FFFFFF"/>
          </w:tcPr>
          <w:p w14:paraId="039CA6A5" w14:textId="77777777" w:rsidR="00EC3F58" w:rsidRPr="00C55B43" w:rsidRDefault="00EC3F58" w:rsidP="00C55B43">
            <w:pPr>
              <w:autoSpaceDE w:val="0"/>
              <w:autoSpaceDN w:val="0"/>
              <w:adjustRightInd w:val="0"/>
              <w:spacing w:line="320" w:lineRule="atLeast"/>
              <w:ind w:left="60" w:right="60"/>
              <w:jc w:val="center"/>
              <w:rPr>
                <w:color w:val="000000"/>
              </w:rPr>
            </w:pPr>
            <w:r w:rsidRPr="00C55B43">
              <w:rPr>
                <w:i/>
                <w:color w:val="000000"/>
              </w:rPr>
              <w:t xml:space="preserve">p </w:t>
            </w:r>
            <w:r w:rsidRPr="00C55B43">
              <w:rPr>
                <w:color w:val="000000"/>
              </w:rPr>
              <w:t>(2-tailed)</w:t>
            </w:r>
          </w:p>
        </w:tc>
      </w:tr>
      <w:tr w:rsidR="00EC3F58" w:rsidRPr="00A12BB1" w14:paraId="46A2C27A" w14:textId="77777777" w:rsidTr="00C55B43">
        <w:trPr>
          <w:gridAfter w:val="1"/>
          <w:wAfter w:w="915" w:type="dxa"/>
          <w:cantSplit/>
        </w:trPr>
        <w:tc>
          <w:tcPr>
            <w:tcW w:w="2448" w:type="dxa"/>
            <w:gridSpan w:val="2"/>
            <w:vMerge w:val="restart"/>
            <w:tcBorders>
              <w:top w:val="single" w:sz="16" w:space="0" w:color="000000"/>
              <w:left w:val="single" w:sz="16" w:space="0" w:color="000000"/>
              <w:right w:val="nil"/>
            </w:tcBorders>
            <w:shd w:val="clear" w:color="auto" w:fill="FFFFFF"/>
          </w:tcPr>
          <w:p w14:paraId="5A3AF2F4"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DIFF College Anxiety</w:t>
            </w:r>
          </w:p>
        </w:tc>
        <w:tc>
          <w:tcPr>
            <w:tcW w:w="2322" w:type="dxa"/>
            <w:gridSpan w:val="2"/>
            <w:tcBorders>
              <w:top w:val="single" w:sz="16" w:space="0" w:color="000000"/>
              <w:left w:val="nil"/>
              <w:bottom w:val="nil"/>
              <w:right w:val="single" w:sz="16" w:space="0" w:color="000000"/>
            </w:tcBorders>
            <w:shd w:val="clear" w:color="auto" w:fill="FFFFFF"/>
          </w:tcPr>
          <w:p w14:paraId="22876B5F"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720" w:type="dxa"/>
            <w:tcBorders>
              <w:top w:val="single" w:sz="16" w:space="0" w:color="000000"/>
              <w:left w:val="single" w:sz="16" w:space="0" w:color="000000"/>
              <w:bottom w:val="nil"/>
            </w:tcBorders>
            <w:shd w:val="clear" w:color="auto" w:fill="FFFFFF"/>
            <w:vAlign w:val="center"/>
          </w:tcPr>
          <w:p w14:paraId="402EECE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single" w:sz="16" w:space="0" w:color="000000"/>
              <w:bottom w:val="nil"/>
            </w:tcBorders>
            <w:shd w:val="clear" w:color="auto" w:fill="FFFFFF"/>
            <w:vAlign w:val="center"/>
          </w:tcPr>
          <w:p w14:paraId="63427DF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11.81</w:t>
            </w:r>
          </w:p>
        </w:tc>
        <w:tc>
          <w:tcPr>
            <w:tcW w:w="1890" w:type="dxa"/>
            <w:tcBorders>
              <w:top w:val="single" w:sz="16" w:space="0" w:color="000000"/>
              <w:bottom w:val="nil"/>
            </w:tcBorders>
            <w:shd w:val="clear" w:color="auto" w:fill="FFFFFF"/>
          </w:tcPr>
          <w:p w14:paraId="08E7E4E6"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single" w:sz="16" w:space="0" w:color="000000"/>
              <w:bottom w:val="nil"/>
            </w:tcBorders>
            <w:shd w:val="clear" w:color="auto" w:fill="FFFFFF"/>
          </w:tcPr>
          <w:p w14:paraId="4344EF72"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A12BB1" w14:paraId="4D3782B6" w14:textId="77777777" w:rsidTr="00C55B43">
        <w:trPr>
          <w:gridAfter w:val="1"/>
          <w:wAfter w:w="915" w:type="dxa"/>
          <w:cantSplit/>
        </w:trPr>
        <w:tc>
          <w:tcPr>
            <w:tcW w:w="2448" w:type="dxa"/>
            <w:gridSpan w:val="2"/>
            <w:vMerge/>
            <w:tcBorders>
              <w:top w:val="single" w:sz="16" w:space="0" w:color="000000"/>
              <w:left w:val="single" w:sz="16" w:space="0" w:color="000000"/>
              <w:right w:val="nil"/>
            </w:tcBorders>
            <w:shd w:val="clear" w:color="auto" w:fill="FFFFFF"/>
          </w:tcPr>
          <w:p w14:paraId="6D0BA8E5" w14:textId="77777777" w:rsidR="00EC3F58" w:rsidRPr="00C55B43" w:rsidRDefault="00EC3F58" w:rsidP="00EC3F58">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735B4C94"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1095BF7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12</w:t>
            </w:r>
          </w:p>
        </w:tc>
        <w:tc>
          <w:tcPr>
            <w:tcW w:w="1260" w:type="dxa"/>
            <w:tcBorders>
              <w:top w:val="nil"/>
              <w:bottom w:val="nil"/>
            </w:tcBorders>
            <w:shd w:val="clear" w:color="auto" w:fill="FFFFFF"/>
            <w:vAlign w:val="center"/>
          </w:tcPr>
          <w:p w14:paraId="5BDF92F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9.63</w:t>
            </w:r>
          </w:p>
        </w:tc>
        <w:tc>
          <w:tcPr>
            <w:tcW w:w="1890" w:type="dxa"/>
            <w:tcBorders>
              <w:top w:val="nil"/>
              <w:bottom w:val="nil"/>
            </w:tcBorders>
            <w:shd w:val="clear" w:color="auto" w:fill="FFFFFF"/>
          </w:tcPr>
          <w:p w14:paraId="2B152FC6"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66D67AF2"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A12BB1" w14:paraId="42F9ACA7" w14:textId="77777777" w:rsidTr="00C55B43">
        <w:trPr>
          <w:gridAfter w:val="1"/>
          <w:wAfter w:w="915" w:type="dxa"/>
          <w:cantSplit/>
        </w:trPr>
        <w:tc>
          <w:tcPr>
            <w:tcW w:w="2448" w:type="dxa"/>
            <w:gridSpan w:val="2"/>
            <w:vMerge/>
            <w:tcBorders>
              <w:top w:val="single" w:sz="16" w:space="0" w:color="000000"/>
              <w:left w:val="single" w:sz="16" w:space="0" w:color="000000"/>
              <w:right w:val="nil"/>
            </w:tcBorders>
            <w:shd w:val="clear" w:color="auto" w:fill="FFFFFF"/>
          </w:tcPr>
          <w:p w14:paraId="659E5010" w14:textId="77777777" w:rsidR="00EC3F58" w:rsidRPr="00C55B43" w:rsidRDefault="00EC3F58" w:rsidP="00EC3F58">
            <w:pPr>
              <w:autoSpaceDE w:val="0"/>
              <w:autoSpaceDN w:val="0"/>
              <w:adjustRightInd w:val="0"/>
              <w:rPr>
                <w:color w:val="000000"/>
              </w:rPr>
            </w:pPr>
          </w:p>
        </w:tc>
        <w:tc>
          <w:tcPr>
            <w:tcW w:w="2322" w:type="dxa"/>
            <w:gridSpan w:val="2"/>
            <w:tcBorders>
              <w:top w:val="nil"/>
              <w:left w:val="nil"/>
              <w:right w:val="single" w:sz="16" w:space="0" w:color="000000"/>
            </w:tcBorders>
            <w:shd w:val="clear" w:color="auto" w:fill="FFFFFF"/>
          </w:tcPr>
          <w:p w14:paraId="05726EC0"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tcBorders>
            <w:shd w:val="clear" w:color="auto" w:fill="FFFFFF"/>
            <w:vAlign w:val="center"/>
          </w:tcPr>
          <w:p w14:paraId="120F75AC"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20</w:t>
            </w:r>
          </w:p>
        </w:tc>
        <w:tc>
          <w:tcPr>
            <w:tcW w:w="1260" w:type="dxa"/>
            <w:tcBorders>
              <w:top w:val="nil"/>
            </w:tcBorders>
            <w:shd w:val="clear" w:color="auto" w:fill="FFFFFF"/>
            <w:vAlign w:val="center"/>
          </w:tcPr>
          <w:p w14:paraId="76220A9E" w14:textId="77777777" w:rsidR="00EC3F58" w:rsidRPr="00C55B43" w:rsidRDefault="00EC3F58" w:rsidP="00EC3F58">
            <w:pPr>
              <w:autoSpaceDE w:val="0"/>
              <w:autoSpaceDN w:val="0"/>
              <w:adjustRightInd w:val="0"/>
            </w:pPr>
          </w:p>
        </w:tc>
        <w:tc>
          <w:tcPr>
            <w:tcW w:w="1890" w:type="dxa"/>
            <w:tcBorders>
              <w:top w:val="nil"/>
            </w:tcBorders>
            <w:shd w:val="clear" w:color="auto" w:fill="FFFFFF"/>
          </w:tcPr>
          <w:p w14:paraId="12FE4603" w14:textId="7F33F6B7" w:rsidR="00EC3F58" w:rsidRPr="00C55B43" w:rsidRDefault="00EC3F58" w:rsidP="00C55B43">
            <w:pPr>
              <w:autoSpaceDE w:val="0"/>
              <w:autoSpaceDN w:val="0"/>
              <w:adjustRightInd w:val="0"/>
              <w:jc w:val="right"/>
            </w:pPr>
            <w:r w:rsidRPr="00C55B43">
              <w:rPr>
                <w:color w:val="000000"/>
              </w:rPr>
              <w:t>37.50</w:t>
            </w:r>
          </w:p>
        </w:tc>
        <w:tc>
          <w:tcPr>
            <w:tcW w:w="1260" w:type="dxa"/>
            <w:tcBorders>
              <w:top w:val="nil"/>
            </w:tcBorders>
            <w:shd w:val="clear" w:color="auto" w:fill="FFFFFF"/>
          </w:tcPr>
          <w:p w14:paraId="3FD0A93F" w14:textId="1F8A36ED" w:rsidR="00EC3F58" w:rsidRPr="00C55B43" w:rsidRDefault="00EC3F58" w:rsidP="00C55B43">
            <w:pPr>
              <w:autoSpaceDE w:val="0"/>
              <w:autoSpaceDN w:val="0"/>
              <w:adjustRightInd w:val="0"/>
              <w:jc w:val="right"/>
            </w:pPr>
            <w:r w:rsidRPr="00C55B43">
              <w:t>.4</w:t>
            </w:r>
            <w:r w:rsidR="00B929DB" w:rsidRPr="00C55B43">
              <w:t>2</w:t>
            </w:r>
            <w:r w:rsidRPr="00C55B43">
              <w:t xml:space="preserve"> </w:t>
            </w:r>
          </w:p>
        </w:tc>
      </w:tr>
      <w:tr w:rsidR="00EC3F58" w:rsidRPr="00A12BB1" w14:paraId="07262BB1" w14:textId="77777777" w:rsidTr="00C55B43">
        <w:trPr>
          <w:gridAfter w:val="1"/>
          <w:wAfter w:w="915" w:type="dxa"/>
          <w:cantSplit/>
        </w:trPr>
        <w:tc>
          <w:tcPr>
            <w:tcW w:w="2448" w:type="dxa"/>
            <w:gridSpan w:val="2"/>
            <w:vMerge w:val="restart"/>
            <w:tcBorders>
              <w:top w:val="nil"/>
              <w:left w:val="single" w:sz="16" w:space="0" w:color="000000"/>
              <w:right w:val="nil"/>
            </w:tcBorders>
            <w:shd w:val="clear" w:color="auto" w:fill="FFFFFF"/>
          </w:tcPr>
          <w:p w14:paraId="7F61698A"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DIFF Affective Commitment</w:t>
            </w:r>
          </w:p>
        </w:tc>
        <w:tc>
          <w:tcPr>
            <w:tcW w:w="2322" w:type="dxa"/>
            <w:gridSpan w:val="2"/>
            <w:tcBorders>
              <w:top w:val="nil"/>
              <w:left w:val="nil"/>
              <w:bottom w:val="nil"/>
              <w:right w:val="single" w:sz="16" w:space="0" w:color="000000"/>
            </w:tcBorders>
            <w:shd w:val="clear" w:color="auto" w:fill="FFFFFF"/>
          </w:tcPr>
          <w:p w14:paraId="571AE265"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no retreat</w:t>
            </w:r>
          </w:p>
        </w:tc>
        <w:tc>
          <w:tcPr>
            <w:tcW w:w="720" w:type="dxa"/>
            <w:tcBorders>
              <w:top w:val="nil"/>
              <w:left w:val="single" w:sz="16" w:space="0" w:color="000000"/>
              <w:bottom w:val="nil"/>
            </w:tcBorders>
            <w:shd w:val="clear" w:color="auto" w:fill="FFFFFF"/>
            <w:vAlign w:val="center"/>
          </w:tcPr>
          <w:p w14:paraId="3D6C21EC"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785E1D6B"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8.50</w:t>
            </w:r>
          </w:p>
        </w:tc>
        <w:tc>
          <w:tcPr>
            <w:tcW w:w="1890" w:type="dxa"/>
            <w:tcBorders>
              <w:top w:val="nil"/>
              <w:bottom w:val="nil"/>
            </w:tcBorders>
            <w:shd w:val="clear" w:color="auto" w:fill="FFFFFF"/>
          </w:tcPr>
          <w:p w14:paraId="4D9B8509"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624B8B26"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A12BB1" w14:paraId="3AD8DB08"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5E66D494" w14:textId="77777777" w:rsidR="00EC3F58" w:rsidRPr="00C55B43" w:rsidRDefault="00EC3F58" w:rsidP="00EC3F58">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29F62335"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62B1823E"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11</w:t>
            </w:r>
          </w:p>
        </w:tc>
        <w:tc>
          <w:tcPr>
            <w:tcW w:w="1260" w:type="dxa"/>
            <w:tcBorders>
              <w:top w:val="nil"/>
              <w:bottom w:val="nil"/>
            </w:tcBorders>
            <w:shd w:val="clear" w:color="auto" w:fill="FFFFFF"/>
            <w:vAlign w:val="center"/>
          </w:tcPr>
          <w:p w14:paraId="4EDE6422"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11.09</w:t>
            </w:r>
          </w:p>
        </w:tc>
        <w:tc>
          <w:tcPr>
            <w:tcW w:w="1890" w:type="dxa"/>
            <w:tcBorders>
              <w:top w:val="nil"/>
              <w:bottom w:val="nil"/>
            </w:tcBorders>
            <w:shd w:val="clear" w:color="auto" w:fill="FFFFFF"/>
          </w:tcPr>
          <w:p w14:paraId="44B43D80" w14:textId="77777777" w:rsidR="00EC3F58" w:rsidRPr="00C55B43" w:rsidRDefault="00EC3F58"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51A82679" w14:textId="77777777" w:rsidR="00EC3F58" w:rsidRPr="00C55B43" w:rsidRDefault="00EC3F58" w:rsidP="00C55B43">
            <w:pPr>
              <w:autoSpaceDE w:val="0"/>
              <w:autoSpaceDN w:val="0"/>
              <w:adjustRightInd w:val="0"/>
              <w:spacing w:line="320" w:lineRule="atLeast"/>
              <w:ind w:left="60" w:right="60"/>
              <w:jc w:val="right"/>
              <w:rPr>
                <w:color w:val="000000"/>
              </w:rPr>
            </w:pPr>
          </w:p>
        </w:tc>
      </w:tr>
      <w:tr w:rsidR="00EC3F58" w:rsidRPr="00A12BB1" w14:paraId="16140B75"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2C578B0A" w14:textId="77777777" w:rsidR="00EC3F58" w:rsidRPr="00C55B43" w:rsidRDefault="00EC3F58" w:rsidP="00EC3F58">
            <w:pPr>
              <w:autoSpaceDE w:val="0"/>
              <w:autoSpaceDN w:val="0"/>
              <w:adjustRightInd w:val="0"/>
              <w:rPr>
                <w:color w:val="000000"/>
              </w:rPr>
            </w:pPr>
          </w:p>
        </w:tc>
        <w:tc>
          <w:tcPr>
            <w:tcW w:w="2322" w:type="dxa"/>
            <w:gridSpan w:val="2"/>
            <w:tcBorders>
              <w:top w:val="nil"/>
              <w:left w:val="nil"/>
              <w:right w:val="single" w:sz="16" w:space="0" w:color="000000"/>
            </w:tcBorders>
            <w:shd w:val="clear" w:color="auto" w:fill="FFFFFF"/>
          </w:tcPr>
          <w:p w14:paraId="357DBCE6" w14:textId="77777777" w:rsidR="00EC3F58" w:rsidRPr="00C55B43" w:rsidRDefault="00EC3F58" w:rsidP="00EC3F58">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tcBorders>
            <w:shd w:val="clear" w:color="auto" w:fill="FFFFFF"/>
            <w:vAlign w:val="center"/>
          </w:tcPr>
          <w:p w14:paraId="33C49B39" w14:textId="77777777" w:rsidR="00EC3F58" w:rsidRPr="00C55B43" w:rsidRDefault="00EC3F58" w:rsidP="00EC3F58">
            <w:pPr>
              <w:autoSpaceDE w:val="0"/>
              <w:autoSpaceDN w:val="0"/>
              <w:adjustRightInd w:val="0"/>
              <w:spacing w:line="320" w:lineRule="atLeast"/>
              <w:ind w:left="60" w:right="60"/>
              <w:jc w:val="right"/>
              <w:rPr>
                <w:color w:val="000000"/>
              </w:rPr>
            </w:pPr>
            <w:r w:rsidRPr="00C55B43">
              <w:rPr>
                <w:color w:val="000000"/>
              </w:rPr>
              <w:t>19</w:t>
            </w:r>
          </w:p>
        </w:tc>
        <w:tc>
          <w:tcPr>
            <w:tcW w:w="1260" w:type="dxa"/>
            <w:tcBorders>
              <w:top w:val="nil"/>
            </w:tcBorders>
            <w:shd w:val="clear" w:color="auto" w:fill="FFFFFF"/>
            <w:vAlign w:val="center"/>
          </w:tcPr>
          <w:p w14:paraId="1883A11E" w14:textId="77777777" w:rsidR="00EC3F58" w:rsidRPr="00C55B43" w:rsidRDefault="00EC3F58" w:rsidP="00EC3F58">
            <w:pPr>
              <w:autoSpaceDE w:val="0"/>
              <w:autoSpaceDN w:val="0"/>
              <w:adjustRightInd w:val="0"/>
            </w:pPr>
          </w:p>
        </w:tc>
        <w:tc>
          <w:tcPr>
            <w:tcW w:w="1890" w:type="dxa"/>
            <w:tcBorders>
              <w:top w:val="nil"/>
            </w:tcBorders>
            <w:shd w:val="clear" w:color="auto" w:fill="FFFFFF"/>
          </w:tcPr>
          <w:p w14:paraId="0CC8B359" w14:textId="1469DB92" w:rsidR="00EC3F58" w:rsidRPr="00C55B43" w:rsidRDefault="00EC3F58" w:rsidP="00C55B43">
            <w:pPr>
              <w:autoSpaceDE w:val="0"/>
              <w:autoSpaceDN w:val="0"/>
              <w:adjustRightInd w:val="0"/>
              <w:jc w:val="right"/>
            </w:pPr>
            <w:r w:rsidRPr="00C55B43">
              <w:rPr>
                <w:color w:val="000000"/>
              </w:rPr>
              <w:t>32.00</w:t>
            </w:r>
          </w:p>
        </w:tc>
        <w:tc>
          <w:tcPr>
            <w:tcW w:w="1260" w:type="dxa"/>
            <w:tcBorders>
              <w:top w:val="nil"/>
            </w:tcBorders>
            <w:shd w:val="clear" w:color="auto" w:fill="FFFFFF"/>
          </w:tcPr>
          <w:p w14:paraId="0A9520B2" w14:textId="2D48DB8C" w:rsidR="00EC3F58" w:rsidRPr="00C55B43" w:rsidRDefault="00EC3F58" w:rsidP="00C55B43">
            <w:pPr>
              <w:autoSpaceDE w:val="0"/>
              <w:autoSpaceDN w:val="0"/>
              <w:adjustRightInd w:val="0"/>
              <w:jc w:val="right"/>
            </w:pPr>
            <w:r w:rsidRPr="00C55B43">
              <w:t>.3</w:t>
            </w:r>
            <w:r w:rsidR="00B929DB" w:rsidRPr="00C55B43">
              <w:t>2</w:t>
            </w:r>
          </w:p>
        </w:tc>
      </w:tr>
      <w:tr w:rsidR="00067CCB" w:rsidRPr="00A12BB1" w14:paraId="71DE4BBF" w14:textId="77777777" w:rsidTr="00C55B43">
        <w:trPr>
          <w:gridAfter w:val="1"/>
          <w:wAfter w:w="915" w:type="dxa"/>
          <w:cantSplit/>
        </w:trPr>
        <w:tc>
          <w:tcPr>
            <w:tcW w:w="2448" w:type="dxa"/>
            <w:gridSpan w:val="2"/>
            <w:vMerge w:val="restart"/>
            <w:tcBorders>
              <w:top w:val="nil"/>
              <w:left w:val="single" w:sz="16" w:space="0" w:color="000000"/>
              <w:right w:val="nil"/>
            </w:tcBorders>
            <w:shd w:val="clear" w:color="auto" w:fill="FFFFFF"/>
          </w:tcPr>
          <w:p w14:paraId="1A084339"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DIFF Social Connectedness</w:t>
            </w:r>
          </w:p>
        </w:tc>
        <w:tc>
          <w:tcPr>
            <w:tcW w:w="2322" w:type="dxa"/>
            <w:gridSpan w:val="2"/>
            <w:tcBorders>
              <w:top w:val="nil"/>
              <w:left w:val="nil"/>
              <w:bottom w:val="nil"/>
              <w:right w:val="single" w:sz="16" w:space="0" w:color="000000"/>
            </w:tcBorders>
            <w:shd w:val="clear" w:color="auto" w:fill="FFFFFF"/>
          </w:tcPr>
          <w:p w14:paraId="4A07B2A1" w14:textId="56FBFB71" w:rsidR="00067CCB" w:rsidRPr="00C55B43" w:rsidRDefault="00067CCB" w:rsidP="00067CCB">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245CAAEC"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1215F0CF"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7.50</w:t>
            </w:r>
          </w:p>
        </w:tc>
        <w:tc>
          <w:tcPr>
            <w:tcW w:w="1890" w:type="dxa"/>
            <w:tcBorders>
              <w:top w:val="nil"/>
              <w:bottom w:val="nil"/>
            </w:tcBorders>
            <w:shd w:val="clear" w:color="auto" w:fill="FFFFFF"/>
          </w:tcPr>
          <w:p w14:paraId="6EC3FD34"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6FD5A315"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47795DD7"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780CC69C" w14:textId="77777777" w:rsidR="00067CCB" w:rsidRPr="00C55B43" w:rsidRDefault="00067CCB" w:rsidP="00067CCB">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1D2C41FD" w14:textId="78CF4365" w:rsidR="00067CCB" w:rsidRPr="00C55B43" w:rsidRDefault="00067CCB" w:rsidP="00067CCB">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bottom w:val="nil"/>
            </w:tcBorders>
            <w:shd w:val="clear" w:color="auto" w:fill="FFFFFF"/>
            <w:vAlign w:val="center"/>
          </w:tcPr>
          <w:p w14:paraId="45EC4F5E"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11</w:t>
            </w:r>
          </w:p>
        </w:tc>
        <w:tc>
          <w:tcPr>
            <w:tcW w:w="1260" w:type="dxa"/>
            <w:tcBorders>
              <w:top w:val="nil"/>
              <w:bottom w:val="nil"/>
            </w:tcBorders>
            <w:shd w:val="clear" w:color="auto" w:fill="FFFFFF"/>
            <w:vAlign w:val="center"/>
          </w:tcPr>
          <w:p w14:paraId="15AD956E"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11.82</w:t>
            </w:r>
          </w:p>
        </w:tc>
        <w:tc>
          <w:tcPr>
            <w:tcW w:w="1890" w:type="dxa"/>
            <w:tcBorders>
              <w:top w:val="nil"/>
              <w:bottom w:val="nil"/>
            </w:tcBorders>
            <w:shd w:val="clear" w:color="auto" w:fill="FFFFFF"/>
          </w:tcPr>
          <w:p w14:paraId="3F4A4CFE"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20787050"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7C7B5D7E"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1611E477" w14:textId="77777777" w:rsidR="00067CCB" w:rsidRPr="00C55B43" w:rsidRDefault="00067CCB" w:rsidP="00067CCB">
            <w:pPr>
              <w:autoSpaceDE w:val="0"/>
              <w:autoSpaceDN w:val="0"/>
              <w:adjustRightInd w:val="0"/>
              <w:rPr>
                <w:color w:val="000000"/>
              </w:rPr>
            </w:pPr>
          </w:p>
        </w:tc>
        <w:tc>
          <w:tcPr>
            <w:tcW w:w="2322" w:type="dxa"/>
            <w:gridSpan w:val="2"/>
            <w:tcBorders>
              <w:top w:val="nil"/>
              <w:left w:val="nil"/>
              <w:right w:val="single" w:sz="16" w:space="0" w:color="000000"/>
            </w:tcBorders>
            <w:shd w:val="clear" w:color="auto" w:fill="FFFFFF"/>
          </w:tcPr>
          <w:p w14:paraId="47765729"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tcBorders>
            <w:shd w:val="clear" w:color="auto" w:fill="FFFFFF"/>
            <w:vAlign w:val="center"/>
          </w:tcPr>
          <w:p w14:paraId="21FAA6FF"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19</w:t>
            </w:r>
          </w:p>
        </w:tc>
        <w:tc>
          <w:tcPr>
            <w:tcW w:w="1260" w:type="dxa"/>
            <w:tcBorders>
              <w:top w:val="nil"/>
            </w:tcBorders>
            <w:shd w:val="clear" w:color="auto" w:fill="FFFFFF"/>
            <w:vAlign w:val="center"/>
          </w:tcPr>
          <w:p w14:paraId="27E55C14" w14:textId="77777777" w:rsidR="00067CCB" w:rsidRPr="00C55B43" w:rsidRDefault="00067CCB" w:rsidP="00067CCB">
            <w:pPr>
              <w:autoSpaceDE w:val="0"/>
              <w:autoSpaceDN w:val="0"/>
              <w:adjustRightInd w:val="0"/>
            </w:pPr>
          </w:p>
        </w:tc>
        <w:tc>
          <w:tcPr>
            <w:tcW w:w="1890" w:type="dxa"/>
            <w:tcBorders>
              <w:top w:val="nil"/>
            </w:tcBorders>
            <w:shd w:val="clear" w:color="auto" w:fill="FFFFFF"/>
          </w:tcPr>
          <w:p w14:paraId="250A4422" w14:textId="3C192FBB" w:rsidR="00067CCB" w:rsidRPr="00C55B43" w:rsidRDefault="00067CCB" w:rsidP="00C55B43">
            <w:pPr>
              <w:autoSpaceDE w:val="0"/>
              <w:autoSpaceDN w:val="0"/>
              <w:adjustRightInd w:val="0"/>
              <w:jc w:val="right"/>
            </w:pPr>
            <w:r w:rsidRPr="00C55B43">
              <w:rPr>
                <w:color w:val="000000"/>
              </w:rPr>
              <w:t>24.00</w:t>
            </w:r>
          </w:p>
        </w:tc>
        <w:tc>
          <w:tcPr>
            <w:tcW w:w="1260" w:type="dxa"/>
            <w:tcBorders>
              <w:top w:val="nil"/>
            </w:tcBorders>
            <w:shd w:val="clear" w:color="auto" w:fill="FFFFFF"/>
          </w:tcPr>
          <w:p w14:paraId="15E4902A" w14:textId="5F1B4FB1" w:rsidR="00067CCB" w:rsidRPr="00C55B43" w:rsidRDefault="00067CCB" w:rsidP="00C55B43">
            <w:pPr>
              <w:autoSpaceDE w:val="0"/>
              <w:autoSpaceDN w:val="0"/>
              <w:adjustRightInd w:val="0"/>
              <w:jc w:val="right"/>
            </w:pPr>
            <w:r w:rsidRPr="00C55B43">
              <w:t>.097</w:t>
            </w:r>
          </w:p>
        </w:tc>
      </w:tr>
      <w:tr w:rsidR="00067CCB" w:rsidRPr="00A12BB1" w14:paraId="22CFFB96" w14:textId="77777777" w:rsidTr="00C55B43">
        <w:trPr>
          <w:gridAfter w:val="1"/>
          <w:wAfter w:w="915" w:type="dxa"/>
          <w:cantSplit/>
        </w:trPr>
        <w:tc>
          <w:tcPr>
            <w:tcW w:w="2448" w:type="dxa"/>
            <w:gridSpan w:val="2"/>
            <w:vMerge w:val="restart"/>
            <w:tcBorders>
              <w:top w:val="nil"/>
              <w:left w:val="single" w:sz="16" w:space="0" w:color="000000"/>
              <w:right w:val="nil"/>
            </w:tcBorders>
            <w:shd w:val="clear" w:color="auto" w:fill="FFFFFF"/>
          </w:tcPr>
          <w:p w14:paraId="47DBCB90" w14:textId="77777777" w:rsidR="00C55B43" w:rsidRDefault="00067CCB" w:rsidP="00067CCB">
            <w:pPr>
              <w:autoSpaceDE w:val="0"/>
              <w:autoSpaceDN w:val="0"/>
              <w:adjustRightInd w:val="0"/>
              <w:spacing w:line="320" w:lineRule="atLeast"/>
              <w:ind w:left="60" w:right="60"/>
              <w:rPr>
                <w:color w:val="000000"/>
              </w:rPr>
            </w:pPr>
            <w:r w:rsidRPr="00C55B43">
              <w:rPr>
                <w:color w:val="000000"/>
              </w:rPr>
              <w:t xml:space="preserve">DIFF Exclusion </w:t>
            </w:r>
          </w:p>
          <w:p w14:paraId="23BE9A7E" w14:textId="68AF5858" w:rsidR="00067CCB" w:rsidRPr="00C55B43" w:rsidRDefault="00C55B43" w:rsidP="00067CCB">
            <w:pPr>
              <w:autoSpaceDE w:val="0"/>
              <w:autoSpaceDN w:val="0"/>
              <w:adjustRightInd w:val="0"/>
              <w:spacing w:line="320" w:lineRule="atLeast"/>
              <w:ind w:left="60" w:right="60"/>
              <w:rPr>
                <w:color w:val="000000"/>
              </w:rPr>
            </w:pPr>
            <w:r>
              <w:rPr>
                <w:color w:val="000000"/>
              </w:rPr>
              <w:t>Due t</w:t>
            </w:r>
            <w:r w:rsidR="00067CCB" w:rsidRPr="00C55B43">
              <w:rPr>
                <w:color w:val="000000"/>
              </w:rPr>
              <w:t>o Smartphones</w:t>
            </w:r>
          </w:p>
        </w:tc>
        <w:tc>
          <w:tcPr>
            <w:tcW w:w="2322" w:type="dxa"/>
            <w:gridSpan w:val="2"/>
            <w:tcBorders>
              <w:top w:val="nil"/>
              <w:left w:val="nil"/>
              <w:bottom w:val="nil"/>
              <w:right w:val="single" w:sz="16" w:space="0" w:color="000000"/>
            </w:tcBorders>
            <w:shd w:val="clear" w:color="auto" w:fill="FFFFFF"/>
          </w:tcPr>
          <w:p w14:paraId="6239A704"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no retreat</w:t>
            </w:r>
          </w:p>
        </w:tc>
        <w:tc>
          <w:tcPr>
            <w:tcW w:w="720" w:type="dxa"/>
            <w:tcBorders>
              <w:top w:val="nil"/>
              <w:left w:val="single" w:sz="16" w:space="0" w:color="000000"/>
              <w:bottom w:val="nil"/>
            </w:tcBorders>
            <w:shd w:val="clear" w:color="auto" w:fill="FFFFFF"/>
            <w:vAlign w:val="center"/>
          </w:tcPr>
          <w:p w14:paraId="58C93D16"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3B395FC4"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6.94</w:t>
            </w:r>
          </w:p>
        </w:tc>
        <w:tc>
          <w:tcPr>
            <w:tcW w:w="1890" w:type="dxa"/>
            <w:tcBorders>
              <w:top w:val="nil"/>
              <w:bottom w:val="nil"/>
            </w:tcBorders>
            <w:shd w:val="clear" w:color="auto" w:fill="FFFFFF"/>
          </w:tcPr>
          <w:p w14:paraId="231BB5D3"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791B2E66"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2FEEE2E6"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1FF37F23" w14:textId="77777777" w:rsidR="00067CCB" w:rsidRPr="00C55B43" w:rsidRDefault="00067CCB" w:rsidP="00067CCB">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5B612CCB"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3A0041BC"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11</w:t>
            </w:r>
          </w:p>
        </w:tc>
        <w:tc>
          <w:tcPr>
            <w:tcW w:w="1260" w:type="dxa"/>
            <w:tcBorders>
              <w:top w:val="nil"/>
              <w:bottom w:val="nil"/>
            </w:tcBorders>
            <w:shd w:val="clear" w:color="auto" w:fill="FFFFFF"/>
            <w:vAlign w:val="center"/>
          </w:tcPr>
          <w:p w14:paraId="36E6A8E8"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12.23</w:t>
            </w:r>
          </w:p>
        </w:tc>
        <w:tc>
          <w:tcPr>
            <w:tcW w:w="1890" w:type="dxa"/>
            <w:tcBorders>
              <w:top w:val="nil"/>
              <w:bottom w:val="nil"/>
            </w:tcBorders>
            <w:shd w:val="clear" w:color="auto" w:fill="FFFFFF"/>
          </w:tcPr>
          <w:p w14:paraId="49EA9D6E"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48A653EF"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00F10A0A"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7A835AAE" w14:textId="77777777" w:rsidR="00067CCB" w:rsidRPr="00C55B43" w:rsidRDefault="00067CCB" w:rsidP="00067CCB">
            <w:pPr>
              <w:autoSpaceDE w:val="0"/>
              <w:autoSpaceDN w:val="0"/>
              <w:adjustRightInd w:val="0"/>
              <w:rPr>
                <w:color w:val="000000"/>
              </w:rPr>
            </w:pPr>
          </w:p>
        </w:tc>
        <w:tc>
          <w:tcPr>
            <w:tcW w:w="2322" w:type="dxa"/>
            <w:gridSpan w:val="2"/>
            <w:tcBorders>
              <w:top w:val="nil"/>
              <w:left w:val="nil"/>
              <w:right w:val="single" w:sz="16" w:space="0" w:color="000000"/>
            </w:tcBorders>
            <w:shd w:val="clear" w:color="auto" w:fill="FFFFFF"/>
          </w:tcPr>
          <w:p w14:paraId="1C3AD035"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tcBorders>
            <w:shd w:val="clear" w:color="auto" w:fill="FFFFFF"/>
            <w:vAlign w:val="center"/>
          </w:tcPr>
          <w:p w14:paraId="175232A2"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19</w:t>
            </w:r>
          </w:p>
        </w:tc>
        <w:tc>
          <w:tcPr>
            <w:tcW w:w="1260" w:type="dxa"/>
            <w:tcBorders>
              <w:top w:val="nil"/>
            </w:tcBorders>
            <w:shd w:val="clear" w:color="auto" w:fill="FFFFFF"/>
            <w:vAlign w:val="center"/>
          </w:tcPr>
          <w:p w14:paraId="476D3F3A" w14:textId="77777777" w:rsidR="00067CCB" w:rsidRPr="00C55B43" w:rsidRDefault="00067CCB" w:rsidP="00067CCB">
            <w:pPr>
              <w:autoSpaceDE w:val="0"/>
              <w:autoSpaceDN w:val="0"/>
              <w:adjustRightInd w:val="0"/>
            </w:pPr>
          </w:p>
        </w:tc>
        <w:tc>
          <w:tcPr>
            <w:tcW w:w="1890" w:type="dxa"/>
            <w:tcBorders>
              <w:top w:val="nil"/>
            </w:tcBorders>
            <w:shd w:val="clear" w:color="auto" w:fill="FFFFFF"/>
          </w:tcPr>
          <w:p w14:paraId="451F6DC2" w14:textId="190D8A9D" w:rsidR="00067CCB" w:rsidRPr="00C55B43" w:rsidRDefault="00067CCB" w:rsidP="00C55B43">
            <w:pPr>
              <w:autoSpaceDE w:val="0"/>
              <w:autoSpaceDN w:val="0"/>
              <w:adjustRightInd w:val="0"/>
              <w:jc w:val="right"/>
            </w:pPr>
            <w:r w:rsidRPr="00C55B43">
              <w:rPr>
                <w:color w:val="000000"/>
              </w:rPr>
              <w:t>19.50</w:t>
            </w:r>
          </w:p>
        </w:tc>
        <w:tc>
          <w:tcPr>
            <w:tcW w:w="1260" w:type="dxa"/>
            <w:tcBorders>
              <w:top w:val="nil"/>
            </w:tcBorders>
            <w:shd w:val="clear" w:color="auto" w:fill="FFFFFF"/>
          </w:tcPr>
          <w:p w14:paraId="61C29593" w14:textId="35CD1E3B" w:rsidR="00067CCB" w:rsidRPr="00C55B43" w:rsidRDefault="00067CCB" w:rsidP="00C55B43">
            <w:pPr>
              <w:autoSpaceDE w:val="0"/>
              <w:autoSpaceDN w:val="0"/>
              <w:adjustRightInd w:val="0"/>
              <w:jc w:val="right"/>
            </w:pPr>
            <w:r w:rsidRPr="00C55B43">
              <w:t>.04</w:t>
            </w:r>
          </w:p>
        </w:tc>
      </w:tr>
      <w:tr w:rsidR="00067CCB" w:rsidRPr="00A12BB1" w14:paraId="4EE575F3" w14:textId="77777777" w:rsidTr="00C55B43">
        <w:trPr>
          <w:gridAfter w:val="1"/>
          <w:wAfter w:w="915" w:type="dxa"/>
          <w:cantSplit/>
        </w:trPr>
        <w:tc>
          <w:tcPr>
            <w:tcW w:w="2448" w:type="dxa"/>
            <w:gridSpan w:val="2"/>
            <w:vMerge w:val="restart"/>
            <w:tcBorders>
              <w:top w:val="nil"/>
              <w:left w:val="single" w:sz="16" w:space="0" w:color="000000"/>
              <w:right w:val="nil"/>
            </w:tcBorders>
            <w:shd w:val="clear" w:color="auto" w:fill="FFFFFF"/>
          </w:tcPr>
          <w:p w14:paraId="29DD1AFC" w14:textId="77777777" w:rsidR="00C55B43" w:rsidRDefault="00067CCB" w:rsidP="00067CCB">
            <w:pPr>
              <w:autoSpaceDE w:val="0"/>
              <w:autoSpaceDN w:val="0"/>
              <w:adjustRightInd w:val="0"/>
              <w:spacing w:line="320" w:lineRule="atLeast"/>
              <w:ind w:left="60" w:right="60"/>
              <w:rPr>
                <w:color w:val="000000"/>
              </w:rPr>
            </w:pPr>
            <w:r w:rsidRPr="00C55B43">
              <w:rPr>
                <w:color w:val="000000"/>
              </w:rPr>
              <w:t xml:space="preserve">DIFF Social </w:t>
            </w:r>
          </w:p>
          <w:p w14:paraId="3A1AC8BF" w14:textId="2261086B" w:rsidR="00067CCB" w:rsidRPr="00C55B43" w:rsidRDefault="00067CCB" w:rsidP="00067CCB">
            <w:pPr>
              <w:autoSpaceDE w:val="0"/>
              <w:autoSpaceDN w:val="0"/>
              <w:adjustRightInd w:val="0"/>
              <w:spacing w:line="320" w:lineRule="atLeast"/>
              <w:ind w:left="60" w:right="60"/>
              <w:rPr>
                <w:color w:val="000000"/>
              </w:rPr>
            </w:pPr>
            <w:r w:rsidRPr="00C55B43">
              <w:rPr>
                <w:color w:val="000000"/>
              </w:rPr>
              <w:t>Assurance</w:t>
            </w:r>
          </w:p>
        </w:tc>
        <w:tc>
          <w:tcPr>
            <w:tcW w:w="2322" w:type="dxa"/>
            <w:gridSpan w:val="2"/>
            <w:tcBorders>
              <w:top w:val="nil"/>
              <w:left w:val="nil"/>
              <w:bottom w:val="nil"/>
              <w:right w:val="single" w:sz="16" w:space="0" w:color="000000"/>
            </w:tcBorders>
            <w:shd w:val="clear" w:color="auto" w:fill="FFFFFF"/>
          </w:tcPr>
          <w:p w14:paraId="30941A2F"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no retreat</w:t>
            </w:r>
          </w:p>
        </w:tc>
        <w:tc>
          <w:tcPr>
            <w:tcW w:w="720" w:type="dxa"/>
            <w:tcBorders>
              <w:top w:val="nil"/>
              <w:left w:val="single" w:sz="16" w:space="0" w:color="000000"/>
              <w:bottom w:val="nil"/>
            </w:tcBorders>
            <w:shd w:val="clear" w:color="auto" w:fill="FFFFFF"/>
            <w:vAlign w:val="center"/>
          </w:tcPr>
          <w:p w14:paraId="3CBD575D"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46CD5FE7"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8.88</w:t>
            </w:r>
          </w:p>
        </w:tc>
        <w:tc>
          <w:tcPr>
            <w:tcW w:w="1890" w:type="dxa"/>
            <w:tcBorders>
              <w:top w:val="nil"/>
              <w:bottom w:val="nil"/>
            </w:tcBorders>
            <w:shd w:val="clear" w:color="auto" w:fill="FFFFFF"/>
          </w:tcPr>
          <w:p w14:paraId="4FE507F2"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206E9F64"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4BA1AA60"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53EAD513" w14:textId="77777777" w:rsidR="00067CCB" w:rsidRPr="00C55B43" w:rsidRDefault="00067CCB" w:rsidP="00067CCB">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72FD2605"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74A89223"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11</w:t>
            </w:r>
          </w:p>
        </w:tc>
        <w:tc>
          <w:tcPr>
            <w:tcW w:w="1260" w:type="dxa"/>
            <w:tcBorders>
              <w:top w:val="nil"/>
              <w:bottom w:val="nil"/>
            </w:tcBorders>
            <w:shd w:val="clear" w:color="auto" w:fill="FFFFFF"/>
            <w:vAlign w:val="center"/>
          </w:tcPr>
          <w:p w14:paraId="01FB4088"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10.82</w:t>
            </w:r>
          </w:p>
        </w:tc>
        <w:tc>
          <w:tcPr>
            <w:tcW w:w="1890" w:type="dxa"/>
            <w:tcBorders>
              <w:top w:val="nil"/>
              <w:bottom w:val="nil"/>
            </w:tcBorders>
            <w:shd w:val="clear" w:color="auto" w:fill="FFFFFF"/>
          </w:tcPr>
          <w:p w14:paraId="1EE73F9B"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287FD882"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7CA47F8D" w14:textId="77777777" w:rsidTr="00C55B43">
        <w:trPr>
          <w:gridAfter w:val="1"/>
          <w:wAfter w:w="915" w:type="dxa"/>
          <w:cantSplit/>
        </w:trPr>
        <w:tc>
          <w:tcPr>
            <w:tcW w:w="2448" w:type="dxa"/>
            <w:gridSpan w:val="2"/>
            <w:vMerge/>
            <w:tcBorders>
              <w:top w:val="nil"/>
              <w:left w:val="single" w:sz="16" w:space="0" w:color="000000"/>
              <w:right w:val="nil"/>
            </w:tcBorders>
            <w:shd w:val="clear" w:color="auto" w:fill="FFFFFF"/>
          </w:tcPr>
          <w:p w14:paraId="1411F2BA" w14:textId="77777777" w:rsidR="00067CCB" w:rsidRPr="00C55B43" w:rsidRDefault="00067CCB" w:rsidP="00067CCB">
            <w:pPr>
              <w:autoSpaceDE w:val="0"/>
              <w:autoSpaceDN w:val="0"/>
              <w:adjustRightInd w:val="0"/>
              <w:rPr>
                <w:color w:val="000000"/>
              </w:rPr>
            </w:pPr>
          </w:p>
        </w:tc>
        <w:tc>
          <w:tcPr>
            <w:tcW w:w="2322" w:type="dxa"/>
            <w:gridSpan w:val="2"/>
            <w:tcBorders>
              <w:top w:val="nil"/>
              <w:left w:val="nil"/>
              <w:right w:val="single" w:sz="16" w:space="0" w:color="000000"/>
            </w:tcBorders>
            <w:shd w:val="clear" w:color="auto" w:fill="FFFFFF"/>
          </w:tcPr>
          <w:p w14:paraId="0F9998D9"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tcBorders>
            <w:shd w:val="clear" w:color="auto" w:fill="FFFFFF"/>
            <w:vAlign w:val="center"/>
          </w:tcPr>
          <w:p w14:paraId="1289770E"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19</w:t>
            </w:r>
          </w:p>
        </w:tc>
        <w:tc>
          <w:tcPr>
            <w:tcW w:w="1260" w:type="dxa"/>
            <w:tcBorders>
              <w:top w:val="nil"/>
            </w:tcBorders>
            <w:shd w:val="clear" w:color="auto" w:fill="FFFFFF"/>
            <w:vAlign w:val="center"/>
          </w:tcPr>
          <w:p w14:paraId="3EA90CBB" w14:textId="77777777" w:rsidR="00067CCB" w:rsidRPr="00C55B43" w:rsidRDefault="00067CCB" w:rsidP="00067CCB">
            <w:pPr>
              <w:autoSpaceDE w:val="0"/>
              <w:autoSpaceDN w:val="0"/>
              <w:adjustRightInd w:val="0"/>
            </w:pPr>
          </w:p>
        </w:tc>
        <w:tc>
          <w:tcPr>
            <w:tcW w:w="1890" w:type="dxa"/>
            <w:tcBorders>
              <w:top w:val="nil"/>
            </w:tcBorders>
            <w:shd w:val="clear" w:color="auto" w:fill="FFFFFF"/>
          </w:tcPr>
          <w:p w14:paraId="765A480F" w14:textId="378B5FF5" w:rsidR="00067CCB" w:rsidRPr="00C55B43" w:rsidRDefault="00067CCB" w:rsidP="00C55B43">
            <w:pPr>
              <w:autoSpaceDE w:val="0"/>
              <w:autoSpaceDN w:val="0"/>
              <w:adjustRightInd w:val="0"/>
              <w:jc w:val="right"/>
            </w:pPr>
            <w:r w:rsidRPr="00C55B43">
              <w:rPr>
                <w:color w:val="000000"/>
              </w:rPr>
              <w:t>35.0</w:t>
            </w:r>
            <w:r w:rsidR="003212EB" w:rsidRPr="00C55B43">
              <w:rPr>
                <w:color w:val="000000"/>
              </w:rPr>
              <w:t>0</w:t>
            </w:r>
          </w:p>
        </w:tc>
        <w:tc>
          <w:tcPr>
            <w:tcW w:w="1260" w:type="dxa"/>
            <w:tcBorders>
              <w:top w:val="nil"/>
            </w:tcBorders>
            <w:shd w:val="clear" w:color="auto" w:fill="FFFFFF"/>
          </w:tcPr>
          <w:p w14:paraId="008B5765" w14:textId="78ED194F" w:rsidR="00067CCB" w:rsidRPr="00C55B43" w:rsidRDefault="00067CCB" w:rsidP="00C55B43">
            <w:pPr>
              <w:autoSpaceDE w:val="0"/>
              <w:autoSpaceDN w:val="0"/>
              <w:adjustRightInd w:val="0"/>
              <w:jc w:val="right"/>
            </w:pPr>
            <w:r w:rsidRPr="00C55B43">
              <w:t>.4</w:t>
            </w:r>
            <w:r w:rsidR="00B929DB" w:rsidRPr="00C55B43">
              <w:t>6</w:t>
            </w:r>
          </w:p>
        </w:tc>
      </w:tr>
      <w:tr w:rsidR="00067CCB" w:rsidRPr="00A12BB1" w14:paraId="2792240F" w14:textId="77777777" w:rsidTr="00C55B43">
        <w:trPr>
          <w:gridAfter w:val="1"/>
          <w:wAfter w:w="915" w:type="dxa"/>
          <w:cantSplit/>
        </w:trPr>
        <w:tc>
          <w:tcPr>
            <w:tcW w:w="2448" w:type="dxa"/>
            <w:gridSpan w:val="2"/>
            <w:vMerge w:val="restart"/>
            <w:tcBorders>
              <w:top w:val="nil"/>
              <w:left w:val="single" w:sz="16" w:space="0" w:color="000000"/>
              <w:bottom w:val="single" w:sz="16" w:space="0" w:color="000000"/>
              <w:right w:val="nil"/>
            </w:tcBorders>
            <w:shd w:val="clear" w:color="auto" w:fill="FFFFFF"/>
          </w:tcPr>
          <w:p w14:paraId="75F7BDAC" w14:textId="77777777" w:rsidR="00C55B43" w:rsidRDefault="00C55B43" w:rsidP="00067CCB">
            <w:pPr>
              <w:autoSpaceDE w:val="0"/>
              <w:autoSpaceDN w:val="0"/>
              <w:adjustRightInd w:val="0"/>
              <w:spacing w:line="320" w:lineRule="atLeast"/>
              <w:ind w:left="60" w:right="60"/>
              <w:rPr>
                <w:color w:val="000000"/>
              </w:rPr>
            </w:pPr>
            <w:r>
              <w:rPr>
                <w:color w:val="000000"/>
              </w:rPr>
              <w:t xml:space="preserve">DIFF Attachment </w:t>
            </w:r>
          </w:p>
          <w:p w14:paraId="4DBE3777" w14:textId="3C347635" w:rsidR="00067CCB" w:rsidRPr="00C55B43" w:rsidRDefault="00C55B43" w:rsidP="00067CCB">
            <w:pPr>
              <w:autoSpaceDE w:val="0"/>
              <w:autoSpaceDN w:val="0"/>
              <w:adjustRightInd w:val="0"/>
              <w:spacing w:line="320" w:lineRule="atLeast"/>
              <w:ind w:left="60" w:right="60"/>
              <w:rPr>
                <w:color w:val="000000"/>
              </w:rPr>
            </w:pPr>
            <w:r>
              <w:rPr>
                <w:color w:val="000000"/>
              </w:rPr>
              <w:t>t</w:t>
            </w:r>
            <w:r w:rsidR="00067CCB" w:rsidRPr="00C55B43">
              <w:rPr>
                <w:color w:val="000000"/>
              </w:rPr>
              <w:t>o Phone</w:t>
            </w:r>
          </w:p>
        </w:tc>
        <w:tc>
          <w:tcPr>
            <w:tcW w:w="2322" w:type="dxa"/>
            <w:gridSpan w:val="2"/>
            <w:tcBorders>
              <w:top w:val="nil"/>
              <w:left w:val="nil"/>
              <w:bottom w:val="nil"/>
              <w:right w:val="single" w:sz="16" w:space="0" w:color="000000"/>
            </w:tcBorders>
            <w:shd w:val="clear" w:color="auto" w:fill="FFFFFF"/>
          </w:tcPr>
          <w:p w14:paraId="15629D2F"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no retreat</w:t>
            </w:r>
          </w:p>
        </w:tc>
        <w:tc>
          <w:tcPr>
            <w:tcW w:w="720" w:type="dxa"/>
            <w:tcBorders>
              <w:top w:val="nil"/>
              <w:left w:val="single" w:sz="16" w:space="0" w:color="000000"/>
              <w:bottom w:val="nil"/>
            </w:tcBorders>
            <w:shd w:val="clear" w:color="auto" w:fill="FFFFFF"/>
            <w:vAlign w:val="center"/>
          </w:tcPr>
          <w:p w14:paraId="0334DC76"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8</w:t>
            </w:r>
          </w:p>
        </w:tc>
        <w:tc>
          <w:tcPr>
            <w:tcW w:w="1260" w:type="dxa"/>
            <w:tcBorders>
              <w:top w:val="nil"/>
              <w:bottom w:val="nil"/>
            </w:tcBorders>
            <w:shd w:val="clear" w:color="auto" w:fill="FFFFFF"/>
            <w:vAlign w:val="center"/>
          </w:tcPr>
          <w:p w14:paraId="1DFA39D1"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9.69</w:t>
            </w:r>
          </w:p>
        </w:tc>
        <w:tc>
          <w:tcPr>
            <w:tcW w:w="1890" w:type="dxa"/>
            <w:tcBorders>
              <w:top w:val="nil"/>
              <w:bottom w:val="nil"/>
            </w:tcBorders>
            <w:shd w:val="clear" w:color="auto" w:fill="FFFFFF"/>
          </w:tcPr>
          <w:p w14:paraId="2388BB15"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4F7DC8EE"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067CCB" w:rsidRPr="00A12BB1" w14:paraId="79685DE1" w14:textId="77777777" w:rsidTr="00C55B43">
        <w:trPr>
          <w:gridAfter w:val="1"/>
          <w:wAfter w:w="915" w:type="dxa"/>
          <w:cantSplit/>
        </w:trPr>
        <w:tc>
          <w:tcPr>
            <w:tcW w:w="2448" w:type="dxa"/>
            <w:gridSpan w:val="2"/>
            <w:vMerge/>
            <w:tcBorders>
              <w:top w:val="nil"/>
              <w:left w:val="single" w:sz="16" w:space="0" w:color="000000"/>
              <w:bottom w:val="single" w:sz="16" w:space="0" w:color="000000"/>
              <w:right w:val="nil"/>
            </w:tcBorders>
            <w:shd w:val="clear" w:color="auto" w:fill="FFFFFF"/>
          </w:tcPr>
          <w:p w14:paraId="2C7E25DF" w14:textId="77777777" w:rsidR="00067CCB" w:rsidRPr="00C55B43" w:rsidRDefault="00067CCB" w:rsidP="00067CCB">
            <w:pPr>
              <w:autoSpaceDE w:val="0"/>
              <w:autoSpaceDN w:val="0"/>
              <w:adjustRightInd w:val="0"/>
              <w:rPr>
                <w:color w:val="000000"/>
              </w:rPr>
            </w:pPr>
          </w:p>
        </w:tc>
        <w:tc>
          <w:tcPr>
            <w:tcW w:w="2322" w:type="dxa"/>
            <w:gridSpan w:val="2"/>
            <w:tcBorders>
              <w:top w:val="nil"/>
              <w:left w:val="nil"/>
              <w:bottom w:val="nil"/>
              <w:right w:val="single" w:sz="16" w:space="0" w:color="000000"/>
            </w:tcBorders>
            <w:shd w:val="clear" w:color="auto" w:fill="FFFFFF"/>
          </w:tcPr>
          <w:p w14:paraId="7E7FAE5B" w14:textId="77777777" w:rsidR="00067CCB" w:rsidRPr="00C55B43" w:rsidRDefault="00067CCB" w:rsidP="00067CCB">
            <w:pPr>
              <w:autoSpaceDE w:val="0"/>
              <w:autoSpaceDN w:val="0"/>
              <w:adjustRightInd w:val="0"/>
              <w:spacing w:line="320" w:lineRule="atLeast"/>
              <w:ind w:left="60" w:right="60"/>
              <w:rPr>
                <w:color w:val="000000"/>
              </w:rPr>
            </w:pPr>
            <w:r w:rsidRPr="00C55B43">
              <w:rPr>
                <w:color w:val="000000"/>
              </w:rPr>
              <w:t>retreaters both groups</w:t>
            </w:r>
          </w:p>
        </w:tc>
        <w:tc>
          <w:tcPr>
            <w:tcW w:w="720" w:type="dxa"/>
            <w:tcBorders>
              <w:top w:val="nil"/>
              <w:left w:val="single" w:sz="16" w:space="0" w:color="000000"/>
              <w:bottom w:val="nil"/>
            </w:tcBorders>
            <w:shd w:val="clear" w:color="auto" w:fill="FFFFFF"/>
            <w:vAlign w:val="center"/>
          </w:tcPr>
          <w:p w14:paraId="0350CACE"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11</w:t>
            </w:r>
          </w:p>
        </w:tc>
        <w:tc>
          <w:tcPr>
            <w:tcW w:w="1260" w:type="dxa"/>
            <w:tcBorders>
              <w:top w:val="nil"/>
              <w:bottom w:val="nil"/>
            </w:tcBorders>
            <w:shd w:val="clear" w:color="auto" w:fill="FFFFFF"/>
            <w:vAlign w:val="center"/>
          </w:tcPr>
          <w:p w14:paraId="4D80EA1F" w14:textId="77777777" w:rsidR="00067CCB" w:rsidRPr="00C55B43" w:rsidRDefault="00067CCB" w:rsidP="00067CCB">
            <w:pPr>
              <w:autoSpaceDE w:val="0"/>
              <w:autoSpaceDN w:val="0"/>
              <w:adjustRightInd w:val="0"/>
              <w:spacing w:line="320" w:lineRule="atLeast"/>
              <w:ind w:left="60" w:right="60"/>
              <w:jc w:val="right"/>
              <w:rPr>
                <w:color w:val="000000"/>
              </w:rPr>
            </w:pPr>
            <w:r w:rsidRPr="00C55B43">
              <w:rPr>
                <w:color w:val="000000"/>
              </w:rPr>
              <w:t>10.23</w:t>
            </w:r>
          </w:p>
        </w:tc>
        <w:tc>
          <w:tcPr>
            <w:tcW w:w="1890" w:type="dxa"/>
            <w:tcBorders>
              <w:top w:val="nil"/>
              <w:bottom w:val="nil"/>
            </w:tcBorders>
            <w:shd w:val="clear" w:color="auto" w:fill="FFFFFF"/>
          </w:tcPr>
          <w:p w14:paraId="65A28453" w14:textId="77777777" w:rsidR="00067CCB" w:rsidRPr="00C55B43" w:rsidRDefault="00067CCB" w:rsidP="00C55B43">
            <w:pPr>
              <w:autoSpaceDE w:val="0"/>
              <w:autoSpaceDN w:val="0"/>
              <w:adjustRightInd w:val="0"/>
              <w:spacing w:line="320" w:lineRule="atLeast"/>
              <w:ind w:left="60" w:right="60"/>
              <w:jc w:val="right"/>
              <w:rPr>
                <w:color w:val="000000"/>
              </w:rPr>
            </w:pPr>
          </w:p>
        </w:tc>
        <w:tc>
          <w:tcPr>
            <w:tcW w:w="1260" w:type="dxa"/>
            <w:tcBorders>
              <w:top w:val="nil"/>
              <w:bottom w:val="nil"/>
            </w:tcBorders>
            <w:shd w:val="clear" w:color="auto" w:fill="FFFFFF"/>
          </w:tcPr>
          <w:p w14:paraId="26BB4590" w14:textId="77777777" w:rsidR="00067CCB" w:rsidRPr="00C55B43" w:rsidRDefault="00067CCB" w:rsidP="00C55B43">
            <w:pPr>
              <w:autoSpaceDE w:val="0"/>
              <w:autoSpaceDN w:val="0"/>
              <w:adjustRightInd w:val="0"/>
              <w:spacing w:line="320" w:lineRule="atLeast"/>
              <w:ind w:left="60" w:right="60"/>
              <w:jc w:val="right"/>
              <w:rPr>
                <w:color w:val="000000"/>
              </w:rPr>
            </w:pPr>
          </w:p>
        </w:tc>
      </w:tr>
      <w:tr w:rsidR="00B929DB" w:rsidRPr="00A12BB1" w14:paraId="42DC408F" w14:textId="77777777" w:rsidTr="00C55B43">
        <w:trPr>
          <w:gridAfter w:val="1"/>
          <w:wAfter w:w="915" w:type="dxa"/>
          <w:cantSplit/>
        </w:trPr>
        <w:tc>
          <w:tcPr>
            <w:tcW w:w="2448" w:type="dxa"/>
            <w:gridSpan w:val="2"/>
            <w:vMerge/>
            <w:tcBorders>
              <w:top w:val="nil"/>
              <w:left w:val="single" w:sz="16" w:space="0" w:color="000000"/>
              <w:bottom w:val="single" w:sz="16" w:space="0" w:color="000000"/>
              <w:right w:val="nil"/>
            </w:tcBorders>
            <w:shd w:val="clear" w:color="auto" w:fill="FFFFFF"/>
          </w:tcPr>
          <w:p w14:paraId="33E68643" w14:textId="77777777" w:rsidR="00B929DB" w:rsidRPr="00C55B43" w:rsidRDefault="00B929DB" w:rsidP="00B929DB">
            <w:pPr>
              <w:autoSpaceDE w:val="0"/>
              <w:autoSpaceDN w:val="0"/>
              <w:adjustRightInd w:val="0"/>
              <w:rPr>
                <w:color w:val="000000"/>
              </w:rPr>
            </w:pPr>
          </w:p>
        </w:tc>
        <w:tc>
          <w:tcPr>
            <w:tcW w:w="2322" w:type="dxa"/>
            <w:gridSpan w:val="2"/>
            <w:tcBorders>
              <w:top w:val="nil"/>
              <w:left w:val="nil"/>
              <w:bottom w:val="single" w:sz="16" w:space="0" w:color="000000"/>
              <w:right w:val="single" w:sz="16" w:space="0" w:color="000000"/>
            </w:tcBorders>
            <w:shd w:val="clear" w:color="auto" w:fill="FFFFFF"/>
          </w:tcPr>
          <w:p w14:paraId="2DB98631" w14:textId="77777777" w:rsidR="00B929DB" w:rsidRPr="00C55B43" w:rsidRDefault="00B929DB" w:rsidP="00B929DB">
            <w:pPr>
              <w:autoSpaceDE w:val="0"/>
              <w:autoSpaceDN w:val="0"/>
              <w:adjustRightInd w:val="0"/>
              <w:spacing w:line="320" w:lineRule="atLeast"/>
              <w:ind w:left="60" w:right="60"/>
              <w:rPr>
                <w:color w:val="000000"/>
              </w:rPr>
            </w:pPr>
            <w:r w:rsidRPr="00C55B43">
              <w:rPr>
                <w:color w:val="000000"/>
              </w:rPr>
              <w:t>Total</w:t>
            </w:r>
          </w:p>
        </w:tc>
        <w:tc>
          <w:tcPr>
            <w:tcW w:w="720" w:type="dxa"/>
            <w:tcBorders>
              <w:top w:val="nil"/>
              <w:left w:val="single" w:sz="16" w:space="0" w:color="000000"/>
              <w:bottom w:val="single" w:sz="16" w:space="0" w:color="000000"/>
            </w:tcBorders>
            <w:shd w:val="clear" w:color="auto" w:fill="FFFFFF"/>
            <w:vAlign w:val="center"/>
          </w:tcPr>
          <w:p w14:paraId="415DD513" w14:textId="77777777" w:rsidR="00B929DB" w:rsidRPr="00C55B43" w:rsidRDefault="00B929DB" w:rsidP="00B929DB">
            <w:pPr>
              <w:autoSpaceDE w:val="0"/>
              <w:autoSpaceDN w:val="0"/>
              <w:adjustRightInd w:val="0"/>
              <w:spacing w:line="320" w:lineRule="atLeast"/>
              <w:ind w:left="60" w:right="60"/>
              <w:jc w:val="right"/>
              <w:rPr>
                <w:color w:val="000000"/>
              </w:rPr>
            </w:pPr>
            <w:r w:rsidRPr="00C55B43">
              <w:rPr>
                <w:color w:val="000000"/>
              </w:rPr>
              <w:t>19</w:t>
            </w:r>
          </w:p>
        </w:tc>
        <w:tc>
          <w:tcPr>
            <w:tcW w:w="1260" w:type="dxa"/>
            <w:tcBorders>
              <w:top w:val="nil"/>
              <w:bottom w:val="single" w:sz="16" w:space="0" w:color="000000"/>
            </w:tcBorders>
            <w:shd w:val="clear" w:color="auto" w:fill="FFFFFF"/>
            <w:vAlign w:val="center"/>
          </w:tcPr>
          <w:p w14:paraId="47C41A7C" w14:textId="11FE6C9C" w:rsidR="00B929DB" w:rsidRPr="00C55B43" w:rsidRDefault="00B929DB" w:rsidP="00A25521">
            <w:pPr>
              <w:autoSpaceDE w:val="0"/>
              <w:autoSpaceDN w:val="0"/>
              <w:adjustRightInd w:val="0"/>
              <w:jc w:val="right"/>
            </w:pPr>
          </w:p>
        </w:tc>
        <w:tc>
          <w:tcPr>
            <w:tcW w:w="1890" w:type="dxa"/>
            <w:tcBorders>
              <w:top w:val="nil"/>
              <w:bottom w:val="single" w:sz="16" w:space="0" w:color="000000"/>
            </w:tcBorders>
            <w:shd w:val="clear" w:color="auto" w:fill="FFFFFF"/>
            <w:vAlign w:val="center"/>
          </w:tcPr>
          <w:p w14:paraId="4938E60E" w14:textId="757BCF57" w:rsidR="00B929DB" w:rsidRPr="00C55B43" w:rsidRDefault="00B929DB" w:rsidP="00C55B43">
            <w:pPr>
              <w:autoSpaceDE w:val="0"/>
              <w:autoSpaceDN w:val="0"/>
              <w:adjustRightInd w:val="0"/>
              <w:jc w:val="right"/>
            </w:pPr>
            <w:r w:rsidRPr="00C55B43">
              <w:rPr>
                <w:color w:val="000000"/>
              </w:rPr>
              <w:t>41.50</w:t>
            </w:r>
          </w:p>
        </w:tc>
        <w:tc>
          <w:tcPr>
            <w:tcW w:w="1260" w:type="dxa"/>
            <w:tcBorders>
              <w:top w:val="nil"/>
              <w:bottom w:val="single" w:sz="16" w:space="0" w:color="000000"/>
            </w:tcBorders>
            <w:shd w:val="clear" w:color="auto" w:fill="FFFFFF"/>
          </w:tcPr>
          <w:p w14:paraId="26DE8D37" w14:textId="3AF0EDB3" w:rsidR="00B929DB" w:rsidRPr="00C55B43" w:rsidRDefault="00B929DB" w:rsidP="00C55B43">
            <w:pPr>
              <w:autoSpaceDE w:val="0"/>
              <w:autoSpaceDN w:val="0"/>
              <w:adjustRightInd w:val="0"/>
              <w:jc w:val="right"/>
            </w:pPr>
            <w:r w:rsidRPr="00C55B43">
              <w:t>.84</w:t>
            </w:r>
          </w:p>
        </w:tc>
      </w:tr>
    </w:tbl>
    <w:p w14:paraId="2F6F7930" w14:textId="10C42CD9" w:rsidR="00287C02" w:rsidRDefault="00287C02"/>
    <w:p w14:paraId="50F94D68" w14:textId="77777777" w:rsidR="00E61783" w:rsidRDefault="00E61783"/>
    <w:p w14:paraId="293B983E" w14:textId="5EACD10E" w:rsidR="003D5C07" w:rsidRDefault="00376392" w:rsidP="00E61783">
      <w:pPr>
        <w:spacing w:line="480" w:lineRule="auto"/>
        <w:jc w:val="center"/>
        <w:rPr>
          <w:b/>
        </w:rPr>
      </w:pPr>
      <w:r w:rsidRPr="00590861">
        <w:rPr>
          <w:b/>
        </w:rPr>
        <w:t>Discussion</w:t>
      </w:r>
    </w:p>
    <w:p w14:paraId="26DCEBEA" w14:textId="29EF0E15" w:rsidR="005E6635" w:rsidRDefault="0047733A" w:rsidP="00E61783">
      <w:pPr>
        <w:spacing w:line="480" w:lineRule="auto"/>
        <w:ind w:firstLine="720"/>
      </w:pPr>
      <w:r>
        <w:t xml:space="preserve">This study’s purpose was to investigate whether smartphone technology is interfering with social relationships.  </w:t>
      </w:r>
      <w:r w:rsidR="002A224F" w:rsidRPr="002A224F">
        <w:t>The</w:t>
      </w:r>
      <w:r w:rsidR="00441F78">
        <w:t xml:space="preserve"> </w:t>
      </w:r>
      <w:r>
        <w:t xml:space="preserve">experiment </w:t>
      </w:r>
      <w:r w:rsidR="00441F78">
        <w:t xml:space="preserve">set out to </w:t>
      </w:r>
      <w:r>
        <w:t>test the main hypothesis that</w:t>
      </w:r>
      <w:r w:rsidR="00441F78">
        <w:t xml:space="preserve"> students</w:t>
      </w:r>
      <w:r w:rsidR="00892D1A">
        <w:t>’</w:t>
      </w:r>
      <w:r w:rsidR="00441F78">
        <w:t xml:space="preserve"> attitudes of belongingness and college commitment</w:t>
      </w:r>
      <w:r>
        <w:t xml:space="preserve"> </w:t>
      </w:r>
      <w:r w:rsidR="00441F78">
        <w:t xml:space="preserve">could be changed by </w:t>
      </w:r>
      <w:r>
        <w:t xml:space="preserve">limiting </w:t>
      </w:r>
      <w:r w:rsidR="00441F78">
        <w:t>smartphone</w:t>
      </w:r>
      <w:r w:rsidR="003212EB">
        <w:t xml:space="preserve"> use</w:t>
      </w:r>
      <w:r w:rsidR="00441F78">
        <w:t xml:space="preserve"> </w:t>
      </w:r>
      <w:r>
        <w:lastRenderedPageBreak/>
        <w:t xml:space="preserve">during an incoming student retreat.  </w:t>
      </w:r>
      <w:r w:rsidR="00441F78">
        <w:t xml:space="preserve">However, the results did not </w:t>
      </w:r>
      <w:r>
        <w:t>provide support for this hypothesis</w:t>
      </w:r>
      <w:r w:rsidR="00BF0213">
        <w:t>.</w:t>
      </w:r>
      <w:r>
        <w:t xml:space="preserve">  </w:t>
      </w:r>
    </w:p>
    <w:p w14:paraId="52FC10AC" w14:textId="0718CF5F" w:rsidR="001C0184" w:rsidRDefault="00072F6F" w:rsidP="00072F6F">
      <w:pPr>
        <w:spacing w:line="480" w:lineRule="auto"/>
        <w:ind w:firstLine="720"/>
      </w:pPr>
      <w:r>
        <w:t xml:space="preserve">The researcher hypothesized that </w:t>
      </w:r>
      <w:r w:rsidRPr="00E201E9">
        <w:t xml:space="preserve">students who </w:t>
      </w:r>
      <w:r>
        <w:t xml:space="preserve">went on the retreat </w:t>
      </w:r>
      <w:r w:rsidR="00524628">
        <w:t xml:space="preserve">and </w:t>
      </w:r>
      <w:r>
        <w:t xml:space="preserve">did </w:t>
      </w:r>
      <w:r w:rsidRPr="00E201E9">
        <w:t>not use their phones w</w:t>
      </w:r>
      <w:r>
        <w:t>ould</w:t>
      </w:r>
      <w:r w:rsidRPr="00E201E9">
        <w:t xml:space="preserve"> have higher levels of belongingness and commitment to their new </w:t>
      </w:r>
      <w:r>
        <w:t xml:space="preserve">honors </w:t>
      </w:r>
      <w:r w:rsidRPr="00E201E9">
        <w:t xml:space="preserve">program and to their new college, and </w:t>
      </w:r>
      <w:r>
        <w:t xml:space="preserve">would also have </w:t>
      </w:r>
      <w:r w:rsidRPr="00E201E9">
        <w:t xml:space="preserve">less newcomer anxiety than students who </w:t>
      </w:r>
      <w:r>
        <w:t>did not go on the retreat</w:t>
      </w:r>
      <w:r w:rsidR="00524628">
        <w:t>,</w:t>
      </w:r>
      <w:r>
        <w:t xml:space="preserve"> as well as those who did </w:t>
      </w:r>
      <w:r w:rsidR="00524628">
        <w:t xml:space="preserve">attend </w:t>
      </w:r>
      <w:r>
        <w:t>but did not limit their smartphone usage. The results did not support that students in the experimental group felt greater belongingness or affective commitment to their university or the honors program, however, l</w:t>
      </w:r>
      <w:r w:rsidR="001C0184">
        <w:t xml:space="preserve">imiting smartphone behavior </w:t>
      </w:r>
      <w:r>
        <w:t>may enable</w:t>
      </w:r>
      <w:r w:rsidR="001C0184">
        <w:t xml:space="preserve"> the user to attend to what is going on socially and see the negative impact of smartphones. </w:t>
      </w:r>
    </w:p>
    <w:p w14:paraId="16AD7409" w14:textId="01788E30" w:rsidR="00072F6F" w:rsidRDefault="0047733A" w:rsidP="00E61783">
      <w:pPr>
        <w:spacing w:line="480" w:lineRule="auto"/>
        <w:ind w:firstLine="720"/>
        <w:rPr>
          <w:color w:val="000000"/>
        </w:rPr>
      </w:pPr>
      <w:r>
        <w:t>There was only one pre-retreat/post-retreat difference on the survey measures: c</w:t>
      </w:r>
      <w:r w:rsidR="00C25F4B">
        <w:rPr>
          <w:color w:val="000000"/>
        </w:rPr>
        <w:t>ompared to the control group,</w:t>
      </w:r>
      <w:r w:rsidR="00C25F4B">
        <w:t xml:space="preserve"> </w:t>
      </w:r>
      <w:r w:rsidR="003212EB">
        <w:t xml:space="preserve">the </w:t>
      </w:r>
      <w:r w:rsidR="00234298">
        <w:t xml:space="preserve">experimental group </w:t>
      </w:r>
      <w:r w:rsidR="003212EB">
        <w:t>had a</w:t>
      </w:r>
      <w:r>
        <w:t xml:space="preserve"> significant </w:t>
      </w:r>
      <w:r w:rsidR="00234298">
        <w:t xml:space="preserve">difference </w:t>
      </w:r>
      <w:r w:rsidR="00234298">
        <w:rPr>
          <w:color w:val="000000"/>
        </w:rPr>
        <w:t>between pre-</w:t>
      </w:r>
      <w:r w:rsidR="00C25F4B">
        <w:rPr>
          <w:color w:val="000000"/>
        </w:rPr>
        <w:t xml:space="preserve">retreat </w:t>
      </w:r>
      <w:r w:rsidR="00234298">
        <w:rPr>
          <w:color w:val="000000"/>
        </w:rPr>
        <w:t>test</w:t>
      </w:r>
      <w:r w:rsidR="00C25F4B">
        <w:rPr>
          <w:color w:val="000000"/>
        </w:rPr>
        <w:t xml:space="preserve"> scores</w:t>
      </w:r>
      <w:r w:rsidR="00234298">
        <w:rPr>
          <w:color w:val="000000"/>
        </w:rPr>
        <w:t xml:space="preserve"> and post-</w:t>
      </w:r>
      <w:r w:rsidR="00C25F4B">
        <w:rPr>
          <w:color w:val="000000"/>
        </w:rPr>
        <w:t xml:space="preserve">retreat test scores on the exclusion </w:t>
      </w:r>
      <w:r>
        <w:rPr>
          <w:color w:val="000000"/>
        </w:rPr>
        <w:t>dimension of</w:t>
      </w:r>
      <w:r w:rsidR="00C25F4B">
        <w:rPr>
          <w:color w:val="000000"/>
        </w:rPr>
        <w:t xml:space="preserve"> s</w:t>
      </w:r>
      <w:r w:rsidR="00234298">
        <w:rPr>
          <w:color w:val="000000"/>
        </w:rPr>
        <w:t>martphone</w:t>
      </w:r>
      <w:r>
        <w:rPr>
          <w:color w:val="000000"/>
        </w:rPr>
        <w:t xml:space="preserve"> attitudes</w:t>
      </w:r>
      <w:r w:rsidR="00234298">
        <w:rPr>
          <w:color w:val="000000"/>
        </w:rPr>
        <w:t>.</w:t>
      </w:r>
      <w:r w:rsidR="00072F6F">
        <w:rPr>
          <w:color w:val="000000"/>
        </w:rPr>
        <w:t xml:space="preserve"> </w:t>
      </w:r>
      <w:r w:rsidR="00234298">
        <w:rPr>
          <w:color w:val="000000"/>
        </w:rPr>
        <w:t xml:space="preserve">Both groups attended the retreat, but the experimental group, asked not to use their phone, may have indicated higher exclusion due to smartphones because they were not able to use their smartphones while on the retreat. </w:t>
      </w:r>
      <w:r w:rsidR="00072F6F">
        <w:rPr>
          <w:color w:val="000000"/>
        </w:rPr>
        <w:t xml:space="preserve">After the retreat, participants in the experimental group were more likely to agree with statements that smartphone use excludes others in social situations. </w:t>
      </w:r>
      <w:r w:rsidR="00234298">
        <w:rPr>
          <w:color w:val="000000"/>
        </w:rPr>
        <w:t>This may r</w:t>
      </w:r>
      <w:r w:rsidR="00C02655">
        <w:rPr>
          <w:color w:val="000000"/>
        </w:rPr>
        <w:t>eflect a result the researcher hypothesized, that smartphone behavior in social interaction leads to greater feeling</w:t>
      </w:r>
      <w:r w:rsidR="007F29A0">
        <w:rPr>
          <w:color w:val="000000"/>
        </w:rPr>
        <w:t>s</w:t>
      </w:r>
      <w:r w:rsidR="00C02655">
        <w:rPr>
          <w:color w:val="000000"/>
        </w:rPr>
        <w:t xml:space="preserve"> of exclusion. </w:t>
      </w:r>
      <w:r w:rsidR="00072F6F">
        <w:t>There may have been a moment of clarity for participants in the experimental group because they were attending to the social context and realized a level of exclusion was present. However, participants also may have actually experienced exclusion if they were not using their smartphones in the social setting, but others were.</w:t>
      </w:r>
    </w:p>
    <w:p w14:paraId="455A6EC4" w14:textId="51EAA8E6" w:rsidR="00072F6F" w:rsidRPr="002A224F" w:rsidRDefault="00B379BC" w:rsidP="00072F6F">
      <w:pPr>
        <w:spacing w:line="480" w:lineRule="auto"/>
        <w:ind w:firstLine="720"/>
      </w:pPr>
      <w:r>
        <w:rPr>
          <w:color w:val="000000"/>
        </w:rPr>
        <w:lastRenderedPageBreak/>
        <w:t xml:space="preserve">Additionally, </w:t>
      </w:r>
      <w:r w:rsidR="0047733A">
        <w:rPr>
          <w:color w:val="000000"/>
        </w:rPr>
        <w:t xml:space="preserve">a </w:t>
      </w:r>
      <w:r>
        <w:t>significan</w:t>
      </w:r>
      <w:r w:rsidR="0047733A">
        <w:t>t difference</w:t>
      </w:r>
      <w:r>
        <w:t xml:space="preserve"> was found in the pre/post</w:t>
      </w:r>
      <w:r w:rsidR="0047733A">
        <w:t xml:space="preserve"> scores for</w:t>
      </w:r>
      <w:r>
        <w:t xml:space="preserve"> </w:t>
      </w:r>
      <w:r w:rsidR="0047733A">
        <w:t xml:space="preserve">this </w:t>
      </w:r>
      <w:r>
        <w:t xml:space="preserve">exclusion </w:t>
      </w:r>
      <w:r w:rsidR="0047733A">
        <w:t xml:space="preserve">variable </w:t>
      </w:r>
      <w:r>
        <w:t xml:space="preserve">between retreat goers and non-retreat goers. However, this difference may be </w:t>
      </w:r>
      <w:r w:rsidR="0047733A">
        <w:t xml:space="preserve">attributed to the change observed for </w:t>
      </w:r>
      <w:r>
        <w:t xml:space="preserve">retreat goers </w:t>
      </w:r>
      <w:r w:rsidR="0047733A">
        <w:t xml:space="preserve">in the experimental group (rather than the </w:t>
      </w:r>
      <w:r>
        <w:t xml:space="preserve">control group </w:t>
      </w:r>
      <w:r w:rsidR="0047733A">
        <w:t>of retreat-goers) reported above.</w:t>
      </w:r>
    </w:p>
    <w:p w14:paraId="066EC856" w14:textId="467215BF" w:rsidR="00376392" w:rsidRDefault="003D5C07" w:rsidP="00E61783">
      <w:pPr>
        <w:spacing w:line="480" w:lineRule="auto"/>
        <w:rPr>
          <w:b/>
        </w:rPr>
      </w:pPr>
      <w:r>
        <w:rPr>
          <w:b/>
        </w:rPr>
        <w:t>Limitations</w:t>
      </w:r>
    </w:p>
    <w:p w14:paraId="21B922EB" w14:textId="5DD0652E" w:rsidR="003D5C07" w:rsidRDefault="0047733A" w:rsidP="00E61783">
      <w:pPr>
        <w:spacing w:line="480" w:lineRule="auto"/>
      </w:pPr>
      <w:r>
        <w:tab/>
        <w:t>Other</w:t>
      </w:r>
      <w:r w:rsidR="00441F78">
        <w:t xml:space="preserve"> outside factors </w:t>
      </w:r>
      <w:r>
        <w:t>may have influenced how participants re</w:t>
      </w:r>
      <w:r w:rsidR="009D6D81">
        <w:t>spon</w:t>
      </w:r>
      <w:r w:rsidR="00CE40AD">
        <w:t>d</w:t>
      </w:r>
      <w:r w:rsidR="009D6D81">
        <w:t>e</w:t>
      </w:r>
      <w:r>
        <w:t>d</w:t>
      </w:r>
      <w:r w:rsidR="009D6D81">
        <w:t xml:space="preserve"> to </w:t>
      </w:r>
      <w:r w:rsidR="00C25F4B">
        <w:t>questionnaire</w:t>
      </w:r>
      <w:r w:rsidR="009D6D81">
        <w:t xml:space="preserve"> items. </w:t>
      </w:r>
      <w:r>
        <w:t xml:space="preserve">Importantly, there were significant preexisting differences on social connectedness and affective commitment variables between the experimental and control groups.  This </w:t>
      </w:r>
      <w:r w:rsidR="00C96057">
        <w:t>confound makes it more difficult to detect a difference due to the experimental manipulation alone. Given</w:t>
      </w:r>
      <w:r w:rsidR="009D6D81">
        <w:t xml:space="preserve"> the timeline of </w:t>
      </w:r>
      <w:r w:rsidR="00C25F4B">
        <w:t>questionnaire</w:t>
      </w:r>
      <w:r w:rsidR="009D6D81">
        <w:t xml:space="preserve"> distribution, some participants were already residing on the university campus due to preseason sports and were building social relationships before others had moved onto campus for the semester</w:t>
      </w:r>
      <w:r>
        <w:t>.</w:t>
      </w:r>
      <w:r w:rsidR="009D6D81">
        <w:t xml:space="preserve"> Th</w:t>
      </w:r>
      <w:r w:rsidR="00C96057">
        <w:t>is</w:t>
      </w:r>
      <w:r w:rsidR="009D6D81">
        <w:t xml:space="preserve"> outside difference could</w:t>
      </w:r>
      <w:r w:rsidR="00C96057">
        <w:t xml:space="preserve"> </w:t>
      </w:r>
      <w:r w:rsidR="009D6D81">
        <w:t>have</w:t>
      </w:r>
      <w:r w:rsidR="00C96057">
        <w:t xml:space="preserve"> added to the unwanted </w:t>
      </w:r>
      <w:r>
        <w:t xml:space="preserve">systematic variability </w:t>
      </w:r>
      <w:r w:rsidR="00C96057">
        <w:t xml:space="preserve">in the </w:t>
      </w:r>
      <w:r w:rsidR="00892D1A">
        <w:t xml:space="preserve">scale items </w:t>
      </w:r>
      <w:r>
        <w:t>about</w:t>
      </w:r>
      <w:r w:rsidR="009D6D81">
        <w:t xml:space="preserve"> </w:t>
      </w:r>
      <w:r w:rsidR="00C25F4B">
        <w:t>college anxiety and affective g</w:t>
      </w:r>
      <w:r w:rsidR="00892D1A">
        <w:t xml:space="preserve">roup </w:t>
      </w:r>
      <w:r w:rsidR="00C25F4B">
        <w:t>c</w:t>
      </w:r>
      <w:r w:rsidR="00892D1A" w:rsidRPr="00F1027A">
        <w:t>ommitment</w:t>
      </w:r>
      <w:r w:rsidR="00C96057">
        <w:t xml:space="preserve">. </w:t>
      </w:r>
      <w:r w:rsidR="00892D1A">
        <w:t xml:space="preserve">A question the researcher should have asked to further </w:t>
      </w:r>
      <w:r w:rsidR="00C96057">
        <w:t xml:space="preserve">understand participant differences is </w:t>
      </w:r>
      <w:r w:rsidR="00892D1A">
        <w:t>“</w:t>
      </w:r>
      <w:r w:rsidR="00C96057">
        <w:t xml:space="preserve">Are </w:t>
      </w:r>
      <w:r w:rsidR="00892D1A">
        <w:t xml:space="preserve">you </w:t>
      </w:r>
      <w:r w:rsidR="00C96057">
        <w:t xml:space="preserve">participating in other </w:t>
      </w:r>
      <w:r w:rsidR="00892D1A">
        <w:t>campus</w:t>
      </w:r>
      <w:r>
        <w:t xml:space="preserve"> </w:t>
      </w:r>
      <w:r w:rsidR="00C96057">
        <w:t>programs this summer, such as preseason sports?”</w:t>
      </w:r>
      <w:r w:rsidR="00892D1A">
        <w:t xml:space="preserve"> </w:t>
      </w:r>
      <w:r>
        <w:t xml:space="preserve"> </w:t>
      </w:r>
    </w:p>
    <w:p w14:paraId="364293F6" w14:textId="1FE5F68D" w:rsidR="00625177" w:rsidRDefault="00625177" w:rsidP="00E61783">
      <w:pPr>
        <w:spacing w:line="480" w:lineRule="auto"/>
      </w:pPr>
      <w:r>
        <w:tab/>
        <w:t xml:space="preserve">Additionally, </w:t>
      </w:r>
      <w:r w:rsidR="00C96057">
        <w:t xml:space="preserve">there were sources of unsystematic variability in the study, such as </w:t>
      </w:r>
      <w:r>
        <w:t>the time</w:t>
      </w:r>
      <w:r w:rsidR="009B1F3B">
        <w:t xml:space="preserve"> </w:t>
      </w:r>
      <w:r>
        <w:t>frame that the pre/post-tests w</w:t>
      </w:r>
      <w:r w:rsidR="00C96057">
        <w:t>as administered</w:t>
      </w:r>
      <w:r>
        <w:t>. To allow flexibility for the participants</w:t>
      </w:r>
      <w:r w:rsidR="00F92232">
        <w:t xml:space="preserve"> </w:t>
      </w:r>
      <w:r w:rsidR="00C96057">
        <w:t xml:space="preserve">to respond </w:t>
      </w:r>
      <w:r w:rsidR="00F92232">
        <w:t>and hoping to yield a greater sample</w:t>
      </w:r>
      <w:r>
        <w:t xml:space="preserve">, </w:t>
      </w:r>
      <w:r w:rsidR="00C96057">
        <w:t xml:space="preserve">there were </w:t>
      </w:r>
      <w:r w:rsidR="00072F6F">
        <w:t>9</w:t>
      </w:r>
      <w:r w:rsidR="00C96057">
        <w:t xml:space="preserve"> days to </w:t>
      </w:r>
      <w:r>
        <w:t>complete the pr</w:t>
      </w:r>
      <w:r w:rsidR="00C96057">
        <w:t xml:space="preserve">e-test and </w:t>
      </w:r>
      <w:r w:rsidR="00072F6F">
        <w:t>16</w:t>
      </w:r>
      <w:r w:rsidR="00C96057">
        <w:t xml:space="preserve"> day</w:t>
      </w:r>
      <w:r w:rsidR="00CE40AD">
        <w:t>s</w:t>
      </w:r>
      <w:r w:rsidR="00C96057">
        <w:t xml:space="preserve"> allowed to complete the </w:t>
      </w:r>
      <w:r>
        <w:t>pos</w:t>
      </w:r>
      <w:r w:rsidR="00F92232">
        <w:t>t-tests</w:t>
      </w:r>
      <w:r w:rsidR="00C96057">
        <w:t>. Thus</w:t>
      </w:r>
      <w:r w:rsidR="00CE40AD">
        <w:t>,</w:t>
      </w:r>
      <w:r w:rsidR="00C96057">
        <w:t xml:space="preserve"> </w:t>
      </w:r>
      <w:r w:rsidR="00F92232">
        <w:t xml:space="preserve">some participants completed the </w:t>
      </w:r>
      <w:r w:rsidR="007F29A0">
        <w:t xml:space="preserve">questionnaires </w:t>
      </w:r>
      <w:r w:rsidR="00F92232">
        <w:t xml:space="preserve">a week after others. Additionally, not all participants received identical treatment. Some personally emailed the researcher </w:t>
      </w:r>
      <w:r w:rsidR="00C96057">
        <w:t xml:space="preserve">requesting </w:t>
      </w:r>
      <w:r w:rsidR="00F92232">
        <w:t xml:space="preserve">further instruction regarding their condition group. The </w:t>
      </w:r>
      <w:r w:rsidR="00F92232">
        <w:lastRenderedPageBreak/>
        <w:t>research</w:t>
      </w:r>
      <w:r w:rsidR="00CE40AD">
        <w:t>er</w:t>
      </w:r>
      <w:r w:rsidR="00F92232">
        <w:t xml:space="preserve"> responded individually to their inquir</w:t>
      </w:r>
      <w:r w:rsidR="00C96057">
        <w:t xml:space="preserve">ies and these clarifications could have </w:t>
      </w:r>
      <w:r w:rsidR="00F92232">
        <w:t>alter</w:t>
      </w:r>
      <w:r w:rsidR="00C96057">
        <w:t>ed</w:t>
      </w:r>
      <w:r w:rsidR="00F92232">
        <w:t xml:space="preserve"> the</w:t>
      </w:r>
      <w:r w:rsidR="00C96057">
        <w:t>ir smartphone usage.</w:t>
      </w:r>
      <w:r w:rsidR="00F92232">
        <w:t xml:space="preserve"> </w:t>
      </w:r>
    </w:p>
    <w:p w14:paraId="33517F0A" w14:textId="0D434353" w:rsidR="00441F78" w:rsidRDefault="003E11B8" w:rsidP="00E61783">
      <w:pPr>
        <w:spacing w:line="480" w:lineRule="auto"/>
      </w:pPr>
      <w:r>
        <w:tab/>
        <w:t xml:space="preserve">There are further concerns regarding the survey’s construct validity. </w:t>
      </w:r>
      <w:r w:rsidR="00441F78">
        <w:t>Although participants were asked to honestly report their smartphone us</w:t>
      </w:r>
      <w:r w:rsidR="007F29A0">
        <w:t>e</w:t>
      </w:r>
      <w:r w:rsidR="00441F78">
        <w:t xml:space="preserve"> on the retreat, their resulting post-test total smar</w:t>
      </w:r>
      <w:r w:rsidR="00E84C04">
        <w:t xml:space="preserve">tphone usage scores may not be </w:t>
      </w:r>
      <w:r w:rsidR="00C96057">
        <w:t>fully valid</w:t>
      </w:r>
      <w:r w:rsidR="00E84C04">
        <w:t xml:space="preserve">. </w:t>
      </w:r>
      <w:r w:rsidR="00BF0213">
        <w:t xml:space="preserve">They may have reported the responses they thought the researcher ‘wanted to hear’ vs. their real </w:t>
      </w:r>
      <w:r w:rsidR="003131CF">
        <w:t>amount of usage</w:t>
      </w:r>
      <w:r w:rsidR="00B379BC">
        <w:t>.</w:t>
      </w:r>
      <w:r w:rsidR="00AA2EA9" w:rsidRPr="00AA2EA9">
        <w:t xml:space="preserve"> </w:t>
      </w:r>
      <w:r w:rsidR="00AA2EA9">
        <w:t xml:space="preserve">Self-report research is always subject to response bias which can </w:t>
      </w:r>
      <w:r w:rsidR="00A25521">
        <w:t>a</w:t>
      </w:r>
      <w:r w:rsidR="00AA2EA9">
        <w:t xml:space="preserve">ffect the validity of the questionnaire responses because participants want to be a “good subject” and may provide what they believe are socially desirable responses. </w:t>
      </w:r>
      <w:r w:rsidR="00E84C04">
        <w:t>Addit</w:t>
      </w:r>
      <w:r w:rsidR="00B379BC">
        <w:t>io</w:t>
      </w:r>
      <w:r w:rsidR="00C96057">
        <w:t>nally</w:t>
      </w:r>
      <w:r w:rsidR="00B379BC">
        <w:t xml:space="preserve">, </w:t>
      </w:r>
      <w:r>
        <w:t xml:space="preserve">some </w:t>
      </w:r>
      <w:r w:rsidR="00B379BC">
        <w:t>scale</w:t>
      </w:r>
      <w:r>
        <w:t>s</w:t>
      </w:r>
      <w:r w:rsidR="00E84C04">
        <w:t xml:space="preserve"> used</w:t>
      </w:r>
      <w:r w:rsidR="00C96057">
        <w:t xml:space="preserve"> (</w:t>
      </w:r>
      <w:r>
        <w:t xml:space="preserve">e.g., </w:t>
      </w:r>
      <w:r w:rsidR="00E84C04" w:rsidRPr="00590861">
        <w:t>1=never, 2=once in a while, 3=daily, 4=hourly, 5=minute-b</w:t>
      </w:r>
      <w:r w:rsidR="00E84C04">
        <w:t>y-minute,</w:t>
      </w:r>
      <w:r w:rsidR="00B379BC">
        <w:t xml:space="preserve"> 6=every other second</w:t>
      </w:r>
      <w:r w:rsidR="00C96057">
        <w:t>)</w:t>
      </w:r>
      <w:r w:rsidR="00E84C04">
        <w:t xml:space="preserve"> did not reflect equal intervals. There is a large gap between daily and hourly as well as between </w:t>
      </w:r>
      <w:r w:rsidR="00B379BC">
        <w:t xml:space="preserve">daily and </w:t>
      </w:r>
      <w:r w:rsidR="00E84C04">
        <w:t>once in a</w:t>
      </w:r>
      <w:r w:rsidR="009B1F3B">
        <w:t xml:space="preserve"> </w:t>
      </w:r>
      <w:r w:rsidR="00E84C04">
        <w:t>while. The Likert scale values may be ambiguous and may have been interpreted differently by every participant</w:t>
      </w:r>
      <w:r>
        <w:t>.</w:t>
      </w:r>
    </w:p>
    <w:p w14:paraId="11FD900C" w14:textId="4684DB0B" w:rsidR="003D5C07" w:rsidRDefault="00BF0213" w:rsidP="00E61783">
      <w:pPr>
        <w:spacing w:line="480" w:lineRule="auto"/>
        <w:rPr>
          <w:b/>
        </w:rPr>
      </w:pPr>
      <w:r>
        <w:tab/>
      </w:r>
      <w:r w:rsidR="003E11B8">
        <w:t>A</w:t>
      </w:r>
      <w:r w:rsidR="00B379BC">
        <w:t xml:space="preserve"> </w:t>
      </w:r>
      <w:r w:rsidR="003E11B8">
        <w:t>final</w:t>
      </w:r>
      <w:r w:rsidR="00B379BC">
        <w:t xml:space="preserve"> limitation wa</w:t>
      </w:r>
      <w:r>
        <w:t>s that there were not enough participants</w:t>
      </w:r>
      <w:r w:rsidR="003E11B8">
        <w:t xml:space="preserve"> in the sample. This limited the power of the study to test the researcher’s hypotheses. </w:t>
      </w:r>
      <w:r>
        <w:t xml:space="preserve">The original </w:t>
      </w:r>
      <w:r w:rsidR="003E11B8">
        <w:t>pool</w:t>
      </w:r>
      <w:r>
        <w:t xml:space="preserve"> of students who received the recruitment email may </w:t>
      </w:r>
      <w:r w:rsidR="003E11B8">
        <w:t xml:space="preserve">not have had </w:t>
      </w:r>
      <w:r>
        <w:t xml:space="preserve">enough </w:t>
      </w:r>
      <w:r w:rsidR="003E11B8">
        <w:t xml:space="preserve">incentive </w:t>
      </w:r>
      <w:r>
        <w:t>to complete the pre/post</w:t>
      </w:r>
      <w:r w:rsidR="00CE40AD">
        <w:t>-</w:t>
      </w:r>
      <w:r>
        <w:t>tests.</w:t>
      </w:r>
      <w:r w:rsidR="00C02655">
        <w:t xml:space="preserve"> If there were more participants, there </w:t>
      </w:r>
      <w:r w:rsidR="003E11B8">
        <w:t xml:space="preserve">would have been greater </w:t>
      </w:r>
      <w:r w:rsidR="009B1F3B">
        <w:t>statistical power.</w:t>
      </w:r>
    </w:p>
    <w:p w14:paraId="6DE78AED" w14:textId="135CC3AE" w:rsidR="003D5C07" w:rsidRDefault="00F949D9" w:rsidP="00E61783">
      <w:pPr>
        <w:spacing w:line="480" w:lineRule="auto"/>
        <w:rPr>
          <w:b/>
        </w:rPr>
      </w:pPr>
      <w:r>
        <w:rPr>
          <w:b/>
        </w:rPr>
        <w:t>Future Research</w:t>
      </w:r>
    </w:p>
    <w:p w14:paraId="68CBAB79" w14:textId="71D41D5E" w:rsidR="005E6635" w:rsidRPr="002A224F" w:rsidRDefault="005E6635" w:rsidP="00E61783">
      <w:pPr>
        <w:spacing w:line="480" w:lineRule="auto"/>
      </w:pPr>
      <w:r>
        <w:rPr>
          <w:b/>
        </w:rPr>
        <w:tab/>
      </w:r>
      <w:r w:rsidR="002A224F">
        <w:t xml:space="preserve">Due to the limitations </w:t>
      </w:r>
      <w:r w:rsidR="003E11B8">
        <w:t xml:space="preserve">described above, </w:t>
      </w:r>
      <w:r w:rsidR="002A224F">
        <w:t xml:space="preserve">a future study </w:t>
      </w:r>
      <w:r w:rsidR="003E11B8">
        <w:t>should be conducted with a stronger manipulation and a larger sample</w:t>
      </w:r>
      <w:r w:rsidR="009B1F3B">
        <w:t xml:space="preserve">. </w:t>
      </w:r>
      <w:r w:rsidR="003E11B8">
        <w:t xml:space="preserve">Participants in the experimental group should be asked to </w:t>
      </w:r>
      <w:r w:rsidR="002A224F">
        <w:t>completely limit smartphone use</w:t>
      </w:r>
      <w:r w:rsidR="003E11B8">
        <w:t xml:space="preserve"> (e.g., phones kept out of sight for the duration of the retreat)</w:t>
      </w:r>
      <w:r w:rsidR="002A224F">
        <w:t xml:space="preserve">. If significant results </w:t>
      </w:r>
      <w:r w:rsidR="003E11B8">
        <w:t xml:space="preserve">were obtained in such a future study for </w:t>
      </w:r>
      <w:r w:rsidR="002A224F">
        <w:t xml:space="preserve">levels of </w:t>
      </w:r>
      <w:r w:rsidR="00C25F4B">
        <w:t>college anxiety, affective group c</w:t>
      </w:r>
      <w:r w:rsidR="002A224F" w:rsidRPr="00F1027A">
        <w:t>ommitment, and attitudes toward smartphone use</w:t>
      </w:r>
      <w:r w:rsidR="003E11B8">
        <w:t xml:space="preserve">, this would have practical </w:t>
      </w:r>
      <w:r w:rsidR="003E11B8">
        <w:lastRenderedPageBreak/>
        <w:t xml:space="preserve">implications for smartphone policies in university settings that involve new students (such </w:t>
      </w:r>
      <w:r w:rsidR="009B1F3B">
        <w:t xml:space="preserve">as </w:t>
      </w:r>
      <w:r w:rsidR="003E11B8">
        <w:t>orientations and freshmen activities).</w:t>
      </w:r>
    </w:p>
    <w:p w14:paraId="5B83AC3F" w14:textId="01B49CE9" w:rsidR="00B26EDB" w:rsidRDefault="003E11B8" w:rsidP="00E61783">
      <w:pPr>
        <w:spacing w:line="480" w:lineRule="auto"/>
        <w:ind w:firstLine="720"/>
      </w:pPr>
      <w:r>
        <w:t>I</w:t>
      </w:r>
      <w:r w:rsidR="00F949D9">
        <w:t xml:space="preserve">t would </w:t>
      </w:r>
      <w:r>
        <w:t xml:space="preserve">also </w:t>
      </w:r>
      <w:r w:rsidR="00F949D9">
        <w:t xml:space="preserve">be interesting </w:t>
      </w:r>
      <w:r>
        <w:t xml:space="preserve">to include a longitudinal component, surveying </w:t>
      </w:r>
      <w:r w:rsidR="00F949D9">
        <w:t xml:space="preserve">participants </w:t>
      </w:r>
      <w:r>
        <w:t xml:space="preserve">at the time of their expected college completion, to </w:t>
      </w:r>
      <w:r w:rsidR="00F949D9">
        <w:t>a</w:t>
      </w:r>
      <w:r>
        <w:t>ss</w:t>
      </w:r>
      <w:r w:rsidR="00F949D9">
        <w:t xml:space="preserve">ess </w:t>
      </w:r>
      <w:r>
        <w:t>any long term college outcomes for the three study groups (retreat goers with no smartphone use; retreat goers with smartphone use</w:t>
      </w:r>
      <w:r w:rsidR="00D14D8F">
        <w:t>;</w:t>
      </w:r>
      <w:r>
        <w:t xml:space="preserve"> and those who did not attend the retreat). </w:t>
      </w:r>
      <w:r w:rsidR="00F949D9">
        <w:t xml:space="preserve">Participants could be asked to </w:t>
      </w:r>
      <w:r>
        <w:t xml:space="preserve">report again about their </w:t>
      </w:r>
      <w:r w:rsidR="00B26EDB">
        <w:t>affective commitment</w:t>
      </w:r>
      <w:r>
        <w:t xml:space="preserve"> to the program and university and their current enrollment status in both. </w:t>
      </w:r>
      <w:r w:rsidR="005E6635">
        <w:t xml:space="preserve">Items could ask about levels of academic achievement and success while in college. </w:t>
      </w:r>
    </w:p>
    <w:p w14:paraId="337391B2" w14:textId="77777777" w:rsidR="00524628" w:rsidRDefault="007C45BB" w:rsidP="007C45BB">
      <w:pPr>
        <w:spacing w:line="480" w:lineRule="auto"/>
        <w:ind w:firstLine="720"/>
      </w:pPr>
      <w:r>
        <w:t xml:space="preserve">Future researchers can further study the significant exclusion component of this smartphone study. There are many explanations to why the experimental group felt excluded due to smartphone behavior in a social context. A future survey should ask questions based on the general belongingness scale, rather than limiting exclusion to </w:t>
      </w:r>
      <w:r w:rsidR="00524628">
        <w:t xml:space="preserve">only </w:t>
      </w:r>
      <w:r>
        <w:t xml:space="preserve">when smartphones are involved. General questions of belongingness would merely reflect how </w:t>
      </w:r>
      <w:r w:rsidR="00524628">
        <w:t>participants</w:t>
      </w:r>
      <w:r>
        <w:t xml:space="preserve"> generally feel they belong in a social context. General belongingness could then be paired with perceptions of smartphones in a social context</w:t>
      </w:r>
      <w:r w:rsidR="00524628">
        <w:t>.</w:t>
      </w:r>
    </w:p>
    <w:p w14:paraId="428C09E1" w14:textId="4BF38B5C" w:rsidR="007C45BB" w:rsidRDefault="007C45BB" w:rsidP="007C45BB">
      <w:pPr>
        <w:spacing w:line="480" w:lineRule="auto"/>
        <w:ind w:firstLine="720"/>
      </w:pPr>
      <w:r>
        <w:t xml:space="preserve">Again, although there was only a significant result for the exclusion variable in the present study, if the experimental manipulation was improved and the design was longitudinal, results would be informative to college administrators who </w:t>
      </w:r>
      <w:r w:rsidR="00AA322E">
        <w:t xml:space="preserve">are </w:t>
      </w:r>
      <w:bookmarkStart w:id="0" w:name="_GoBack"/>
      <w:bookmarkEnd w:id="0"/>
      <w:r>
        <w:t xml:space="preserve">making decisions about whether or not retreats without smartphones should be offered to new/incoming college students to yield strong affective commitment and group belongingness. </w:t>
      </w:r>
    </w:p>
    <w:p w14:paraId="503D3D8D" w14:textId="77777777" w:rsidR="009B1F3B" w:rsidRDefault="009B1F3B" w:rsidP="00A5408D">
      <w:pPr>
        <w:spacing w:line="480" w:lineRule="auto"/>
        <w:jc w:val="center"/>
        <w:rPr>
          <w:b/>
        </w:rPr>
      </w:pPr>
      <w:r>
        <w:rPr>
          <w:b/>
        </w:rPr>
        <w:br w:type="page"/>
      </w:r>
    </w:p>
    <w:p w14:paraId="13C43A30" w14:textId="401712E9" w:rsidR="00207EE9" w:rsidRPr="00CD3FCE" w:rsidRDefault="00207EE9" w:rsidP="00A5408D">
      <w:pPr>
        <w:spacing w:line="480" w:lineRule="auto"/>
        <w:jc w:val="center"/>
        <w:rPr>
          <w:b/>
        </w:rPr>
      </w:pPr>
      <w:r w:rsidRPr="00CD3FCE">
        <w:rPr>
          <w:b/>
        </w:rPr>
        <w:lastRenderedPageBreak/>
        <w:t>References</w:t>
      </w:r>
    </w:p>
    <w:p w14:paraId="3651A4E9" w14:textId="33902AEE" w:rsidR="00A5408D" w:rsidRPr="00A5408D" w:rsidRDefault="00376392" w:rsidP="00A5408D">
      <w:pPr>
        <w:spacing w:line="480" w:lineRule="auto"/>
        <w:ind w:left="720" w:hanging="720"/>
      </w:pPr>
      <w:r w:rsidRPr="00A5408D">
        <w:t xml:space="preserve">Hall, J. A., Baym, N. K., &amp; Miltner, K. M. (2014). Put down that phone and talk to me: Understanding the roles of mobile phone norm adherence and similarity in relationships. </w:t>
      </w:r>
      <w:r w:rsidRPr="00A5408D">
        <w:rPr>
          <w:i/>
        </w:rPr>
        <w:t>Mobile Media &amp; Communication,</w:t>
      </w:r>
      <w:r w:rsidRPr="00A5408D">
        <w:t xml:space="preserve"> </w:t>
      </w:r>
      <w:r w:rsidRPr="00A5408D">
        <w:rPr>
          <w:i/>
        </w:rPr>
        <w:t>2</w:t>
      </w:r>
      <w:r w:rsidRPr="00A5408D">
        <w:t>(2), 134-153. doi:10.1177/2050157913517684</w:t>
      </w:r>
    </w:p>
    <w:p w14:paraId="7379D6C2" w14:textId="0205F0CA" w:rsidR="00A5408D" w:rsidRPr="00A5408D" w:rsidRDefault="00A5408D" w:rsidP="00A5408D">
      <w:pPr>
        <w:spacing w:line="480" w:lineRule="auto"/>
        <w:ind w:left="720" w:hanging="720"/>
      </w:pPr>
      <w:r w:rsidRPr="00A5408D">
        <w:t xml:space="preserve">Humphreys, L. (2005). Cellphones in public: Social interactions in a wireless era. </w:t>
      </w:r>
      <w:r w:rsidRPr="00A5408D">
        <w:rPr>
          <w:i/>
        </w:rPr>
        <w:t>New Media &amp; Society,</w:t>
      </w:r>
      <w:r w:rsidRPr="00A5408D">
        <w:t xml:space="preserve"> </w:t>
      </w:r>
      <w:r w:rsidRPr="00A5408D">
        <w:rPr>
          <w:i/>
        </w:rPr>
        <w:t>7</w:t>
      </w:r>
      <w:r w:rsidRPr="00A5408D">
        <w:t>(6), 810-833. doi:10.1177/1461444805058164</w:t>
      </w:r>
    </w:p>
    <w:p w14:paraId="680F575E" w14:textId="3437FD3E" w:rsidR="00A5408D" w:rsidRDefault="00A5408D" w:rsidP="00A5408D">
      <w:pPr>
        <w:spacing w:line="480" w:lineRule="auto"/>
        <w:ind w:left="720" w:hanging="720"/>
      </w:pPr>
      <w:r w:rsidRPr="00A5408D">
        <w:t xml:space="preserve">Kim, Y., Wang, Y., &amp; Oh, J. (2016). Digital Media Use and Social Engagement: How Social Media and Smartphone Use Influence Social Activities of College Students. </w:t>
      </w:r>
      <w:r w:rsidRPr="00A5408D">
        <w:rPr>
          <w:i/>
        </w:rPr>
        <w:t>Cyberpsychology, Behavior &amp; Social Networking</w:t>
      </w:r>
      <w:r w:rsidRPr="00A5408D">
        <w:t xml:space="preserve">, </w:t>
      </w:r>
      <w:r w:rsidRPr="00A5408D">
        <w:rPr>
          <w:i/>
        </w:rPr>
        <w:t>19</w:t>
      </w:r>
      <w:r w:rsidRPr="00A5408D">
        <w:t>(4), 264-269.</w:t>
      </w:r>
    </w:p>
    <w:p w14:paraId="62FB118F" w14:textId="4C621001" w:rsidR="00956D27" w:rsidRDefault="00956D27" w:rsidP="00956D27">
      <w:pPr>
        <w:spacing w:before="200" w:line="480" w:lineRule="auto"/>
        <w:ind w:left="720" w:hanging="720"/>
      </w:pPr>
      <w:r>
        <w:t xml:space="preserve">Lee, R. M., &amp; Robbins, S. B. (1995). Social Connectedness and Social Assurance Scales. </w:t>
      </w:r>
      <w:r>
        <w:rPr>
          <w:i/>
        </w:rPr>
        <w:t>Psychtests</w:t>
      </w:r>
      <w:r>
        <w:t>, doi:10.1037/t01359-000</w:t>
      </w:r>
    </w:p>
    <w:p w14:paraId="29F43AE0" w14:textId="4A2A672D" w:rsidR="00C4096F" w:rsidRDefault="00C4096F" w:rsidP="00C4096F">
      <w:pPr>
        <w:spacing w:before="200" w:line="480" w:lineRule="auto"/>
        <w:ind w:left="720" w:hanging="720"/>
      </w:pPr>
      <w:r>
        <w:t xml:space="preserve">Malone, G. P., Pillow, D. R., &amp; Osman, A. (2012). General Belongingness Scale. </w:t>
      </w:r>
      <w:r>
        <w:rPr>
          <w:i/>
        </w:rPr>
        <w:t>Psychtests</w:t>
      </w:r>
      <w:r>
        <w:t>, doi:10.1037/t37005-000</w:t>
      </w:r>
    </w:p>
    <w:p w14:paraId="0092D2AC" w14:textId="7BCD3FAE" w:rsidR="00F34F20" w:rsidRDefault="00F34F20" w:rsidP="00C4096F">
      <w:pPr>
        <w:spacing w:line="480" w:lineRule="auto"/>
        <w:ind w:left="720" w:hanging="720"/>
      </w:pPr>
      <w:r>
        <w:t xml:space="preserve">Meyer, J. P., &amp; Allen, N. J. (1997). </w:t>
      </w:r>
      <w:r>
        <w:rPr>
          <w:i/>
          <w:iCs/>
        </w:rPr>
        <w:t>Commitment in the workplace: Theory, research, and application</w:t>
      </w:r>
      <w:r>
        <w:t>. Thousand Oaks, CA: Sage Publications.</w:t>
      </w:r>
    </w:p>
    <w:p w14:paraId="043CB1A7" w14:textId="751D63BB" w:rsidR="00EC3F58" w:rsidRDefault="00EC3F58" w:rsidP="00EC3F58">
      <w:pPr>
        <w:spacing w:line="480" w:lineRule="auto"/>
        <w:ind w:left="720" w:hanging="720"/>
      </w:pPr>
      <w:r w:rsidRPr="00EC3F58">
        <w:t xml:space="preserve">Meyer, J. P., &amp; Allen, N. J. (1991). A three-component conceptualization of organizational commitment. </w:t>
      </w:r>
      <w:r w:rsidRPr="00EC3F58">
        <w:rPr>
          <w:i/>
        </w:rPr>
        <w:t>Human Resource Management Review, 1</w:t>
      </w:r>
      <w:r w:rsidRPr="00EC3F58">
        <w:t>(1), 61–89.</w:t>
      </w:r>
    </w:p>
    <w:p w14:paraId="4DBDD8C6" w14:textId="03F01D46" w:rsidR="00A5408D" w:rsidRDefault="00A5408D" w:rsidP="00EC3F58">
      <w:pPr>
        <w:spacing w:line="480" w:lineRule="auto"/>
        <w:ind w:left="720" w:hanging="720"/>
      </w:pPr>
      <w:r w:rsidRPr="00A5408D">
        <w:t xml:space="preserve">Park, N., &amp; Lee, H. (2012). Social implications of smartphone use: Korean college students’ smartphone use and psychological well-being. </w:t>
      </w:r>
      <w:r w:rsidRPr="00A5408D">
        <w:rPr>
          <w:i/>
        </w:rPr>
        <w:t>Cyberpsychology, Behavior, And Social Networking</w:t>
      </w:r>
      <w:r w:rsidRPr="00A5408D">
        <w:t xml:space="preserve">, </w:t>
      </w:r>
      <w:r w:rsidRPr="00A5408D">
        <w:rPr>
          <w:i/>
        </w:rPr>
        <w:t>15</w:t>
      </w:r>
      <w:r w:rsidRPr="00A5408D">
        <w:t>(9), 491-497. doi:10.1089/cyber.2011.0580</w:t>
      </w:r>
    </w:p>
    <w:p w14:paraId="2D9FB230" w14:textId="4D89C4A8" w:rsidR="00956D27" w:rsidRPr="00A5408D" w:rsidRDefault="00956D27" w:rsidP="00A25521">
      <w:pPr>
        <w:spacing w:line="480" w:lineRule="auto"/>
        <w:ind w:left="720" w:hanging="720"/>
      </w:pPr>
      <w:r>
        <w:rPr>
          <w:color w:val="212121"/>
          <w:highlight w:val="white"/>
        </w:rPr>
        <w:t xml:space="preserve">Pavey, L., Greitemeyer, T., &amp; Sparks, P. (2011). Connectedness to Others Scale. </w:t>
      </w:r>
      <w:r>
        <w:rPr>
          <w:i/>
          <w:color w:val="212121"/>
          <w:highlight w:val="white"/>
        </w:rPr>
        <w:t>Psychtests</w:t>
      </w:r>
      <w:r>
        <w:rPr>
          <w:color w:val="212121"/>
          <w:highlight w:val="white"/>
        </w:rPr>
        <w:t>, doi:10.1037/t20169-000</w:t>
      </w:r>
    </w:p>
    <w:p w14:paraId="27F1B15C" w14:textId="0A07C0C6" w:rsidR="00376392" w:rsidRPr="00A5408D" w:rsidRDefault="00376392" w:rsidP="00A5408D">
      <w:pPr>
        <w:spacing w:line="480" w:lineRule="auto"/>
        <w:ind w:left="720" w:hanging="720"/>
      </w:pPr>
      <w:r w:rsidRPr="00A5408D">
        <w:lastRenderedPageBreak/>
        <w:t xml:space="preserve">Thornton, B., Faires, A., Robbins, M., &amp; Rollins, E. (2014). The mere presence of a cell phone may be distracting: Implications for attention and task performance. </w:t>
      </w:r>
      <w:r w:rsidRPr="00A5408D">
        <w:rPr>
          <w:i/>
        </w:rPr>
        <w:t>Social Psychology</w:t>
      </w:r>
      <w:r w:rsidRPr="00A5408D">
        <w:t xml:space="preserve">, </w:t>
      </w:r>
      <w:r w:rsidRPr="00A5408D">
        <w:rPr>
          <w:i/>
        </w:rPr>
        <w:t>45</w:t>
      </w:r>
      <w:r w:rsidRPr="00A5408D">
        <w:t xml:space="preserve">(6), 479-488. doi:10.1027/1864-9335/a000216 </w:t>
      </w:r>
    </w:p>
    <w:p w14:paraId="667B1A4F" w14:textId="215E37BB" w:rsidR="00A5408D" w:rsidRPr="00A5408D" w:rsidRDefault="00A5408D" w:rsidP="00A5408D">
      <w:pPr>
        <w:spacing w:line="480" w:lineRule="auto"/>
        <w:ind w:left="720" w:hanging="720"/>
      </w:pPr>
      <w:r w:rsidRPr="00A5408D">
        <w:t xml:space="preserve">Wagner, L. A. (2015). When Your Smartphone Is Too Smart for Your Own Good: How Social Media Alters Human Relationships. </w:t>
      </w:r>
      <w:r w:rsidRPr="00A5408D">
        <w:rPr>
          <w:i/>
        </w:rPr>
        <w:t>Journal of Individual Psychology, 71</w:t>
      </w:r>
      <w:r w:rsidRPr="00A5408D">
        <w:t>(2), 114-121.</w:t>
      </w:r>
    </w:p>
    <w:p w14:paraId="62763AF6" w14:textId="5B6ADC03" w:rsidR="00376392" w:rsidRDefault="00376392" w:rsidP="00207EE9">
      <w:pPr>
        <w:jc w:val="center"/>
      </w:pPr>
    </w:p>
    <w:p w14:paraId="15B805E0" w14:textId="07A24E72" w:rsidR="00376392" w:rsidRDefault="00376392" w:rsidP="00207EE9">
      <w:pPr>
        <w:jc w:val="center"/>
      </w:pPr>
    </w:p>
    <w:p w14:paraId="1BF94459" w14:textId="77777777" w:rsidR="00CD3FCE" w:rsidRDefault="00CD3FCE" w:rsidP="00642251">
      <w:pPr>
        <w:jc w:val="center"/>
        <w:rPr>
          <w:b/>
        </w:rPr>
      </w:pPr>
      <w:r>
        <w:rPr>
          <w:b/>
        </w:rPr>
        <w:br w:type="page"/>
      </w:r>
    </w:p>
    <w:p w14:paraId="1371EB52" w14:textId="2070A1BB" w:rsidR="00376392" w:rsidRDefault="00376392" w:rsidP="00642251">
      <w:pPr>
        <w:jc w:val="center"/>
        <w:rPr>
          <w:b/>
        </w:rPr>
      </w:pPr>
      <w:r w:rsidRPr="00642251">
        <w:rPr>
          <w:b/>
        </w:rPr>
        <w:lastRenderedPageBreak/>
        <w:t>Appendi</w:t>
      </w:r>
      <w:r w:rsidR="00642251" w:rsidRPr="00642251">
        <w:rPr>
          <w:b/>
        </w:rPr>
        <w:t>x A</w:t>
      </w:r>
    </w:p>
    <w:p w14:paraId="3D91BD8B" w14:textId="77777777" w:rsidR="00642251" w:rsidRPr="00642251" w:rsidRDefault="00642251" w:rsidP="00642251">
      <w:pPr>
        <w:jc w:val="center"/>
        <w:rPr>
          <w:b/>
        </w:rPr>
      </w:pPr>
    </w:p>
    <w:p w14:paraId="6809BEB0" w14:textId="0C9E302A" w:rsidR="00642251" w:rsidRPr="007B65CD" w:rsidRDefault="00642251" w:rsidP="00642251">
      <w:pPr>
        <w:rPr>
          <w:b/>
          <w:sz w:val="28"/>
          <w:szCs w:val="28"/>
        </w:rPr>
      </w:pPr>
      <w:r w:rsidRPr="007B65CD">
        <w:rPr>
          <w:b/>
          <w:sz w:val="28"/>
          <w:szCs w:val="28"/>
        </w:rPr>
        <w:t>Recruitment Email Sent to all Participants</w:t>
      </w:r>
    </w:p>
    <w:p w14:paraId="2BAA7BB3" w14:textId="77777777" w:rsidR="00642251" w:rsidRPr="007B65CD" w:rsidRDefault="00642251" w:rsidP="00642251">
      <w:pPr>
        <w:rPr>
          <w:b/>
          <w:sz w:val="28"/>
          <w:szCs w:val="28"/>
        </w:rPr>
      </w:pPr>
    </w:p>
    <w:p w14:paraId="3C3C8819" w14:textId="77777777" w:rsidR="00642251" w:rsidRPr="00642251" w:rsidRDefault="00642251" w:rsidP="00642251">
      <w:pPr>
        <w:rPr>
          <w:color w:val="000000"/>
        </w:rPr>
      </w:pPr>
      <w:r w:rsidRPr="00642251">
        <w:rPr>
          <w:color w:val="000000"/>
        </w:rPr>
        <w:t>Dear Incoming Honors Students,</w:t>
      </w:r>
    </w:p>
    <w:p w14:paraId="793DF1C8" w14:textId="77777777" w:rsidR="00642251" w:rsidRPr="00642251" w:rsidRDefault="00642251" w:rsidP="00642251">
      <w:pPr>
        <w:rPr>
          <w:color w:val="000000"/>
        </w:rPr>
      </w:pPr>
      <w:r w:rsidRPr="00642251">
        <w:rPr>
          <w:color w:val="000000"/>
        </w:rPr>
        <w:t> </w:t>
      </w:r>
    </w:p>
    <w:p w14:paraId="58718987" w14:textId="77777777" w:rsidR="00642251" w:rsidRPr="00642251" w:rsidRDefault="00642251" w:rsidP="00642251">
      <w:pPr>
        <w:rPr>
          <w:color w:val="000000"/>
        </w:rPr>
      </w:pPr>
      <w:r w:rsidRPr="00642251">
        <w:rPr>
          <w:color w:val="000000"/>
        </w:rPr>
        <w:t xml:space="preserve">I hope your summer has been out of this world! Maybe a little traveling, great eats, beach days, fishing. But the sweet summer days are approaching an end as you countdown the days to your new journey . . . Salem State University. </w:t>
      </w:r>
    </w:p>
    <w:p w14:paraId="16B5F442" w14:textId="77777777" w:rsidR="00642251" w:rsidRPr="00642251" w:rsidRDefault="00642251" w:rsidP="00642251">
      <w:pPr>
        <w:rPr>
          <w:color w:val="000000"/>
        </w:rPr>
      </w:pPr>
      <w:r w:rsidRPr="00642251">
        <w:rPr>
          <w:color w:val="000000"/>
        </w:rPr>
        <w:t> </w:t>
      </w:r>
    </w:p>
    <w:p w14:paraId="5D685740" w14:textId="77777777" w:rsidR="00642251" w:rsidRPr="00642251" w:rsidRDefault="00642251" w:rsidP="00642251">
      <w:pPr>
        <w:rPr>
          <w:color w:val="000000"/>
        </w:rPr>
      </w:pPr>
      <w:r w:rsidRPr="00642251">
        <w:rPr>
          <w:color w:val="000000"/>
        </w:rPr>
        <w:t xml:space="preserve">My name is Emily Potorski and I am a senior psychology major in the Salem State Honors Program. In order to graduate with Honors, Honors students are required to complete an Honors Thesis research project their senior year at Salem State. Thesis projects are conducted within your major of study. I am conducting my Honors Thesis research on smartphone technology usage and its social and psychological effects on society. This research is interested in students’ adjustment to college and their sense of belonging. This is the type of research that students at Salem participate in. By conducting research, Salem State students are engaged in deeper learning and thrive within their programs. . . </w:t>
      </w:r>
    </w:p>
    <w:p w14:paraId="06E812D6" w14:textId="77777777" w:rsidR="00642251" w:rsidRPr="00642251" w:rsidRDefault="00642251" w:rsidP="00642251">
      <w:pPr>
        <w:rPr>
          <w:color w:val="000000"/>
        </w:rPr>
      </w:pPr>
      <w:r w:rsidRPr="00642251">
        <w:rPr>
          <w:color w:val="000000"/>
        </w:rPr>
        <w:t> </w:t>
      </w:r>
    </w:p>
    <w:p w14:paraId="10275464" w14:textId="77777777" w:rsidR="00642251" w:rsidRPr="00642251" w:rsidRDefault="00642251" w:rsidP="00642251">
      <w:pPr>
        <w:rPr>
          <w:color w:val="000000"/>
        </w:rPr>
      </w:pPr>
      <w:r w:rsidRPr="00642251">
        <w:rPr>
          <w:b/>
          <w:bCs/>
          <w:color w:val="000000"/>
        </w:rPr>
        <w:t>. . . And this is where I ask you to participate.</w:t>
      </w:r>
      <w:r w:rsidRPr="00642251">
        <w:rPr>
          <w:color w:val="000000"/>
        </w:rPr>
        <w:t xml:space="preserve"> Participating in my study will give you a firsthand experience of what your research may look like when you have to conduct your Honors Thesis as a Senior Honors student three years from now. </w:t>
      </w:r>
    </w:p>
    <w:p w14:paraId="4FDD4017" w14:textId="77777777" w:rsidR="00642251" w:rsidRPr="00642251" w:rsidRDefault="00642251" w:rsidP="00642251">
      <w:pPr>
        <w:rPr>
          <w:color w:val="000000"/>
        </w:rPr>
      </w:pPr>
      <w:r w:rsidRPr="00642251">
        <w:rPr>
          <w:color w:val="000000"/>
        </w:rPr>
        <w:t> </w:t>
      </w:r>
    </w:p>
    <w:p w14:paraId="75F0A24C" w14:textId="77777777" w:rsidR="00642251" w:rsidRPr="00642251" w:rsidRDefault="00642251" w:rsidP="00642251">
      <w:pPr>
        <w:rPr>
          <w:color w:val="000000"/>
        </w:rPr>
      </w:pPr>
      <w:r w:rsidRPr="00642251">
        <w:rPr>
          <w:color w:val="000000"/>
        </w:rPr>
        <w:t xml:space="preserve">But most interestingly for you, participating in this study, like participating in Honors classes, will provide an opportunity to have a shared experience with your fellow Honors classmates. Participating in my thesis research might give you something to talk about with other students the first few days of school. So please participate in my study! It only requires completing two surveys, and you may even be asked to participate in a special experimental intervention if you are going on the Honors Retreat to Camp Burgesses. Remember however, that all research participation is </w:t>
      </w:r>
      <w:r w:rsidRPr="00642251">
        <w:rPr>
          <w:b/>
          <w:bCs/>
          <w:color w:val="000000"/>
        </w:rPr>
        <w:t xml:space="preserve">voluntary </w:t>
      </w:r>
      <w:r w:rsidRPr="00642251">
        <w:rPr>
          <w:color w:val="000000"/>
        </w:rPr>
        <w:t xml:space="preserve">and you can stop participating at any time if you feel uncomfortable. </w:t>
      </w:r>
    </w:p>
    <w:p w14:paraId="2B8F25B0" w14:textId="77777777" w:rsidR="00642251" w:rsidRPr="00642251" w:rsidRDefault="00642251" w:rsidP="00642251">
      <w:pPr>
        <w:rPr>
          <w:color w:val="000000"/>
        </w:rPr>
      </w:pPr>
      <w:r w:rsidRPr="00642251">
        <w:rPr>
          <w:color w:val="000000"/>
        </w:rPr>
        <w:t> </w:t>
      </w:r>
    </w:p>
    <w:p w14:paraId="2DA58FF4" w14:textId="7ABB8F33" w:rsidR="00642251" w:rsidRPr="00642251" w:rsidRDefault="00642251" w:rsidP="00642251">
      <w:pPr>
        <w:rPr>
          <w:color w:val="000000"/>
        </w:rPr>
      </w:pPr>
      <w:r w:rsidRPr="00642251">
        <w:rPr>
          <w:color w:val="000000"/>
        </w:rPr>
        <w:t>This is a long email and some of you are probably only skimming it, and I don’t blame you, I</w:t>
      </w:r>
      <w:r w:rsidR="002011F3">
        <w:rPr>
          <w:color w:val="000000"/>
        </w:rPr>
        <w:t xml:space="preserve">’d probably do the same thing. </w:t>
      </w:r>
      <w:r w:rsidRPr="00642251">
        <w:rPr>
          <w:b/>
          <w:bCs/>
          <w:color w:val="000000"/>
          <w:u w:val="single"/>
        </w:rPr>
        <w:t>So here is what you really need to read:</w:t>
      </w:r>
    </w:p>
    <w:p w14:paraId="12FD7944" w14:textId="163CDB6F" w:rsidR="00642251" w:rsidRPr="00642251" w:rsidRDefault="00642251" w:rsidP="00642251">
      <w:pPr>
        <w:rPr>
          <w:color w:val="000000"/>
        </w:rPr>
      </w:pPr>
      <w:r w:rsidRPr="00642251">
        <w:rPr>
          <w:b/>
          <w:color w:val="000000"/>
          <w:u w:val="single"/>
        </w:rPr>
        <w:t>Do you want to participate?</w:t>
      </w:r>
    </w:p>
    <w:p w14:paraId="2121E0E6" w14:textId="5396F78C" w:rsidR="00642251" w:rsidRDefault="00642251" w:rsidP="00642251">
      <w:pPr>
        <w:rPr>
          <w:b/>
          <w:bCs/>
          <w:color w:val="000000"/>
        </w:rPr>
      </w:pPr>
      <w:r w:rsidRPr="00642251">
        <w:rPr>
          <w:b/>
          <w:color w:val="000000"/>
        </w:rPr>
        <w:t>If you want to participate, I am asking that you REPLY to this email.</w:t>
      </w:r>
      <w:r w:rsidRPr="00642251">
        <w:rPr>
          <w:color w:val="000000"/>
        </w:rPr>
        <w:t xml:space="preserve"> </w:t>
      </w:r>
      <w:r w:rsidRPr="00642251">
        <w:rPr>
          <w:b/>
          <w:bCs/>
          <w:color w:val="000000"/>
        </w:rPr>
        <w:t xml:space="preserve">When you send back a reply, this is verifying that you will DEFINITLY participate in taking my study. Your response will indicate that you will be a participant and this is how I will know who to send the survey links to. </w:t>
      </w:r>
    </w:p>
    <w:p w14:paraId="2BBD9E10" w14:textId="04B87B78" w:rsidR="00642251" w:rsidRPr="00642251" w:rsidRDefault="00642251" w:rsidP="00642251">
      <w:pPr>
        <w:rPr>
          <w:b/>
          <w:bCs/>
          <w:color w:val="000000"/>
        </w:rPr>
      </w:pPr>
      <w:r w:rsidRPr="00642251">
        <w:rPr>
          <w:b/>
          <w:bCs/>
          <w:color w:val="000000"/>
          <w:u w:val="single"/>
        </w:rPr>
        <w:t>Are you going on the Honors Retreat?</w:t>
      </w:r>
      <w:r w:rsidRPr="00642251">
        <w:rPr>
          <w:b/>
          <w:bCs/>
          <w:color w:val="000000"/>
        </w:rPr>
        <w:br/>
        <w:t xml:space="preserve">When you reply, please only reply with either a YES or NO. Reply YES if you are going on the retreat, and NO if you are not going on the retreat. </w:t>
      </w:r>
      <w:r w:rsidRPr="00642251">
        <w:rPr>
          <w:bCs/>
          <w:color w:val="000000"/>
        </w:rPr>
        <w:t xml:space="preserve">Your response will let me know who is going on the retreat, but simply emailing me back tells me that you are going to participate and complete the surveys. </w:t>
      </w:r>
      <w:r w:rsidRPr="00642251">
        <w:rPr>
          <w:b/>
          <w:bCs/>
          <w:color w:val="000000"/>
        </w:rPr>
        <w:t>But your reply email will only be ONE WORD: YES or NO!</w:t>
      </w:r>
    </w:p>
    <w:p w14:paraId="2465A2BB" w14:textId="77777777" w:rsidR="00642251" w:rsidRPr="00642251" w:rsidRDefault="00642251" w:rsidP="00642251">
      <w:pPr>
        <w:rPr>
          <w:bCs/>
          <w:color w:val="000000"/>
        </w:rPr>
      </w:pPr>
      <w:r w:rsidRPr="00642251">
        <w:rPr>
          <w:b/>
          <w:bCs/>
          <w:color w:val="000000"/>
        </w:rPr>
        <w:t>*If I have emailed both your personal and Salem State email, please only reply with one email address.</w:t>
      </w:r>
    </w:p>
    <w:p w14:paraId="6A20AE62" w14:textId="77777777" w:rsidR="00642251" w:rsidRPr="00642251" w:rsidRDefault="00642251" w:rsidP="00642251">
      <w:pPr>
        <w:rPr>
          <w:color w:val="000000"/>
        </w:rPr>
      </w:pPr>
      <w:r w:rsidRPr="00642251">
        <w:rPr>
          <w:bCs/>
          <w:color w:val="000000"/>
          <w:u w:val="single"/>
        </w:rPr>
        <w:lastRenderedPageBreak/>
        <w:t>After you have replied yes</w:t>
      </w:r>
      <w:r w:rsidRPr="00642251">
        <w:rPr>
          <w:bCs/>
          <w:color w:val="000000"/>
        </w:rPr>
        <w:t xml:space="preserve">, </w:t>
      </w:r>
      <w:r w:rsidRPr="00642251">
        <w:rPr>
          <w:b/>
          <w:bCs/>
          <w:color w:val="000000"/>
        </w:rPr>
        <w:t>I will send you a new email with the link to the pretest survey</w:t>
      </w:r>
      <w:r w:rsidRPr="00642251">
        <w:rPr>
          <w:bCs/>
          <w:color w:val="000000"/>
        </w:rPr>
        <w:t xml:space="preserve">. </w:t>
      </w:r>
      <w:r w:rsidRPr="00642251">
        <w:rPr>
          <w:b/>
          <w:bCs/>
          <w:color w:val="000000"/>
        </w:rPr>
        <w:t>The survey takes five minutes to complete and is given twice, now and by September 2. The first survey needs to be completed by August 18</w:t>
      </w:r>
      <w:r w:rsidRPr="00642251">
        <w:rPr>
          <w:b/>
          <w:bCs/>
          <w:color w:val="000000"/>
          <w:vertAlign w:val="superscript"/>
        </w:rPr>
        <w:t>th</w:t>
      </w:r>
      <w:r w:rsidRPr="00642251">
        <w:rPr>
          <w:b/>
          <w:bCs/>
          <w:color w:val="000000"/>
        </w:rPr>
        <w:t>.</w:t>
      </w:r>
      <w:r w:rsidRPr="00642251">
        <w:rPr>
          <w:color w:val="000000"/>
        </w:rPr>
        <w:t xml:space="preserve"> I will send you a reminder email on August 17th. </w:t>
      </w:r>
    </w:p>
    <w:p w14:paraId="02CEC643" w14:textId="77777777" w:rsidR="00642251" w:rsidRPr="00642251" w:rsidRDefault="00642251" w:rsidP="00642251">
      <w:pPr>
        <w:rPr>
          <w:b/>
          <w:bCs/>
          <w:color w:val="000000"/>
        </w:rPr>
      </w:pPr>
      <w:r w:rsidRPr="00642251">
        <w:rPr>
          <w:b/>
          <w:bCs/>
          <w:color w:val="000000"/>
        </w:rPr>
        <w:t xml:space="preserve">Again, this survey is administered twice and I will send you a second email with a second link in a week, so be looking for this email the week of August 22nd. </w:t>
      </w:r>
    </w:p>
    <w:p w14:paraId="5198B7F4" w14:textId="77777777" w:rsidR="00642251" w:rsidRPr="00642251" w:rsidRDefault="00642251" w:rsidP="00642251">
      <w:pPr>
        <w:rPr>
          <w:color w:val="000000"/>
        </w:rPr>
      </w:pPr>
      <w:r w:rsidRPr="00642251">
        <w:rPr>
          <w:b/>
          <w:bCs/>
          <w:color w:val="000000"/>
        </w:rPr>
        <w:t>If you want to be a participant I NEED YOU TO TAKE BOTH SURVEYS in order for your responses to be included in the data set.</w:t>
      </w:r>
    </w:p>
    <w:p w14:paraId="6AD5EDA6" w14:textId="77777777" w:rsidR="00642251" w:rsidRPr="00642251" w:rsidRDefault="00642251" w:rsidP="00642251">
      <w:pPr>
        <w:rPr>
          <w:color w:val="000000"/>
        </w:rPr>
      </w:pPr>
      <w:r w:rsidRPr="00642251">
        <w:rPr>
          <w:color w:val="000000"/>
        </w:rPr>
        <w:t xml:space="preserve">When I send you the link to the survey, after you have indicated that you want to participate survey, I may also invite you to be part of a special experimental intervention. This intervention will only involve those who decide to attend the upcoming Honors Camp Burgesses Retreat on August 20 and 21 in Cape Cod. </w:t>
      </w:r>
      <w:r w:rsidRPr="00642251">
        <w:rPr>
          <w:b/>
          <w:bCs/>
          <w:color w:val="000000"/>
        </w:rPr>
        <w:t>However, EVERYONE is invited to complete the surveys even if you are not going to the retreat!</w:t>
      </w:r>
      <w:r w:rsidRPr="00642251">
        <w:rPr>
          <w:color w:val="000000"/>
        </w:rPr>
        <w:t xml:space="preserve"> </w:t>
      </w:r>
    </w:p>
    <w:p w14:paraId="2C0ADA43" w14:textId="77777777" w:rsidR="00642251" w:rsidRPr="00642251" w:rsidRDefault="00642251" w:rsidP="00642251">
      <w:pPr>
        <w:rPr>
          <w:color w:val="000000"/>
        </w:rPr>
      </w:pPr>
    </w:p>
    <w:p w14:paraId="376417FA" w14:textId="77777777" w:rsidR="00642251" w:rsidRPr="00642251" w:rsidRDefault="00642251" w:rsidP="00642251">
      <w:pPr>
        <w:rPr>
          <w:b/>
          <w:bCs/>
          <w:color w:val="000000"/>
        </w:rPr>
      </w:pPr>
      <w:r w:rsidRPr="00642251">
        <w:rPr>
          <w:b/>
          <w:bCs/>
          <w:color w:val="000000"/>
        </w:rPr>
        <w:t>Please watch for an email after you have replied to this one. I will send you a link and maybe an invitation for further participation in the intervention.</w:t>
      </w:r>
    </w:p>
    <w:p w14:paraId="15F8B148" w14:textId="77777777" w:rsidR="00642251" w:rsidRPr="00642251" w:rsidRDefault="00642251" w:rsidP="00642251">
      <w:pPr>
        <w:rPr>
          <w:color w:val="000000"/>
        </w:rPr>
      </w:pPr>
    </w:p>
    <w:p w14:paraId="00B5DA5F" w14:textId="77777777" w:rsidR="00642251" w:rsidRPr="00642251" w:rsidRDefault="00642251" w:rsidP="00642251">
      <w:pPr>
        <w:rPr>
          <w:color w:val="000000"/>
        </w:rPr>
      </w:pPr>
      <w:r w:rsidRPr="00642251">
        <w:rPr>
          <w:color w:val="000000"/>
        </w:rPr>
        <w:t>And remember, this is completely voluntary.</w:t>
      </w:r>
    </w:p>
    <w:p w14:paraId="5B871F5D" w14:textId="77777777" w:rsidR="00642251" w:rsidRPr="00642251" w:rsidRDefault="00642251" w:rsidP="00642251">
      <w:pPr>
        <w:rPr>
          <w:color w:val="000000"/>
        </w:rPr>
      </w:pPr>
      <w:r w:rsidRPr="00642251">
        <w:rPr>
          <w:color w:val="000000"/>
        </w:rPr>
        <w:t>Thank You in advance if you choose to participate, I will be looking for your reply.</w:t>
      </w:r>
    </w:p>
    <w:p w14:paraId="69CB1D1B" w14:textId="77777777" w:rsidR="00642251" w:rsidRPr="00642251" w:rsidRDefault="00642251" w:rsidP="00642251">
      <w:pPr>
        <w:rPr>
          <w:color w:val="000000"/>
        </w:rPr>
      </w:pPr>
      <w:r w:rsidRPr="00642251">
        <w:rPr>
          <w:color w:val="000000"/>
        </w:rPr>
        <w:t>Have fun at the Honors Retreat if you will be attending (I will be looking for Yes and No).</w:t>
      </w:r>
    </w:p>
    <w:p w14:paraId="302896CF" w14:textId="77777777" w:rsidR="00642251" w:rsidRPr="00642251" w:rsidRDefault="00642251" w:rsidP="00642251">
      <w:pPr>
        <w:rPr>
          <w:color w:val="000000"/>
        </w:rPr>
      </w:pPr>
      <w:r w:rsidRPr="00642251">
        <w:rPr>
          <w:color w:val="000000"/>
        </w:rPr>
        <w:t> </w:t>
      </w:r>
    </w:p>
    <w:p w14:paraId="202E62A9" w14:textId="77777777" w:rsidR="00642251" w:rsidRPr="00642251" w:rsidRDefault="00642251" w:rsidP="00642251">
      <w:pPr>
        <w:rPr>
          <w:color w:val="000000"/>
        </w:rPr>
      </w:pPr>
      <w:r w:rsidRPr="00642251">
        <w:rPr>
          <w:color w:val="000000"/>
        </w:rPr>
        <w:t>Emily Potorski</w:t>
      </w:r>
    </w:p>
    <w:p w14:paraId="2E8BB09B" w14:textId="77777777" w:rsidR="00642251" w:rsidRPr="00642251" w:rsidRDefault="00642251" w:rsidP="00642251">
      <w:pPr>
        <w:rPr>
          <w:color w:val="000000"/>
        </w:rPr>
      </w:pPr>
      <w:r w:rsidRPr="00642251">
        <w:rPr>
          <w:color w:val="000000"/>
        </w:rPr>
        <w:t>e_potorski@salemstate.edu</w:t>
      </w:r>
    </w:p>
    <w:p w14:paraId="40030187" w14:textId="77777777" w:rsidR="00642251" w:rsidRPr="00642251" w:rsidRDefault="00642251" w:rsidP="00642251">
      <w:pPr>
        <w:rPr>
          <w:color w:val="000000"/>
        </w:rPr>
      </w:pPr>
      <w:r w:rsidRPr="00642251">
        <w:rPr>
          <w:color w:val="000000"/>
        </w:rPr>
        <w:t>Psychology Department</w:t>
      </w:r>
    </w:p>
    <w:p w14:paraId="4E5E5C01" w14:textId="77777777" w:rsidR="00642251" w:rsidRPr="00642251" w:rsidRDefault="00642251" w:rsidP="00642251">
      <w:pPr>
        <w:rPr>
          <w:color w:val="000000"/>
        </w:rPr>
      </w:pPr>
      <w:r w:rsidRPr="00642251">
        <w:rPr>
          <w:color w:val="000000"/>
        </w:rPr>
        <w:t>Honors Program</w:t>
      </w:r>
    </w:p>
    <w:p w14:paraId="14FC628A" w14:textId="77777777" w:rsidR="00642251" w:rsidRPr="00642251" w:rsidRDefault="00642251" w:rsidP="00642251">
      <w:pPr>
        <w:rPr>
          <w:color w:val="000000"/>
        </w:rPr>
      </w:pPr>
      <w:r w:rsidRPr="00642251">
        <w:rPr>
          <w:color w:val="000000"/>
        </w:rPr>
        <w:t>Class of 2016</w:t>
      </w:r>
    </w:p>
    <w:p w14:paraId="2A4937F1" w14:textId="77777777" w:rsidR="003D5C07" w:rsidRDefault="003D5C07" w:rsidP="003D5C07">
      <w:pPr>
        <w:rPr>
          <w:u w:val="single"/>
        </w:rPr>
      </w:pPr>
    </w:p>
    <w:p w14:paraId="55BA7CA8" w14:textId="77777777" w:rsidR="00CD3FCE" w:rsidRDefault="00CD3FCE" w:rsidP="003D5C07">
      <w:pPr>
        <w:jc w:val="center"/>
        <w:rPr>
          <w:b/>
        </w:rPr>
      </w:pPr>
      <w:r>
        <w:rPr>
          <w:b/>
        </w:rPr>
        <w:br w:type="page"/>
      </w:r>
    </w:p>
    <w:p w14:paraId="537BA155" w14:textId="486E9798" w:rsidR="00642251" w:rsidRDefault="00642251" w:rsidP="003D5C07">
      <w:pPr>
        <w:jc w:val="center"/>
        <w:rPr>
          <w:b/>
        </w:rPr>
      </w:pPr>
      <w:r w:rsidRPr="00642251">
        <w:rPr>
          <w:b/>
        </w:rPr>
        <w:lastRenderedPageBreak/>
        <w:t>Appendix B</w:t>
      </w:r>
    </w:p>
    <w:p w14:paraId="6400369E" w14:textId="77777777" w:rsidR="00642251" w:rsidRDefault="00642251" w:rsidP="00642251">
      <w:pPr>
        <w:jc w:val="center"/>
        <w:rPr>
          <w:b/>
        </w:rPr>
      </w:pPr>
    </w:p>
    <w:p w14:paraId="04F1759F" w14:textId="79F3EB2A" w:rsidR="00642251" w:rsidRDefault="00642251" w:rsidP="00642251">
      <w:r>
        <w:t>Survey Items and designated sources which items were retrieved from.</w:t>
      </w:r>
    </w:p>
    <w:p w14:paraId="05D4BD0B" w14:textId="77777777" w:rsidR="00D31FF5" w:rsidRPr="007834C3" w:rsidRDefault="00D31FF5" w:rsidP="00D31FF5">
      <w:pPr>
        <w:rPr>
          <w:b/>
          <w:sz w:val="28"/>
          <w:szCs w:val="28"/>
        </w:rPr>
      </w:pPr>
      <w:r>
        <w:rPr>
          <w:b/>
          <w:sz w:val="28"/>
          <w:szCs w:val="28"/>
        </w:rPr>
        <w:t xml:space="preserve">Pre/Post-test Dependent Variable Scales </w:t>
      </w:r>
    </w:p>
    <w:p w14:paraId="4D64FC07" w14:textId="77777777" w:rsidR="00D31FF5" w:rsidRDefault="00D31FF5" w:rsidP="00D31FF5">
      <w:pPr>
        <w:rPr>
          <w:b/>
        </w:rPr>
      </w:pPr>
    </w:p>
    <w:p w14:paraId="362578C0" w14:textId="77777777" w:rsidR="00D31FF5" w:rsidRDefault="00D31FF5" w:rsidP="00D31FF5">
      <w:r>
        <w:rPr>
          <w:b/>
        </w:rPr>
        <w:t xml:space="preserve">(R) </w:t>
      </w:r>
      <w:r>
        <w:t>indicates that the item on the scale was reverse scored</w:t>
      </w:r>
    </w:p>
    <w:p w14:paraId="56964048" w14:textId="451958B3" w:rsidR="00D31FF5" w:rsidRDefault="00D31FF5" w:rsidP="00D31FF5">
      <w:r>
        <w:t>**Items that were created by the researcher do not cite a reference, however, references are cited for items which were taken from already existing scales and reconstructed to fit the context of this study.</w:t>
      </w:r>
    </w:p>
    <w:p w14:paraId="786C97C0" w14:textId="77777777" w:rsidR="00D31FF5" w:rsidRPr="007834C3" w:rsidRDefault="00D31FF5" w:rsidP="00D31FF5"/>
    <w:p w14:paraId="5D2CDE86" w14:textId="77777777" w:rsidR="00D31FF5" w:rsidRDefault="00D31FF5" w:rsidP="00D31FF5">
      <w:pPr>
        <w:rPr>
          <w:b/>
          <w:sz w:val="28"/>
          <w:szCs w:val="28"/>
          <w:u w:val="single"/>
        </w:rPr>
      </w:pPr>
      <w:r w:rsidRPr="00C16832">
        <w:rPr>
          <w:b/>
          <w:sz w:val="28"/>
          <w:szCs w:val="28"/>
          <w:u w:val="single"/>
        </w:rPr>
        <w:t>College Anxiety</w:t>
      </w:r>
    </w:p>
    <w:p w14:paraId="1D61A8C0" w14:textId="77777777" w:rsidR="00D31FF5" w:rsidRDefault="00D31FF5" w:rsidP="00D31FF5">
      <w:pPr>
        <w:rPr>
          <w:b/>
        </w:rPr>
      </w:pPr>
      <w:r>
        <w:rPr>
          <w:b/>
        </w:rPr>
        <w:t>7 = very anxious</w:t>
      </w:r>
    </w:p>
    <w:p w14:paraId="4693A112" w14:textId="2C7AC5CA" w:rsidR="00D31FF5" w:rsidRDefault="00D31FF5" w:rsidP="00D31FF5">
      <w:pPr>
        <w:rPr>
          <w:b/>
        </w:rPr>
      </w:pPr>
      <w:r>
        <w:rPr>
          <w:b/>
        </w:rPr>
        <w:t>1 = not anxious</w:t>
      </w:r>
    </w:p>
    <w:p w14:paraId="7D029458" w14:textId="77777777" w:rsidR="00D31FF5" w:rsidRPr="00B749E1" w:rsidRDefault="00D31FF5" w:rsidP="00D31FF5">
      <w:pPr>
        <w:rPr>
          <w:b/>
        </w:rPr>
      </w:pPr>
    </w:p>
    <w:p w14:paraId="289708C8" w14:textId="77777777" w:rsidR="00D31FF5" w:rsidRPr="00C16832" w:rsidRDefault="00D31FF5" w:rsidP="00D31FF5">
      <w:r w:rsidRPr="00C16832">
        <w:rPr>
          <w:highlight w:val="white"/>
        </w:rPr>
        <w:t>I am anxious about starting college.</w:t>
      </w:r>
    </w:p>
    <w:p w14:paraId="4538A0F2" w14:textId="77777777" w:rsidR="00D31FF5" w:rsidRPr="00C16832" w:rsidRDefault="00D31FF5" w:rsidP="00D31FF5">
      <w:r w:rsidRPr="00C16832">
        <w:rPr>
          <w:highlight w:val="white"/>
        </w:rPr>
        <w:t>I am anxious about making new friends at Salem State.</w:t>
      </w:r>
    </w:p>
    <w:p w14:paraId="288337E9" w14:textId="77777777" w:rsidR="00D31FF5" w:rsidRPr="00C16832" w:rsidRDefault="00D31FF5" w:rsidP="00D31FF5">
      <w:r w:rsidRPr="00C16832">
        <w:rPr>
          <w:highlight w:val="white"/>
        </w:rPr>
        <w:t>(If applicable) I am anxious about getting along with roommate(s).</w:t>
      </w:r>
    </w:p>
    <w:p w14:paraId="4D04B0DF" w14:textId="77777777" w:rsidR="00D31FF5" w:rsidRPr="00C16832" w:rsidRDefault="00D31FF5" w:rsidP="00D31FF5">
      <w:r w:rsidRPr="00C16832">
        <w:rPr>
          <w:highlight w:val="white"/>
        </w:rPr>
        <w:t>I am anxious about regular college level coursework.</w:t>
      </w:r>
    </w:p>
    <w:p w14:paraId="480242F0" w14:textId="77777777" w:rsidR="00D31FF5" w:rsidRPr="00C16832" w:rsidRDefault="00D31FF5" w:rsidP="00D31FF5">
      <w:r w:rsidRPr="00C16832">
        <w:rPr>
          <w:highlight w:val="white"/>
        </w:rPr>
        <w:t>I am anxious about Honors level coursework.</w:t>
      </w:r>
    </w:p>
    <w:p w14:paraId="19CEC88E" w14:textId="77777777" w:rsidR="00D31FF5" w:rsidRPr="00C16832" w:rsidRDefault="00D31FF5" w:rsidP="00D31FF5">
      <w:r w:rsidRPr="00C16832">
        <w:rPr>
          <w:highlight w:val="white"/>
        </w:rPr>
        <w:t>I am anxious about spending less time with existing friends and family.</w:t>
      </w:r>
    </w:p>
    <w:p w14:paraId="2CF0C17C" w14:textId="77777777" w:rsidR="00D31FF5" w:rsidRPr="00C16832" w:rsidRDefault="00D31FF5" w:rsidP="00D31FF5"/>
    <w:p w14:paraId="2B3B79FB" w14:textId="77777777" w:rsidR="00D31FF5" w:rsidRDefault="00D31FF5" w:rsidP="00D31FF5">
      <w:pPr>
        <w:rPr>
          <w:b/>
          <w:sz w:val="28"/>
          <w:szCs w:val="28"/>
          <w:u w:val="single"/>
        </w:rPr>
      </w:pPr>
      <w:r w:rsidRPr="00C16832">
        <w:rPr>
          <w:b/>
          <w:sz w:val="28"/>
          <w:szCs w:val="28"/>
          <w:u w:val="single"/>
        </w:rPr>
        <w:t>Affective Commitment to Honors Program</w:t>
      </w:r>
    </w:p>
    <w:p w14:paraId="23C3540C" w14:textId="77777777" w:rsidR="00D31FF5" w:rsidRDefault="00D31FF5" w:rsidP="00D31FF5">
      <w:pPr>
        <w:rPr>
          <w:b/>
        </w:rPr>
      </w:pPr>
      <w:r>
        <w:rPr>
          <w:b/>
        </w:rPr>
        <w:t>7 = high affective commitment</w:t>
      </w:r>
    </w:p>
    <w:p w14:paraId="177C1D3D" w14:textId="5145CB3D" w:rsidR="00D31FF5" w:rsidRDefault="00D31FF5" w:rsidP="00D31FF5">
      <w:pPr>
        <w:rPr>
          <w:b/>
        </w:rPr>
      </w:pPr>
      <w:r>
        <w:rPr>
          <w:b/>
        </w:rPr>
        <w:t>1 = low affective commitment</w:t>
      </w:r>
    </w:p>
    <w:p w14:paraId="7D92BDD2" w14:textId="77777777" w:rsidR="00D31FF5" w:rsidRPr="00B749E1" w:rsidRDefault="00D31FF5" w:rsidP="00D31FF5">
      <w:pPr>
        <w:rPr>
          <w:b/>
        </w:rPr>
      </w:pPr>
    </w:p>
    <w:p w14:paraId="0F7A6E93" w14:textId="77777777" w:rsidR="00D31FF5" w:rsidRPr="00C16832" w:rsidRDefault="00D31FF5" w:rsidP="00D31FF5">
      <w:pPr>
        <w:rPr>
          <w:b/>
        </w:rPr>
      </w:pPr>
      <w:r w:rsidRPr="00C16832">
        <w:rPr>
          <w:highlight w:val="white"/>
        </w:rPr>
        <w:t>I believe I will be very happy to spend my time at Salem State as a member of the Honors Program.</w:t>
      </w:r>
      <w:r w:rsidRPr="00C16832">
        <w:t xml:space="preserve"> </w:t>
      </w:r>
      <w:r w:rsidRPr="00C16832">
        <w:rPr>
          <w:b/>
        </w:rPr>
        <w:t>#1 Affective Commitment</w:t>
      </w:r>
      <w:r w:rsidRPr="007834C3">
        <w:rPr>
          <w:b/>
        </w:rPr>
        <w:t xml:space="preserve"> </w:t>
      </w:r>
      <w:r>
        <w:rPr>
          <w:b/>
        </w:rPr>
        <w:t>scale</w:t>
      </w:r>
      <w:r w:rsidRPr="00C16832">
        <w:rPr>
          <w:b/>
        </w:rPr>
        <w:t xml:space="preserve">, </w:t>
      </w:r>
      <w:r>
        <w:rPr>
          <w:b/>
        </w:rPr>
        <w:t>Meyer and Allen (1997)</w:t>
      </w:r>
    </w:p>
    <w:p w14:paraId="66F0C6D4" w14:textId="77777777" w:rsidR="00D31FF5" w:rsidRPr="00C16832" w:rsidRDefault="00D31FF5" w:rsidP="00D31FF5">
      <w:pPr>
        <w:rPr>
          <w:b/>
        </w:rPr>
      </w:pPr>
      <w:r w:rsidRPr="00C16832">
        <w:rPr>
          <w:highlight w:val="white"/>
        </w:rPr>
        <w:t>I believe I will not feel emotionally attached to the Honors Program.</w:t>
      </w:r>
      <w:r w:rsidRPr="00C16832">
        <w:t xml:space="preserve"> </w:t>
      </w:r>
      <w:r w:rsidRPr="00C16832">
        <w:rPr>
          <w:b/>
        </w:rPr>
        <w:t xml:space="preserve">R </w:t>
      </w:r>
      <w:r>
        <w:rPr>
          <w:b/>
        </w:rPr>
        <w:tab/>
      </w:r>
      <w:r>
        <w:rPr>
          <w:b/>
        </w:rPr>
        <w:tab/>
      </w:r>
      <w:r>
        <w:rPr>
          <w:b/>
        </w:rPr>
        <w:tab/>
      </w:r>
      <w:r>
        <w:rPr>
          <w:b/>
        </w:rPr>
        <w:tab/>
      </w:r>
      <w:r w:rsidRPr="00C16832">
        <w:rPr>
          <w:b/>
        </w:rPr>
        <w:t>#6 Affective Commitment</w:t>
      </w:r>
      <w:r w:rsidRPr="007834C3">
        <w:rPr>
          <w:b/>
        </w:rPr>
        <w:t xml:space="preserve"> </w:t>
      </w:r>
      <w:r>
        <w:rPr>
          <w:b/>
        </w:rPr>
        <w:t>scale</w:t>
      </w:r>
      <w:r w:rsidRPr="00C16832">
        <w:rPr>
          <w:b/>
        </w:rPr>
        <w:t xml:space="preserve">, </w:t>
      </w:r>
      <w:r>
        <w:rPr>
          <w:b/>
        </w:rPr>
        <w:t>Meyer and Allen (1997)</w:t>
      </w:r>
    </w:p>
    <w:p w14:paraId="3E08B385" w14:textId="77777777" w:rsidR="00D31FF5" w:rsidRPr="00C16832" w:rsidRDefault="00D31FF5" w:rsidP="00D31FF5">
      <w:pPr>
        <w:rPr>
          <w:b/>
        </w:rPr>
      </w:pPr>
      <w:r w:rsidRPr="00C16832">
        <w:rPr>
          <w:highlight w:val="white"/>
        </w:rPr>
        <w:t>I believe I will not feel a strong sense of belonging to the Honors Program.</w:t>
      </w:r>
      <w:r w:rsidRPr="00C16832">
        <w:t xml:space="preserve"> </w:t>
      </w:r>
      <w:r w:rsidRPr="00C16832">
        <w:rPr>
          <w:b/>
        </w:rPr>
        <w:t xml:space="preserve">R </w:t>
      </w:r>
      <w:r>
        <w:rPr>
          <w:b/>
        </w:rPr>
        <w:tab/>
      </w:r>
      <w:r>
        <w:rPr>
          <w:b/>
        </w:rPr>
        <w:tab/>
      </w:r>
      <w:r>
        <w:rPr>
          <w:b/>
        </w:rPr>
        <w:tab/>
        <w:t>#8 Affective Commitment scale, Meyer and Allen (1997)</w:t>
      </w:r>
    </w:p>
    <w:p w14:paraId="6EDBBC7F" w14:textId="77777777" w:rsidR="00D31FF5" w:rsidRPr="00B749E1" w:rsidRDefault="00D31FF5" w:rsidP="00D31FF5">
      <w:r w:rsidRPr="00C16832">
        <w:rPr>
          <w:highlight w:val="white"/>
        </w:rPr>
        <w:t>I believe the Honors Program will have a great deal of personal meaning for me.</w:t>
      </w:r>
      <w:r w:rsidRPr="00C16832">
        <w:t xml:space="preserve"> </w:t>
      </w:r>
      <w:r>
        <w:tab/>
      </w:r>
      <w:r>
        <w:tab/>
      </w:r>
      <w:r>
        <w:tab/>
      </w:r>
      <w:r w:rsidRPr="00C16832">
        <w:t xml:space="preserve">#7 </w:t>
      </w:r>
      <w:r w:rsidRPr="00C16832">
        <w:rPr>
          <w:b/>
        </w:rPr>
        <w:t>Affective Commitment</w:t>
      </w:r>
      <w:r>
        <w:rPr>
          <w:b/>
        </w:rPr>
        <w:t xml:space="preserve"> scale</w:t>
      </w:r>
      <w:r w:rsidRPr="00C16832">
        <w:rPr>
          <w:b/>
        </w:rPr>
        <w:t xml:space="preserve">, </w:t>
      </w:r>
      <w:r>
        <w:rPr>
          <w:b/>
        </w:rPr>
        <w:t>Meyer and Allen (1997)</w:t>
      </w:r>
    </w:p>
    <w:p w14:paraId="7EDB4367" w14:textId="77777777" w:rsidR="00D31FF5" w:rsidRPr="007834C3" w:rsidRDefault="00D31FF5" w:rsidP="00D31FF5">
      <w:r w:rsidRPr="00C16832">
        <w:rPr>
          <w:highlight w:val="white"/>
        </w:rPr>
        <w:t>I believe I will feel like a “part of the family” within the Honors Program.</w:t>
      </w:r>
      <w:r w:rsidRPr="00C16832">
        <w:t xml:space="preserve"> </w:t>
      </w:r>
      <w:r>
        <w:tab/>
      </w:r>
      <w:r>
        <w:tab/>
      </w:r>
      <w:r>
        <w:tab/>
      </w:r>
      <w:r>
        <w:tab/>
      </w:r>
      <w:r w:rsidRPr="00C16832">
        <w:rPr>
          <w:b/>
        </w:rPr>
        <w:t>#5 Affective Commitment</w:t>
      </w:r>
      <w:r w:rsidRPr="007834C3">
        <w:rPr>
          <w:b/>
        </w:rPr>
        <w:t xml:space="preserve"> </w:t>
      </w:r>
      <w:r>
        <w:rPr>
          <w:b/>
        </w:rPr>
        <w:t>scale</w:t>
      </w:r>
      <w:r w:rsidRPr="00C16832">
        <w:rPr>
          <w:b/>
        </w:rPr>
        <w:t xml:space="preserve">, </w:t>
      </w:r>
      <w:r>
        <w:rPr>
          <w:b/>
        </w:rPr>
        <w:t>Meyer and Allen (1997)</w:t>
      </w:r>
    </w:p>
    <w:p w14:paraId="3CB5BC95" w14:textId="294C0524" w:rsidR="00D31FF5" w:rsidRDefault="00D31FF5" w:rsidP="00D31FF5">
      <w:pPr>
        <w:rPr>
          <w:b/>
        </w:rPr>
      </w:pPr>
      <w:r w:rsidRPr="00C16832">
        <w:rPr>
          <w:highlight w:val="white"/>
        </w:rPr>
        <w:t>I believe I could become as attached to another program at Salem State as I will be to the Honors Program.</w:t>
      </w:r>
      <w:r w:rsidRPr="00C16832">
        <w:t xml:space="preserve"> </w:t>
      </w:r>
      <w:r w:rsidRPr="00C16832">
        <w:rPr>
          <w:b/>
        </w:rPr>
        <w:t xml:space="preserve">R </w:t>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r>
      <w:r w:rsidRPr="00C16832">
        <w:rPr>
          <w:b/>
        </w:rPr>
        <w:t>#4 Affective Commitment</w:t>
      </w:r>
      <w:r w:rsidRPr="007834C3">
        <w:rPr>
          <w:b/>
        </w:rPr>
        <w:t xml:space="preserve"> </w:t>
      </w:r>
      <w:r>
        <w:rPr>
          <w:b/>
        </w:rPr>
        <w:t>scale</w:t>
      </w:r>
      <w:r w:rsidRPr="00C16832">
        <w:rPr>
          <w:b/>
        </w:rPr>
        <w:t xml:space="preserve">, </w:t>
      </w:r>
      <w:r>
        <w:rPr>
          <w:b/>
        </w:rPr>
        <w:t>Meyer and Allen (1997)</w:t>
      </w:r>
    </w:p>
    <w:p w14:paraId="646DFBC2" w14:textId="77777777" w:rsidR="00D31FF5" w:rsidRDefault="00D31FF5" w:rsidP="00D31FF5">
      <w:pPr>
        <w:rPr>
          <w:b/>
        </w:rPr>
      </w:pPr>
    </w:p>
    <w:p w14:paraId="231064D7" w14:textId="77777777" w:rsidR="00D31FF5" w:rsidRDefault="00D31FF5" w:rsidP="00D31FF5">
      <w:pPr>
        <w:rPr>
          <w:b/>
          <w:sz w:val="28"/>
          <w:szCs w:val="28"/>
          <w:u w:val="single"/>
        </w:rPr>
      </w:pPr>
      <w:r w:rsidRPr="00C16832">
        <w:rPr>
          <w:b/>
          <w:sz w:val="28"/>
          <w:szCs w:val="28"/>
          <w:u w:val="single"/>
        </w:rPr>
        <w:t>Smartphone Attachment</w:t>
      </w:r>
    </w:p>
    <w:p w14:paraId="46F9553C" w14:textId="77777777" w:rsidR="00D31FF5" w:rsidRPr="00E8605A" w:rsidRDefault="00D31FF5" w:rsidP="00D31FF5">
      <w:pPr>
        <w:rPr>
          <w:b/>
        </w:rPr>
      </w:pPr>
      <w:r w:rsidRPr="00E8605A">
        <w:rPr>
          <w:b/>
        </w:rPr>
        <w:t xml:space="preserve">7 = </w:t>
      </w:r>
      <w:r>
        <w:rPr>
          <w:b/>
        </w:rPr>
        <w:t>attached to smartphone</w:t>
      </w:r>
    </w:p>
    <w:p w14:paraId="6647C36C" w14:textId="77777777" w:rsidR="00D31FF5" w:rsidRPr="00E8605A" w:rsidRDefault="00D31FF5" w:rsidP="00D31FF5">
      <w:pPr>
        <w:rPr>
          <w:b/>
          <w:sz w:val="28"/>
          <w:szCs w:val="28"/>
          <w:u w:val="single"/>
        </w:rPr>
      </w:pPr>
      <w:r w:rsidRPr="00E8605A">
        <w:rPr>
          <w:b/>
        </w:rPr>
        <w:t xml:space="preserve">1 = </w:t>
      </w:r>
      <w:r>
        <w:rPr>
          <w:b/>
        </w:rPr>
        <w:t>not attached to smartphone</w:t>
      </w:r>
    </w:p>
    <w:p w14:paraId="6A210443" w14:textId="77777777" w:rsidR="00D31FF5" w:rsidRPr="00C16832" w:rsidRDefault="00D31FF5" w:rsidP="00D31FF5">
      <w:pPr>
        <w:rPr>
          <w:b/>
        </w:rPr>
      </w:pPr>
      <w:r w:rsidRPr="00C16832">
        <w:t xml:space="preserve">I am attached to my smartphone. </w:t>
      </w:r>
    </w:p>
    <w:p w14:paraId="0FAD6C1D" w14:textId="77777777" w:rsidR="00D31FF5" w:rsidRPr="00C16832" w:rsidRDefault="00D31FF5" w:rsidP="00D31FF5">
      <w:pPr>
        <w:rPr>
          <w:b/>
        </w:rPr>
      </w:pPr>
      <w:r w:rsidRPr="00C16832">
        <w:t xml:space="preserve">I could easily live without a smartphone. </w:t>
      </w:r>
      <w:r w:rsidRPr="00C16832">
        <w:rPr>
          <w:b/>
        </w:rPr>
        <w:t>R</w:t>
      </w:r>
    </w:p>
    <w:p w14:paraId="0B194BFC" w14:textId="77777777" w:rsidR="00D31FF5" w:rsidRPr="00C16832" w:rsidRDefault="00D31FF5" w:rsidP="00D31FF5">
      <w:pPr>
        <w:rPr>
          <w:b/>
        </w:rPr>
      </w:pPr>
      <w:r w:rsidRPr="00C16832">
        <w:t xml:space="preserve">I could easily live without my smartphone for two days. </w:t>
      </w:r>
      <w:r w:rsidRPr="00C16832">
        <w:rPr>
          <w:b/>
        </w:rPr>
        <w:t>R</w:t>
      </w:r>
    </w:p>
    <w:p w14:paraId="6484C5E8" w14:textId="77777777" w:rsidR="00D31FF5" w:rsidRPr="00C16832" w:rsidRDefault="00D31FF5" w:rsidP="00D31FF5">
      <w:pPr>
        <w:rPr>
          <w:b/>
        </w:rPr>
      </w:pPr>
      <w:r w:rsidRPr="00C16832">
        <w:lastRenderedPageBreak/>
        <w:t xml:space="preserve">I could live without my smartphone for a whole week without feeling withdraws from having it. </w:t>
      </w:r>
      <w:r w:rsidRPr="00C16832">
        <w:rPr>
          <w:b/>
        </w:rPr>
        <w:t>R</w:t>
      </w:r>
    </w:p>
    <w:p w14:paraId="54A93A6F" w14:textId="77777777" w:rsidR="00D31FF5" w:rsidRPr="00C16832" w:rsidRDefault="00D31FF5" w:rsidP="00D31FF5">
      <w:r w:rsidRPr="00C16832">
        <w:t>It bothers me when I am not constantly checking my notifications.</w:t>
      </w:r>
    </w:p>
    <w:p w14:paraId="7B339667" w14:textId="77777777" w:rsidR="00D31FF5" w:rsidRDefault="00D31FF5" w:rsidP="00D31FF5">
      <w:pPr>
        <w:rPr>
          <w:b/>
          <w:sz w:val="28"/>
          <w:szCs w:val="28"/>
          <w:u w:val="single"/>
        </w:rPr>
      </w:pPr>
    </w:p>
    <w:p w14:paraId="051DE4B5" w14:textId="77777777" w:rsidR="00D31FF5" w:rsidRPr="00C16832" w:rsidRDefault="00D31FF5" w:rsidP="00D31FF5">
      <w:pPr>
        <w:rPr>
          <w:b/>
          <w:sz w:val="28"/>
          <w:szCs w:val="28"/>
          <w:u w:val="single"/>
        </w:rPr>
      </w:pPr>
      <w:r w:rsidRPr="00C16832">
        <w:rPr>
          <w:b/>
          <w:sz w:val="28"/>
          <w:szCs w:val="28"/>
          <w:u w:val="single"/>
        </w:rPr>
        <w:t>Social Connectedness</w:t>
      </w:r>
    </w:p>
    <w:p w14:paraId="66DBADD2" w14:textId="77777777" w:rsidR="00D31FF5" w:rsidRPr="00C16832" w:rsidRDefault="00D31FF5" w:rsidP="00D31FF5">
      <w:pPr>
        <w:rPr>
          <w:b/>
        </w:rPr>
      </w:pPr>
      <w:r w:rsidRPr="00C16832">
        <w:rPr>
          <w:b/>
        </w:rPr>
        <w:t>7 = smart phone use makes user feel more connected</w:t>
      </w:r>
    </w:p>
    <w:p w14:paraId="14A848BA" w14:textId="7E89BCD2" w:rsidR="00D31FF5" w:rsidRDefault="00D31FF5" w:rsidP="00D31FF5">
      <w:pPr>
        <w:rPr>
          <w:b/>
        </w:rPr>
      </w:pPr>
      <w:r w:rsidRPr="00C16832">
        <w:rPr>
          <w:b/>
        </w:rPr>
        <w:t>1 = smartphone use makes user feel less socially connected</w:t>
      </w:r>
    </w:p>
    <w:p w14:paraId="051DD102" w14:textId="77777777" w:rsidR="00D31FF5" w:rsidRPr="00C16832" w:rsidRDefault="00D31FF5" w:rsidP="00D31FF5">
      <w:pPr>
        <w:rPr>
          <w:b/>
        </w:rPr>
      </w:pPr>
    </w:p>
    <w:p w14:paraId="16FACF94" w14:textId="77777777" w:rsidR="00D31FF5" w:rsidRPr="00F32E80" w:rsidRDefault="00D31FF5" w:rsidP="00D31FF5">
      <w:r w:rsidRPr="00C16832">
        <w:rPr>
          <w:highlight w:val="white"/>
        </w:rPr>
        <w:t>I feel disconnected from those physically around me if they are using their smartphones.</w:t>
      </w:r>
      <w:r w:rsidRPr="00C16832">
        <w:t xml:space="preserve"> </w:t>
      </w:r>
      <w:r w:rsidRPr="00C16832">
        <w:rPr>
          <w:b/>
        </w:rPr>
        <w:t xml:space="preserve">R </w:t>
      </w:r>
      <w:r>
        <w:rPr>
          <w:b/>
        </w:rPr>
        <w:tab/>
      </w:r>
      <w:r w:rsidRPr="00C16832">
        <w:rPr>
          <w:b/>
        </w:rPr>
        <w:t>#1 Social Connectedness</w:t>
      </w:r>
      <w:r w:rsidRPr="00F32E80">
        <w:rPr>
          <w:b/>
        </w:rPr>
        <w:t xml:space="preserve"> </w:t>
      </w:r>
      <w:r>
        <w:rPr>
          <w:b/>
        </w:rPr>
        <w:t>Scale, Lee &amp; Robbins (1995)</w:t>
      </w:r>
    </w:p>
    <w:p w14:paraId="2EFA2999" w14:textId="77777777" w:rsidR="00D31FF5" w:rsidRPr="00F32E80" w:rsidRDefault="00D31FF5" w:rsidP="00D31FF5">
      <w:r w:rsidRPr="00C16832">
        <w:t xml:space="preserve">When I am using my smartphone, I </w:t>
      </w:r>
      <w:r w:rsidRPr="00C16832">
        <w:rPr>
          <w:highlight w:val="white"/>
        </w:rPr>
        <w:t>feel disconnected from those physically around me.</w:t>
      </w:r>
      <w:r w:rsidRPr="00C16832">
        <w:t xml:space="preserve"> </w:t>
      </w:r>
      <w:r w:rsidRPr="00C16832">
        <w:rPr>
          <w:b/>
        </w:rPr>
        <w:t xml:space="preserve">R </w:t>
      </w:r>
      <w:r>
        <w:rPr>
          <w:b/>
        </w:rPr>
        <w:tab/>
      </w:r>
      <w:r w:rsidRPr="00C16832">
        <w:rPr>
          <w:b/>
        </w:rPr>
        <w:t>#1 Social Connectedness</w:t>
      </w:r>
      <w:r w:rsidRPr="00F32E80">
        <w:rPr>
          <w:b/>
        </w:rPr>
        <w:t xml:space="preserve"> </w:t>
      </w:r>
      <w:r>
        <w:rPr>
          <w:b/>
        </w:rPr>
        <w:t>Scale, Lee &amp; Robbins (1995)</w:t>
      </w:r>
    </w:p>
    <w:p w14:paraId="4E1A9B56" w14:textId="77777777" w:rsidR="00D31FF5" w:rsidRPr="00C16832" w:rsidRDefault="00D31FF5" w:rsidP="00D31FF5">
      <w:pPr>
        <w:rPr>
          <w:b/>
        </w:rPr>
      </w:pPr>
      <w:r w:rsidRPr="00C16832">
        <w:rPr>
          <w:highlight w:val="white"/>
        </w:rPr>
        <w:t>My smartphone interrupts the relationships/connections I make with my peers/family physically in my surroundings.</w:t>
      </w:r>
      <w:r w:rsidRPr="00C16832">
        <w:t xml:space="preserve"> </w:t>
      </w:r>
      <w:r w:rsidRPr="00C16832">
        <w:rPr>
          <w:b/>
        </w:rPr>
        <w:t>R</w:t>
      </w:r>
    </w:p>
    <w:p w14:paraId="6DC61A64" w14:textId="77777777" w:rsidR="00D31FF5" w:rsidRPr="00F32E80" w:rsidRDefault="00D31FF5" w:rsidP="00D31FF5">
      <w:r w:rsidRPr="00C16832">
        <w:t xml:space="preserve">When using/preoccupied with my smartphone, I catch myself losing all sense of connectedness with society. </w:t>
      </w:r>
      <w:r w:rsidRPr="00C16832">
        <w:rPr>
          <w:b/>
        </w:rPr>
        <w:t xml:space="preserve">R </w:t>
      </w:r>
      <w:r>
        <w:rPr>
          <w:b/>
        </w:rPr>
        <w:tab/>
      </w:r>
      <w:r>
        <w:rPr>
          <w:b/>
        </w:rPr>
        <w:tab/>
      </w:r>
      <w:r>
        <w:rPr>
          <w:b/>
        </w:rPr>
        <w:tab/>
      </w:r>
      <w:r>
        <w:rPr>
          <w:b/>
        </w:rPr>
        <w:tab/>
      </w:r>
      <w:r>
        <w:rPr>
          <w:b/>
        </w:rPr>
        <w:tab/>
      </w:r>
      <w:r>
        <w:rPr>
          <w:b/>
        </w:rPr>
        <w:tab/>
      </w:r>
      <w:r>
        <w:rPr>
          <w:b/>
        </w:rPr>
        <w:tab/>
      </w:r>
      <w:r>
        <w:rPr>
          <w:b/>
        </w:rPr>
        <w:tab/>
      </w:r>
      <w:r>
        <w:rPr>
          <w:b/>
        </w:rPr>
        <w:tab/>
      </w:r>
      <w:r>
        <w:rPr>
          <w:b/>
        </w:rPr>
        <w:tab/>
      </w:r>
      <w:r>
        <w:rPr>
          <w:b/>
        </w:rPr>
        <w:tab/>
      </w:r>
      <w:r w:rsidRPr="00C16832">
        <w:rPr>
          <w:b/>
        </w:rPr>
        <w:t>#6 Social Connectedness</w:t>
      </w:r>
      <w:r w:rsidRPr="00F32E80">
        <w:rPr>
          <w:b/>
        </w:rPr>
        <w:t xml:space="preserve"> </w:t>
      </w:r>
      <w:r>
        <w:rPr>
          <w:b/>
        </w:rPr>
        <w:t>Scale, Lee &amp; Robbins (1995)</w:t>
      </w:r>
    </w:p>
    <w:p w14:paraId="63EF5A99" w14:textId="77777777" w:rsidR="00D31FF5" w:rsidRPr="00C16832" w:rsidRDefault="00D31FF5" w:rsidP="00D31FF5">
      <w:pPr>
        <w:spacing w:line="276" w:lineRule="auto"/>
        <w:rPr>
          <w:rFonts w:eastAsia="Arial"/>
          <w:b/>
          <w:color w:val="000000"/>
        </w:rPr>
      </w:pPr>
      <w:r w:rsidRPr="00C16832">
        <w:rPr>
          <w:rFonts w:eastAsia="Arial"/>
          <w:color w:val="000000"/>
          <w:highlight w:val="white"/>
        </w:rPr>
        <w:t>When my smartphone is in my hand and others are on their smartphones, I identify with those around me.</w:t>
      </w:r>
      <w:r w:rsidRPr="00C16832">
        <w:rPr>
          <w:rFonts w:eastAsia="Arial"/>
          <w:color w:val="000000"/>
        </w:rPr>
        <w:t xml:space="preserve"> </w:t>
      </w:r>
      <w:r w:rsidRPr="00C16832">
        <w:rPr>
          <w:rFonts w:eastAsia="Arial"/>
          <w:b/>
          <w:color w:val="000000"/>
        </w:rPr>
        <w:t>#</w:t>
      </w:r>
      <w:r>
        <w:rPr>
          <w:rFonts w:eastAsia="Arial"/>
          <w:b/>
          <w:color w:val="000000"/>
        </w:rPr>
        <w:t>2 Connectedness to O</w:t>
      </w:r>
      <w:r w:rsidRPr="00C16832">
        <w:rPr>
          <w:rFonts w:eastAsia="Arial"/>
          <w:b/>
          <w:color w:val="000000"/>
        </w:rPr>
        <w:t xml:space="preserve">thers </w:t>
      </w:r>
      <w:r>
        <w:rPr>
          <w:rFonts w:eastAsia="Arial"/>
          <w:b/>
          <w:color w:val="000000"/>
        </w:rPr>
        <w:t>Scale, Pavey, Greitemeyer, &amp; Sparks (2011)</w:t>
      </w:r>
    </w:p>
    <w:p w14:paraId="70738B8D" w14:textId="77777777" w:rsidR="00D31FF5" w:rsidRPr="00C16832" w:rsidRDefault="00D31FF5" w:rsidP="00D31FF5">
      <w:r w:rsidRPr="00C16832">
        <w:rPr>
          <w:highlight w:val="white"/>
        </w:rPr>
        <w:t>When I do not have my smartphone, I do not feel that I belong.</w:t>
      </w:r>
      <w:r w:rsidRPr="00C16832">
        <w:t xml:space="preserve"> </w:t>
      </w:r>
      <w:r>
        <w:tab/>
      </w:r>
      <w:r>
        <w:tab/>
      </w:r>
      <w:r>
        <w:tab/>
      </w:r>
      <w:r>
        <w:tab/>
      </w:r>
      <w:r>
        <w:tab/>
      </w:r>
      <w:r w:rsidRPr="00C16832">
        <w:rPr>
          <w:b/>
        </w:rPr>
        <w:t>#2 Social Connectedness</w:t>
      </w:r>
      <w:r>
        <w:rPr>
          <w:b/>
        </w:rPr>
        <w:t xml:space="preserve"> Scale, Lee &amp; Robbins (1995)</w:t>
      </w:r>
    </w:p>
    <w:p w14:paraId="1BBD969D" w14:textId="77777777" w:rsidR="00D31FF5" w:rsidRDefault="00D31FF5" w:rsidP="00D31FF5">
      <w:pPr>
        <w:rPr>
          <w:rFonts w:eastAsia="Arial"/>
          <w:b/>
          <w:color w:val="000000"/>
        </w:rPr>
      </w:pPr>
      <w:r w:rsidRPr="00C16832">
        <w:rPr>
          <w:highlight w:val="white"/>
        </w:rPr>
        <w:t>When I am using my smartphone, I am respectful of those physically around me.</w:t>
      </w:r>
      <w:r w:rsidRPr="00C16832">
        <w:t xml:space="preserve"> </w:t>
      </w:r>
      <w:r>
        <w:tab/>
      </w:r>
      <w:r>
        <w:tab/>
      </w:r>
      <w:r>
        <w:tab/>
      </w:r>
      <w:r w:rsidRPr="00C16832">
        <w:rPr>
          <w:b/>
        </w:rPr>
        <w:t xml:space="preserve">#5 </w:t>
      </w:r>
      <w:r>
        <w:rPr>
          <w:rFonts w:eastAsia="Arial"/>
          <w:b/>
          <w:color w:val="000000"/>
        </w:rPr>
        <w:t>Connectedness to O</w:t>
      </w:r>
      <w:r w:rsidRPr="00C16832">
        <w:rPr>
          <w:rFonts w:eastAsia="Arial"/>
          <w:b/>
          <w:color w:val="000000"/>
        </w:rPr>
        <w:t xml:space="preserve">thers </w:t>
      </w:r>
      <w:r>
        <w:rPr>
          <w:rFonts w:eastAsia="Arial"/>
          <w:b/>
          <w:color w:val="000000"/>
        </w:rPr>
        <w:t>Scale, Pavey, Greitemeyer, &amp; Sparks (2011)</w:t>
      </w:r>
    </w:p>
    <w:p w14:paraId="5347B836" w14:textId="77777777" w:rsidR="00D31FF5" w:rsidRPr="00F32E80" w:rsidRDefault="00D31FF5" w:rsidP="00D31FF5">
      <w:r w:rsidRPr="00C16832">
        <w:rPr>
          <w:highlight w:val="white"/>
        </w:rPr>
        <w:t>When I am using my smartphone, I feel distant from those physically in your surroundings.</w:t>
      </w:r>
      <w:r w:rsidRPr="00C16832">
        <w:t xml:space="preserve"> </w:t>
      </w:r>
      <w:r w:rsidRPr="00F32E80">
        <w:rPr>
          <w:b/>
        </w:rPr>
        <w:t xml:space="preserve">R </w:t>
      </w:r>
      <w:r>
        <w:tab/>
      </w:r>
      <w:r>
        <w:tab/>
      </w:r>
      <w:r w:rsidRPr="00C16832">
        <w:rPr>
          <w:b/>
        </w:rPr>
        <w:t>#3 Social Connectedness</w:t>
      </w:r>
      <w:r>
        <w:rPr>
          <w:b/>
        </w:rPr>
        <w:t xml:space="preserve"> Scale, Lee &amp; Robbins (1995)</w:t>
      </w:r>
    </w:p>
    <w:p w14:paraId="0172CBC8" w14:textId="779B3481" w:rsidR="00D31FF5" w:rsidRDefault="00D31FF5" w:rsidP="00D31FF5">
      <w:r w:rsidRPr="00C16832">
        <w:rPr>
          <w:highlight w:val="white"/>
        </w:rPr>
        <w:t>When my smartphone is constantly in my hand and on my mind, I feel a bond/relation with other people in my physical surroundings.</w:t>
      </w:r>
      <w:r w:rsidRPr="00C16832">
        <w:t xml:space="preserve"> </w:t>
      </w:r>
    </w:p>
    <w:p w14:paraId="183A2669" w14:textId="77777777" w:rsidR="00D31FF5" w:rsidRDefault="00D31FF5" w:rsidP="00D31FF5">
      <w:pPr>
        <w:rPr>
          <w:b/>
        </w:rPr>
      </w:pPr>
    </w:p>
    <w:p w14:paraId="2C007B2B" w14:textId="77777777" w:rsidR="00D31FF5" w:rsidRDefault="00D31FF5" w:rsidP="00D31FF5">
      <w:pPr>
        <w:rPr>
          <w:b/>
          <w:sz w:val="28"/>
          <w:szCs w:val="28"/>
          <w:u w:val="single"/>
        </w:rPr>
      </w:pPr>
      <w:r w:rsidRPr="00C16832">
        <w:rPr>
          <w:b/>
          <w:sz w:val="28"/>
          <w:szCs w:val="28"/>
          <w:u w:val="single"/>
        </w:rPr>
        <w:t>Exclusion</w:t>
      </w:r>
    </w:p>
    <w:p w14:paraId="2981ED5A" w14:textId="77777777" w:rsidR="00D31FF5" w:rsidRPr="00E8605A" w:rsidRDefault="00D31FF5" w:rsidP="00D31FF5">
      <w:pPr>
        <w:rPr>
          <w:b/>
        </w:rPr>
      </w:pPr>
      <w:r w:rsidRPr="00E8605A">
        <w:rPr>
          <w:b/>
        </w:rPr>
        <w:t xml:space="preserve">7 = </w:t>
      </w:r>
      <w:r>
        <w:rPr>
          <w:b/>
        </w:rPr>
        <w:t>smartphone makes people feel more excluded</w:t>
      </w:r>
    </w:p>
    <w:p w14:paraId="787B54AB" w14:textId="762BB7B3" w:rsidR="00D31FF5" w:rsidRDefault="00D31FF5" w:rsidP="00D31FF5">
      <w:pPr>
        <w:rPr>
          <w:b/>
        </w:rPr>
      </w:pPr>
      <w:r w:rsidRPr="00E8605A">
        <w:rPr>
          <w:b/>
        </w:rPr>
        <w:t xml:space="preserve">1 = </w:t>
      </w:r>
      <w:r>
        <w:rPr>
          <w:b/>
        </w:rPr>
        <w:t>smartphone makes people feel less excluded</w:t>
      </w:r>
    </w:p>
    <w:p w14:paraId="06333D73" w14:textId="77777777" w:rsidR="00D31FF5" w:rsidRPr="00E8605A" w:rsidRDefault="00D31FF5" w:rsidP="00D31FF5">
      <w:pPr>
        <w:rPr>
          <w:b/>
        </w:rPr>
      </w:pPr>
    </w:p>
    <w:p w14:paraId="2E6C2ACE" w14:textId="77777777" w:rsidR="00D31FF5" w:rsidRPr="00C16832" w:rsidRDefault="00D31FF5" w:rsidP="00D31FF5">
      <w:r w:rsidRPr="00C16832">
        <w:rPr>
          <w:highlight w:val="white"/>
        </w:rPr>
        <w:t>When others are using smartphones, I feel as if they do not care about me.</w:t>
      </w:r>
      <w:r w:rsidRPr="00C16832">
        <w:t xml:space="preserve"> </w:t>
      </w:r>
      <w:r w:rsidRPr="00C16832">
        <w:rPr>
          <w:b/>
        </w:rPr>
        <w:t>R</w:t>
      </w:r>
      <w:r w:rsidRPr="00C16832">
        <w:t xml:space="preserve"> </w:t>
      </w:r>
      <w:r>
        <w:tab/>
      </w:r>
      <w:r>
        <w:tab/>
      </w:r>
      <w:r>
        <w:tab/>
      </w:r>
      <w:r w:rsidRPr="00C16832">
        <w:rPr>
          <w:b/>
        </w:rPr>
        <w:t xml:space="preserve">#4 </w:t>
      </w:r>
      <w:r>
        <w:rPr>
          <w:b/>
        </w:rPr>
        <w:t>General Belongingness Scale (</w:t>
      </w:r>
      <w:r w:rsidRPr="00C16832">
        <w:rPr>
          <w:b/>
        </w:rPr>
        <w:t>E</w:t>
      </w:r>
      <w:r>
        <w:rPr>
          <w:b/>
        </w:rPr>
        <w:t>xclusion), Malone, Pillow, &amp; Osman (2012)</w:t>
      </w:r>
    </w:p>
    <w:p w14:paraId="06B2FAAE" w14:textId="77777777" w:rsidR="00D31FF5" w:rsidRPr="00C16832" w:rsidRDefault="00D31FF5" w:rsidP="00D31FF5">
      <w:r w:rsidRPr="00C16832">
        <w:rPr>
          <w:highlight w:val="white"/>
        </w:rPr>
        <w:t>When using my smartphone, I feel isolated from the rest of the world.</w:t>
      </w:r>
      <w:r w:rsidRPr="00C16832">
        <w:t xml:space="preserve"> </w:t>
      </w:r>
      <w:r w:rsidRPr="00C16832">
        <w:rPr>
          <w:b/>
        </w:rPr>
        <w:t xml:space="preserve">R </w:t>
      </w:r>
      <w:r>
        <w:rPr>
          <w:b/>
        </w:rPr>
        <w:tab/>
      </w:r>
      <w:r>
        <w:rPr>
          <w:b/>
        </w:rPr>
        <w:tab/>
      </w:r>
      <w:r>
        <w:rPr>
          <w:b/>
        </w:rPr>
        <w:tab/>
      </w:r>
      <w:r>
        <w:rPr>
          <w:b/>
        </w:rPr>
        <w:tab/>
      </w:r>
      <w:r w:rsidRPr="00C16832">
        <w:rPr>
          <w:b/>
        </w:rPr>
        <w:t xml:space="preserve">#7 </w:t>
      </w:r>
      <w:r>
        <w:rPr>
          <w:b/>
        </w:rPr>
        <w:t>General Belongingness Scale (</w:t>
      </w:r>
      <w:r w:rsidRPr="00C16832">
        <w:rPr>
          <w:b/>
        </w:rPr>
        <w:t>E</w:t>
      </w:r>
      <w:r>
        <w:rPr>
          <w:b/>
        </w:rPr>
        <w:t>xclusion), Malone, Pillow, &amp; Osman (2012)</w:t>
      </w:r>
    </w:p>
    <w:p w14:paraId="1B479086" w14:textId="77777777" w:rsidR="00D31FF5" w:rsidRPr="00C16832" w:rsidRDefault="00D31FF5" w:rsidP="00D31FF5">
      <w:r w:rsidRPr="00C16832">
        <w:t xml:space="preserve">I feel it is rude to use my smartphone when I go out with friends/family/significant other. </w:t>
      </w:r>
      <w:r w:rsidRPr="00C16832">
        <w:rPr>
          <w:b/>
        </w:rPr>
        <w:t xml:space="preserve">R </w:t>
      </w:r>
      <w:r>
        <w:rPr>
          <w:b/>
        </w:rPr>
        <w:tab/>
      </w:r>
      <w:r>
        <w:rPr>
          <w:b/>
        </w:rPr>
        <w:tab/>
      </w:r>
      <w:r w:rsidRPr="00C16832">
        <w:rPr>
          <w:b/>
        </w:rPr>
        <w:t xml:space="preserve">#9 </w:t>
      </w:r>
      <w:r>
        <w:rPr>
          <w:b/>
        </w:rPr>
        <w:t>General Belongingness Scale (</w:t>
      </w:r>
      <w:r w:rsidRPr="00C16832">
        <w:rPr>
          <w:b/>
        </w:rPr>
        <w:t>E</w:t>
      </w:r>
      <w:r>
        <w:rPr>
          <w:b/>
        </w:rPr>
        <w:t>xclusion), Malone, Pillow, &amp; Osman (2012)</w:t>
      </w:r>
    </w:p>
    <w:p w14:paraId="238017B5" w14:textId="77777777" w:rsidR="00D31FF5" w:rsidRDefault="00D31FF5" w:rsidP="00D31FF5">
      <w:r w:rsidRPr="00C16832">
        <w:rPr>
          <w:highlight w:val="white"/>
        </w:rPr>
        <w:t xml:space="preserve">When using my smartphone, my full attention is not given to those physically in my surroundings. </w:t>
      </w:r>
      <w:r w:rsidRPr="00C16832">
        <w:t xml:space="preserve"> </w:t>
      </w:r>
      <w:r w:rsidRPr="00C16832">
        <w:rPr>
          <w:b/>
        </w:rPr>
        <w:t>R</w:t>
      </w:r>
    </w:p>
    <w:p w14:paraId="041A48FC" w14:textId="77777777" w:rsidR="00D31FF5" w:rsidRPr="00C16832" w:rsidRDefault="00D31FF5" w:rsidP="00D31FF5"/>
    <w:p w14:paraId="7F6E90EF" w14:textId="77777777" w:rsidR="00D31FF5" w:rsidRPr="00C16832" w:rsidRDefault="00D31FF5" w:rsidP="00D31FF5">
      <w:pPr>
        <w:rPr>
          <w:b/>
          <w:sz w:val="28"/>
          <w:szCs w:val="28"/>
          <w:u w:val="single"/>
        </w:rPr>
      </w:pPr>
      <w:r w:rsidRPr="00C16832">
        <w:rPr>
          <w:b/>
          <w:sz w:val="28"/>
          <w:szCs w:val="28"/>
          <w:u w:val="single"/>
        </w:rPr>
        <w:t>Social Assurance</w:t>
      </w:r>
    </w:p>
    <w:p w14:paraId="4FBB132A" w14:textId="77777777" w:rsidR="00D31FF5" w:rsidRPr="00C16832" w:rsidRDefault="00D31FF5" w:rsidP="00D31FF5">
      <w:pPr>
        <w:rPr>
          <w:b/>
        </w:rPr>
      </w:pPr>
      <w:r w:rsidRPr="00C16832">
        <w:rPr>
          <w:b/>
        </w:rPr>
        <w:t xml:space="preserve">7 = </w:t>
      </w:r>
      <w:r>
        <w:rPr>
          <w:b/>
        </w:rPr>
        <w:t>smartphone makes user</w:t>
      </w:r>
      <w:r w:rsidRPr="00C16832">
        <w:rPr>
          <w:b/>
        </w:rPr>
        <w:t xml:space="preserve"> feel </w:t>
      </w:r>
      <w:r>
        <w:rPr>
          <w:b/>
        </w:rPr>
        <w:t xml:space="preserve">more </w:t>
      </w:r>
      <w:r w:rsidRPr="00C16832">
        <w:rPr>
          <w:b/>
        </w:rPr>
        <w:t>socially assured</w:t>
      </w:r>
    </w:p>
    <w:p w14:paraId="56DB134A" w14:textId="77777777" w:rsidR="00D31FF5" w:rsidRPr="00C16832" w:rsidRDefault="00D31FF5" w:rsidP="00D31FF5">
      <w:pPr>
        <w:rPr>
          <w:b/>
        </w:rPr>
      </w:pPr>
      <w:r w:rsidRPr="00C16832">
        <w:rPr>
          <w:b/>
        </w:rPr>
        <w:t xml:space="preserve">1 = </w:t>
      </w:r>
      <w:r>
        <w:rPr>
          <w:b/>
        </w:rPr>
        <w:t>smartphone is not needed to feel</w:t>
      </w:r>
      <w:r w:rsidRPr="00C16832">
        <w:rPr>
          <w:b/>
        </w:rPr>
        <w:t xml:space="preserve"> socially assured</w:t>
      </w:r>
    </w:p>
    <w:p w14:paraId="2D7FE057" w14:textId="77777777" w:rsidR="00D31FF5" w:rsidRPr="00C16832" w:rsidRDefault="00D31FF5" w:rsidP="00D31FF5">
      <w:pPr>
        <w:rPr>
          <w:b/>
        </w:rPr>
      </w:pPr>
      <w:r w:rsidRPr="00C16832">
        <w:rPr>
          <w:highlight w:val="white"/>
        </w:rPr>
        <w:lastRenderedPageBreak/>
        <w:t xml:space="preserve">I feel more comfortable when my phone is constantly with me. </w:t>
      </w:r>
      <w:r w:rsidRPr="00C16832">
        <w:rPr>
          <w:b/>
        </w:rPr>
        <w:t xml:space="preserve">R </w:t>
      </w:r>
      <w:r>
        <w:rPr>
          <w:b/>
        </w:rPr>
        <w:tab/>
      </w:r>
      <w:r>
        <w:rPr>
          <w:b/>
        </w:rPr>
        <w:tab/>
      </w:r>
      <w:r>
        <w:rPr>
          <w:b/>
        </w:rPr>
        <w:tab/>
      </w:r>
      <w:r>
        <w:rPr>
          <w:b/>
        </w:rPr>
        <w:tab/>
      </w:r>
      <w:r>
        <w:rPr>
          <w:b/>
        </w:rPr>
        <w:tab/>
        <w:t>#1 Social A</w:t>
      </w:r>
      <w:r w:rsidRPr="00C16832">
        <w:rPr>
          <w:b/>
        </w:rPr>
        <w:t>ssurance</w:t>
      </w:r>
      <w:r>
        <w:rPr>
          <w:b/>
        </w:rPr>
        <w:t xml:space="preserve"> Scale, Lee &amp; Robbins (1995)</w:t>
      </w:r>
    </w:p>
    <w:p w14:paraId="1DCE3702" w14:textId="77777777" w:rsidR="00D31FF5" w:rsidRPr="00413C37" w:rsidRDefault="00D31FF5" w:rsidP="00D31FF5">
      <w:pPr>
        <w:rPr>
          <w:b/>
        </w:rPr>
      </w:pPr>
      <w:r w:rsidRPr="00C16832">
        <w:rPr>
          <w:highlight w:val="white"/>
        </w:rPr>
        <w:t>It is hard for me to concentrate without my smartphone beside me.</w:t>
      </w:r>
      <w:r w:rsidRPr="00C16832">
        <w:t xml:space="preserve"> </w:t>
      </w:r>
      <w:r w:rsidRPr="00C16832">
        <w:rPr>
          <w:b/>
        </w:rPr>
        <w:t>R</w:t>
      </w:r>
      <w:r w:rsidRPr="00C16832">
        <w:t xml:space="preserve"> </w:t>
      </w:r>
      <w:r>
        <w:tab/>
      </w:r>
      <w:r>
        <w:tab/>
      </w:r>
      <w:r>
        <w:tab/>
      </w:r>
      <w:r>
        <w:tab/>
      </w:r>
      <w:r w:rsidRPr="00C16832">
        <w:rPr>
          <w:b/>
        </w:rPr>
        <w:t xml:space="preserve">#5 </w:t>
      </w:r>
      <w:r>
        <w:rPr>
          <w:b/>
        </w:rPr>
        <w:t>Social A</w:t>
      </w:r>
      <w:r w:rsidRPr="00C16832">
        <w:rPr>
          <w:b/>
        </w:rPr>
        <w:t>ssurance</w:t>
      </w:r>
      <w:r>
        <w:rPr>
          <w:b/>
        </w:rPr>
        <w:t xml:space="preserve"> Scale, Lee &amp; Robbins (1995)</w:t>
      </w:r>
    </w:p>
    <w:p w14:paraId="0B21138F" w14:textId="77777777" w:rsidR="00D31FF5" w:rsidRPr="00413C37" w:rsidRDefault="00D31FF5" w:rsidP="00D31FF5">
      <w:pPr>
        <w:rPr>
          <w:b/>
        </w:rPr>
      </w:pPr>
      <w:r w:rsidRPr="00C16832">
        <w:rPr>
          <w:highlight w:val="white"/>
        </w:rPr>
        <w:t>I feel more at ease doing things together with other people when my smartphone is on my person.</w:t>
      </w:r>
      <w:r w:rsidRPr="00C16832">
        <w:t xml:space="preserve"> </w:t>
      </w:r>
      <w:r w:rsidRPr="00C16832">
        <w:rPr>
          <w:b/>
        </w:rPr>
        <w:t>R</w:t>
      </w:r>
      <w:r w:rsidRPr="00C16832">
        <w:t xml:space="preserve"> </w:t>
      </w:r>
      <w:r>
        <w:tab/>
      </w:r>
      <w:r>
        <w:tab/>
      </w:r>
      <w:r>
        <w:tab/>
      </w:r>
      <w:r>
        <w:tab/>
      </w:r>
      <w:r>
        <w:tab/>
      </w:r>
      <w:r>
        <w:tab/>
      </w:r>
      <w:r>
        <w:tab/>
      </w:r>
      <w:r>
        <w:tab/>
      </w:r>
      <w:r>
        <w:tab/>
      </w:r>
      <w:r>
        <w:tab/>
      </w:r>
      <w:r>
        <w:tab/>
      </w:r>
      <w:r>
        <w:tab/>
      </w:r>
      <w:r w:rsidRPr="00C16832">
        <w:rPr>
          <w:b/>
        </w:rPr>
        <w:t>#2 Social Assurance</w:t>
      </w:r>
      <w:r w:rsidRPr="00413C37">
        <w:rPr>
          <w:b/>
        </w:rPr>
        <w:t xml:space="preserve"> </w:t>
      </w:r>
      <w:r>
        <w:rPr>
          <w:b/>
        </w:rPr>
        <w:t>Scale, Lee &amp; Robbins (1995)</w:t>
      </w:r>
    </w:p>
    <w:p w14:paraId="0EF80189" w14:textId="77777777" w:rsidR="00D31FF5" w:rsidRPr="00413C37" w:rsidRDefault="00D31FF5" w:rsidP="00D31FF5">
      <w:pPr>
        <w:rPr>
          <w:b/>
        </w:rPr>
      </w:pPr>
      <w:r w:rsidRPr="00C16832">
        <w:rPr>
          <w:highlight w:val="white"/>
        </w:rPr>
        <w:t xml:space="preserve">Daily activities are more comfortable when I have my phone on me rather than doing things without my smartphone. </w:t>
      </w:r>
      <w:r w:rsidRPr="00C16832">
        <w:rPr>
          <w:b/>
          <w:highlight w:val="white"/>
        </w:rPr>
        <w:t>R</w:t>
      </w:r>
      <w:r w:rsidRPr="00C16832">
        <w:rPr>
          <w:highlight w:val="white"/>
        </w:rPr>
        <w:t xml:space="preserve"> </w:t>
      </w:r>
      <w:r>
        <w:tab/>
      </w:r>
      <w:r>
        <w:tab/>
      </w:r>
      <w:r>
        <w:tab/>
      </w:r>
      <w:r>
        <w:tab/>
      </w:r>
      <w:r>
        <w:tab/>
      </w:r>
      <w:r>
        <w:tab/>
      </w:r>
      <w:r>
        <w:tab/>
      </w:r>
      <w:r>
        <w:tab/>
      </w:r>
      <w:r>
        <w:tab/>
      </w:r>
      <w:r>
        <w:tab/>
      </w:r>
      <w:r w:rsidRPr="00C16832">
        <w:rPr>
          <w:b/>
        </w:rPr>
        <w:t>#3 Social Assurance</w:t>
      </w:r>
      <w:r w:rsidRPr="00413C37">
        <w:rPr>
          <w:b/>
        </w:rPr>
        <w:t xml:space="preserve"> </w:t>
      </w:r>
      <w:r>
        <w:rPr>
          <w:b/>
        </w:rPr>
        <w:t>Scale, Lee &amp; Robbins (1995)</w:t>
      </w:r>
    </w:p>
    <w:p w14:paraId="5B5F9B2B" w14:textId="77777777" w:rsidR="00D31FF5" w:rsidRPr="00C16832" w:rsidRDefault="00D31FF5" w:rsidP="00D31FF5">
      <w:pPr>
        <w:rPr>
          <w:b/>
        </w:rPr>
      </w:pPr>
      <w:r w:rsidRPr="00C16832">
        <w:rPr>
          <w:highlight w:val="white"/>
        </w:rPr>
        <w:t xml:space="preserve">Daily activities are more comfortable when I know where my smartphone is rather than when I completely </w:t>
      </w:r>
      <w:r w:rsidRPr="00C16832">
        <w:t xml:space="preserve">forget about it.  </w:t>
      </w:r>
      <w:r w:rsidRPr="00C16832">
        <w:rPr>
          <w:b/>
        </w:rPr>
        <w:t xml:space="preserve">R </w:t>
      </w:r>
      <w:r>
        <w:rPr>
          <w:b/>
        </w:rPr>
        <w:tab/>
      </w:r>
      <w:r>
        <w:rPr>
          <w:b/>
        </w:rPr>
        <w:tab/>
      </w:r>
      <w:r>
        <w:rPr>
          <w:b/>
        </w:rPr>
        <w:tab/>
      </w:r>
      <w:r>
        <w:rPr>
          <w:b/>
        </w:rPr>
        <w:tab/>
      </w:r>
      <w:r>
        <w:rPr>
          <w:b/>
        </w:rPr>
        <w:tab/>
      </w:r>
      <w:r>
        <w:rPr>
          <w:b/>
        </w:rPr>
        <w:tab/>
      </w:r>
      <w:r>
        <w:rPr>
          <w:b/>
        </w:rPr>
        <w:tab/>
      </w:r>
      <w:r>
        <w:rPr>
          <w:b/>
        </w:rPr>
        <w:tab/>
      </w:r>
      <w:r>
        <w:rPr>
          <w:b/>
        </w:rPr>
        <w:tab/>
      </w:r>
      <w:r w:rsidRPr="00C16832">
        <w:rPr>
          <w:b/>
        </w:rPr>
        <w:t>#3 Social Assurance</w:t>
      </w:r>
      <w:r w:rsidRPr="00413C37">
        <w:rPr>
          <w:b/>
        </w:rPr>
        <w:t xml:space="preserve"> </w:t>
      </w:r>
      <w:r>
        <w:rPr>
          <w:b/>
        </w:rPr>
        <w:t>Scale, Lee &amp; Robbins (1995)</w:t>
      </w:r>
    </w:p>
    <w:p w14:paraId="7DD09583" w14:textId="77777777" w:rsidR="00D31FF5" w:rsidRPr="00413C37" w:rsidRDefault="00D31FF5" w:rsidP="00D31FF5">
      <w:pPr>
        <w:rPr>
          <w:b/>
        </w:rPr>
      </w:pPr>
      <w:r w:rsidRPr="00C16832">
        <w:rPr>
          <w:highlight w:val="white"/>
        </w:rPr>
        <w:t>I prefer my smartphone to be on me or within arms’ reach all of the time.</w:t>
      </w:r>
      <w:r w:rsidRPr="00C16832">
        <w:t xml:space="preserve">  </w:t>
      </w:r>
      <w:r w:rsidRPr="00C16832">
        <w:rPr>
          <w:b/>
        </w:rPr>
        <w:t xml:space="preserve">R </w:t>
      </w:r>
      <w:r>
        <w:rPr>
          <w:b/>
        </w:rPr>
        <w:tab/>
      </w:r>
      <w:r>
        <w:rPr>
          <w:b/>
        </w:rPr>
        <w:tab/>
      </w:r>
      <w:r>
        <w:rPr>
          <w:b/>
        </w:rPr>
        <w:tab/>
      </w:r>
      <w:r>
        <w:rPr>
          <w:b/>
        </w:rPr>
        <w:tab/>
      </w:r>
      <w:r w:rsidRPr="00C16832">
        <w:rPr>
          <w:b/>
        </w:rPr>
        <w:t>#6 Social Assurance</w:t>
      </w:r>
      <w:r w:rsidRPr="00413C37">
        <w:rPr>
          <w:b/>
        </w:rPr>
        <w:t xml:space="preserve"> </w:t>
      </w:r>
      <w:r>
        <w:rPr>
          <w:b/>
        </w:rPr>
        <w:t>Scale, Lee &amp; Robbins (1995)</w:t>
      </w:r>
    </w:p>
    <w:p w14:paraId="4604BB13" w14:textId="77777777" w:rsidR="00D31FF5" w:rsidRPr="00C16832" w:rsidRDefault="00D31FF5" w:rsidP="00D31FF5">
      <w:pPr>
        <w:rPr>
          <w:b/>
        </w:rPr>
      </w:pPr>
      <w:r w:rsidRPr="00C16832">
        <w:rPr>
          <w:highlight w:val="white"/>
        </w:rPr>
        <w:t>I need my smartphone to feel socially assured.</w:t>
      </w:r>
      <w:r w:rsidRPr="00C16832">
        <w:t xml:space="preserve"> </w:t>
      </w:r>
      <w:r w:rsidRPr="00C16832">
        <w:rPr>
          <w:b/>
        </w:rPr>
        <w:t>R</w:t>
      </w:r>
    </w:p>
    <w:p w14:paraId="3E89A4BD" w14:textId="77777777" w:rsidR="00D31FF5" w:rsidRPr="00C16832" w:rsidRDefault="00D31FF5" w:rsidP="00D31FF5">
      <w:pPr>
        <w:rPr>
          <w:b/>
        </w:rPr>
      </w:pPr>
    </w:p>
    <w:p w14:paraId="45D14E13" w14:textId="77777777" w:rsidR="00CD3FCE" w:rsidRDefault="00CD3FCE" w:rsidP="006D47AC">
      <w:pPr>
        <w:jc w:val="center"/>
        <w:rPr>
          <w:b/>
        </w:rPr>
      </w:pPr>
      <w:r>
        <w:rPr>
          <w:b/>
        </w:rPr>
        <w:br w:type="page"/>
      </w:r>
    </w:p>
    <w:p w14:paraId="4181C286" w14:textId="7BC4BE9C" w:rsidR="00D31FF5" w:rsidRDefault="006D47AC" w:rsidP="006D47AC">
      <w:pPr>
        <w:jc w:val="center"/>
        <w:rPr>
          <w:b/>
        </w:rPr>
      </w:pPr>
      <w:r w:rsidRPr="006D47AC">
        <w:rPr>
          <w:b/>
        </w:rPr>
        <w:lastRenderedPageBreak/>
        <w:t>Appendix C</w:t>
      </w:r>
    </w:p>
    <w:p w14:paraId="7AC79A85" w14:textId="77777777" w:rsidR="00C76CCC" w:rsidRDefault="00C76CCC" w:rsidP="006D47AC">
      <w:pPr>
        <w:jc w:val="center"/>
        <w:rPr>
          <w:b/>
        </w:rPr>
      </w:pPr>
    </w:p>
    <w:p w14:paraId="015A785B" w14:textId="77777777" w:rsidR="006D47AC" w:rsidRDefault="006D47AC" w:rsidP="006D47AC">
      <w:pPr>
        <w:jc w:val="center"/>
      </w:pPr>
      <w:r>
        <w:t>Salem State University</w:t>
      </w:r>
    </w:p>
    <w:p w14:paraId="06C7F030" w14:textId="77777777" w:rsidR="006D47AC" w:rsidRDefault="006D47AC" w:rsidP="006D47AC">
      <w:pPr>
        <w:jc w:val="center"/>
      </w:pPr>
      <w:r>
        <w:t xml:space="preserve">Institutional Review Board (IRB) </w:t>
      </w:r>
    </w:p>
    <w:p w14:paraId="3F560C99" w14:textId="77777777" w:rsidR="006D47AC" w:rsidRDefault="006D47AC" w:rsidP="006D47AC">
      <w:pPr>
        <w:jc w:val="center"/>
      </w:pPr>
      <w:r>
        <w:t>Disclosure Statement</w:t>
      </w:r>
    </w:p>
    <w:p w14:paraId="632E2089" w14:textId="77777777" w:rsidR="006D47AC" w:rsidRDefault="006D47AC" w:rsidP="006D47AC">
      <w:pPr>
        <w:jc w:val="center"/>
      </w:pPr>
    </w:p>
    <w:p w14:paraId="7BA30CEB" w14:textId="77777777" w:rsidR="006D47AC" w:rsidRDefault="006D47AC" w:rsidP="006D47AC">
      <w:r>
        <w:t xml:space="preserve">My name is Emily Potorski. This questionnaire is for an Honors Thesis research project I am doing to complete my senior graduation requirements. It will ask you questions about your attitudes toward smartphone technology usage, anxieties about attending college this fall 2016 and about your commitment levels to the Honors Program and to Salem State as a whole. </w:t>
      </w:r>
    </w:p>
    <w:p w14:paraId="39339BD1" w14:textId="77777777" w:rsidR="006D47AC" w:rsidRDefault="006D47AC" w:rsidP="006D47AC"/>
    <w:p w14:paraId="0BED71ED" w14:textId="77777777" w:rsidR="006D47AC" w:rsidRDefault="006D47AC" w:rsidP="006D47AC">
      <w:r>
        <w:t>Filling out both the pre-test and post-test questionnaires is completely voluntary. There are no right or wrong answers. You may stop at any time. All answers will remain completely anonymous. You do not have to answer any questions that make you feel uncomfortable. However, if you wish to be included as a participant in the analysis of this data, you must submit both the pre- and post-test questionnaires.</w:t>
      </w:r>
    </w:p>
    <w:p w14:paraId="2F385223" w14:textId="77777777" w:rsidR="006D47AC" w:rsidRDefault="006D47AC" w:rsidP="006D47AC">
      <w:r>
        <w:t xml:space="preserve"> </w:t>
      </w:r>
    </w:p>
    <w:p w14:paraId="1EB3D5AB" w14:textId="77777777" w:rsidR="006D47AC" w:rsidRDefault="006D47AC" w:rsidP="006D47AC">
      <w:r>
        <w:t xml:space="preserve">The risks may include </w:t>
      </w:r>
      <w:r>
        <w:rPr>
          <w:highlight w:val="white"/>
        </w:rPr>
        <w:t xml:space="preserve">psychological uneasiness due to the nature of the items regarding attitudes towards smartphone usage. Additional risks may rise due to indicating your levels of anxiety regarding attending college due to levels of commitment and belongingness. However, benefits will outweigh these potential risks because this research will act as an indication to how smartphone usage is affecting society socially and psychologically. This research hopes to bring participants’ and society’s attention to what has happened to human relationships and behavior as a result of smartphone technology and hopefully yield the negative effects that society has been experiencing in today’s world. </w:t>
      </w:r>
    </w:p>
    <w:p w14:paraId="7418C980" w14:textId="77777777" w:rsidR="006D47AC" w:rsidRDefault="006D47AC" w:rsidP="006D47AC"/>
    <w:p w14:paraId="75F71F2B" w14:textId="77777777" w:rsidR="006D47AC" w:rsidRDefault="006D47AC" w:rsidP="006D47AC">
      <w:r>
        <w:t xml:space="preserve">Understand that your name or identity will not be used in reports or presentations of the findings of this research. </w:t>
      </w:r>
      <w:r w:rsidRPr="003E4124">
        <w:t xml:space="preserve">The information provided to the researchers will be kept confidential with the exception of information which must be reported under Massachusetts and Federal law such as cases of child or elder abuse. The results will be available online at </w:t>
      </w:r>
      <w:hyperlink r:id="rId10" w:tgtFrame="_blank" w:history="1">
        <w:r w:rsidRPr="003E4124">
          <w:rPr>
            <w:rStyle w:val="Hyperlink"/>
          </w:rPr>
          <w:t>http://digitalcommons.salemstate.edu/</w:t>
        </w:r>
      </w:hyperlink>
      <w:r w:rsidRPr="003E4124">
        <w:t xml:space="preserve"> on June 1, 2017.</w:t>
      </w:r>
    </w:p>
    <w:p w14:paraId="2473B593" w14:textId="77777777" w:rsidR="006D47AC" w:rsidRDefault="006D47AC" w:rsidP="006D47AC"/>
    <w:p w14:paraId="0609931C" w14:textId="77777777" w:rsidR="006D47AC" w:rsidRDefault="006D47AC" w:rsidP="006D47AC">
      <w:r>
        <w:t xml:space="preserve">This research project has been approved by the Institutional Review Board at Salem State University. Thank you for your help. </w:t>
      </w:r>
    </w:p>
    <w:p w14:paraId="385D5052" w14:textId="77777777" w:rsidR="006D47AC" w:rsidRDefault="006D47AC" w:rsidP="006D47AC"/>
    <w:p w14:paraId="6EDF27A3" w14:textId="77777777" w:rsidR="006D47AC" w:rsidRDefault="006D47AC" w:rsidP="006D47AC">
      <w:r>
        <w:t xml:space="preserve">For questions or concerns about the research, please contact researcher Emily Potorski at </w:t>
      </w:r>
      <w:hyperlink r:id="rId11">
        <w:r>
          <w:rPr>
            <w:color w:val="1155CC"/>
            <w:u w:val="single"/>
          </w:rPr>
          <w:t>e_potorski@salemstate.edu</w:t>
        </w:r>
      </w:hyperlink>
      <w:r>
        <w:t xml:space="preserve"> or faculty sponsor Joanna Gonsalves at </w:t>
      </w:r>
      <w:hyperlink r:id="rId12">
        <w:r>
          <w:rPr>
            <w:color w:val="1155CC"/>
            <w:u w:val="single"/>
          </w:rPr>
          <w:t>jgonsalves@salemstate.edu</w:t>
        </w:r>
      </w:hyperlink>
      <w:r>
        <w:t xml:space="preserve"> </w:t>
      </w:r>
      <w:r>
        <w:rPr>
          <w:sz w:val="20"/>
          <w:szCs w:val="20"/>
        </w:rPr>
        <w:t>*********************************************************************************************</w:t>
      </w:r>
    </w:p>
    <w:p w14:paraId="02008DDB" w14:textId="77777777" w:rsidR="006D47AC" w:rsidRDefault="006D47AC" w:rsidP="006D47AC">
      <w:pPr>
        <w:jc w:val="center"/>
      </w:pPr>
      <w:r>
        <w:rPr>
          <w:sz w:val="20"/>
          <w:szCs w:val="20"/>
        </w:rPr>
        <w:t>For concerns about your treatment as a research participant, please contact:</w:t>
      </w:r>
    </w:p>
    <w:p w14:paraId="6A4EC4ED" w14:textId="77777777" w:rsidR="006D47AC" w:rsidRDefault="006D47AC" w:rsidP="006D47AC">
      <w:pPr>
        <w:jc w:val="center"/>
      </w:pPr>
      <w:r>
        <w:rPr>
          <w:sz w:val="20"/>
          <w:szCs w:val="20"/>
        </w:rPr>
        <w:t>Institutional Review Board (IRB)</w:t>
      </w:r>
    </w:p>
    <w:p w14:paraId="6AE5A50B" w14:textId="77777777" w:rsidR="006D47AC" w:rsidRDefault="006D47AC" w:rsidP="006D47AC">
      <w:pPr>
        <w:jc w:val="center"/>
      </w:pPr>
      <w:r>
        <w:rPr>
          <w:sz w:val="20"/>
          <w:szCs w:val="20"/>
        </w:rPr>
        <w:t>Sponsored Programs and Research Administration Salem State University</w:t>
      </w:r>
    </w:p>
    <w:p w14:paraId="06F98BE3" w14:textId="77777777" w:rsidR="006D47AC" w:rsidRDefault="006D47AC" w:rsidP="006D47AC">
      <w:pPr>
        <w:jc w:val="center"/>
      </w:pPr>
      <w:r>
        <w:rPr>
          <w:sz w:val="20"/>
          <w:szCs w:val="20"/>
        </w:rPr>
        <w:t>352 Lafayette Street</w:t>
      </w:r>
    </w:p>
    <w:p w14:paraId="2E7844BB" w14:textId="77777777" w:rsidR="006D47AC" w:rsidRDefault="006D47AC" w:rsidP="006D47AC">
      <w:pPr>
        <w:jc w:val="center"/>
      </w:pPr>
      <w:r>
        <w:rPr>
          <w:sz w:val="20"/>
          <w:szCs w:val="20"/>
        </w:rPr>
        <w:t>Salem, MA 01970 (978) 542-7556 or (978) 542-7177 or irb@salemstate.edu</w:t>
      </w:r>
    </w:p>
    <w:p w14:paraId="56F1756D" w14:textId="77777777" w:rsidR="006D47AC" w:rsidRDefault="006D47AC" w:rsidP="006D47AC">
      <w:pPr>
        <w:jc w:val="center"/>
      </w:pPr>
      <w:r>
        <w:rPr>
          <w:sz w:val="20"/>
          <w:szCs w:val="20"/>
        </w:rPr>
        <w:t>This research project has been reviewed by the Institutional Review Board at Salem State University in accordance with US Department of Health and Human Services Office of Human Research Protections 45 CFR part 46 and does not constitute approval by the host institution.</w:t>
      </w:r>
    </w:p>
    <w:p w14:paraId="3200CDDF" w14:textId="77777777" w:rsidR="006D47AC" w:rsidRPr="006D47AC" w:rsidRDefault="006D47AC" w:rsidP="006D47AC">
      <w:pPr>
        <w:rPr>
          <w:b/>
        </w:rPr>
      </w:pPr>
    </w:p>
    <w:p w14:paraId="1D9190D6" w14:textId="77777777" w:rsidR="00D31FF5" w:rsidRPr="00642251" w:rsidRDefault="00D31FF5" w:rsidP="00642251"/>
    <w:sectPr w:rsidR="00D31FF5" w:rsidRPr="00642251" w:rsidSect="00FE3126">
      <w:headerReference w:type="default" r:id="rId13"/>
      <w:headerReference w:type="first" r:id="rId1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E98C7" w14:textId="77777777" w:rsidR="004D7903" w:rsidRDefault="004D7903" w:rsidP="00FE3126">
      <w:r>
        <w:separator/>
      </w:r>
    </w:p>
  </w:endnote>
  <w:endnote w:type="continuationSeparator" w:id="0">
    <w:p w14:paraId="424D7DC4" w14:textId="77777777" w:rsidR="004D7903" w:rsidRDefault="004D7903" w:rsidP="00FE3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449570" w14:textId="77777777" w:rsidR="004D7903" w:rsidRDefault="004D7903" w:rsidP="00FE3126">
      <w:r>
        <w:separator/>
      </w:r>
    </w:p>
  </w:footnote>
  <w:footnote w:type="continuationSeparator" w:id="0">
    <w:p w14:paraId="79DED74C" w14:textId="77777777" w:rsidR="004D7903" w:rsidRDefault="004D7903" w:rsidP="00FE31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FCECF" w14:textId="692766EF" w:rsidR="00D538B5" w:rsidRDefault="00D538B5" w:rsidP="00D413C7">
    <w:pPr>
      <w:pStyle w:val="Header"/>
    </w:pPr>
    <w:r>
      <w:t xml:space="preserve">SMARTPHONES AND SOCIAL INTERFERENCE  </w:t>
    </w:r>
    <w:r>
      <w:tab/>
      <w:t xml:space="preserve">Potorski </w:t>
    </w:r>
    <w:sdt>
      <w:sdtPr>
        <w:id w:val="-1809853105"/>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AA322E">
          <w:rPr>
            <w:noProof/>
          </w:rPr>
          <w:t>28</w:t>
        </w:r>
        <w:r>
          <w:rPr>
            <w:noProof/>
          </w:rPr>
          <w:fldChar w:fldCharType="end"/>
        </w:r>
      </w:sdtContent>
    </w:sdt>
  </w:p>
  <w:p w14:paraId="775EBBDF" w14:textId="5A803360" w:rsidR="00D538B5" w:rsidRDefault="00D538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6EF49" w14:textId="66574C2E" w:rsidR="00D538B5" w:rsidRDefault="00D538B5" w:rsidP="00D413C7">
    <w:pPr>
      <w:pStyle w:val="Header"/>
    </w:pPr>
    <w:r>
      <w:t xml:space="preserve">Running Head: SMARTPHONES AND SOCIAL INTERFERENCE </w:t>
    </w:r>
    <w:r>
      <w:tab/>
    </w:r>
  </w:p>
  <w:p w14:paraId="55FAE75A" w14:textId="77777777" w:rsidR="00D538B5" w:rsidRDefault="00D538B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1E9"/>
    <w:rsid w:val="0000663E"/>
    <w:rsid w:val="000221F4"/>
    <w:rsid w:val="0004712C"/>
    <w:rsid w:val="00053364"/>
    <w:rsid w:val="00061032"/>
    <w:rsid w:val="00063CF7"/>
    <w:rsid w:val="00067CCB"/>
    <w:rsid w:val="00072F6F"/>
    <w:rsid w:val="00090A83"/>
    <w:rsid w:val="00094FCE"/>
    <w:rsid w:val="000B1189"/>
    <w:rsid w:val="000B22A7"/>
    <w:rsid w:val="000C3B96"/>
    <w:rsid w:val="000F10AC"/>
    <w:rsid w:val="0012249A"/>
    <w:rsid w:val="00134C6D"/>
    <w:rsid w:val="001910C8"/>
    <w:rsid w:val="001A4E66"/>
    <w:rsid w:val="001B7404"/>
    <w:rsid w:val="001C0184"/>
    <w:rsid w:val="001C10E9"/>
    <w:rsid w:val="001D3F24"/>
    <w:rsid w:val="001E4F89"/>
    <w:rsid w:val="002011F3"/>
    <w:rsid w:val="00207331"/>
    <w:rsid w:val="00207EE9"/>
    <w:rsid w:val="00234298"/>
    <w:rsid w:val="002472ED"/>
    <w:rsid w:val="002763D2"/>
    <w:rsid w:val="00277781"/>
    <w:rsid w:val="00284E3C"/>
    <w:rsid w:val="00287C02"/>
    <w:rsid w:val="002A224F"/>
    <w:rsid w:val="002B7F1A"/>
    <w:rsid w:val="002D3B9B"/>
    <w:rsid w:val="002F0843"/>
    <w:rsid w:val="00307998"/>
    <w:rsid w:val="00310FC4"/>
    <w:rsid w:val="00312B1F"/>
    <w:rsid w:val="003131CF"/>
    <w:rsid w:val="003212EB"/>
    <w:rsid w:val="003214D4"/>
    <w:rsid w:val="00376392"/>
    <w:rsid w:val="0038187D"/>
    <w:rsid w:val="003B01A8"/>
    <w:rsid w:val="003B39D1"/>
    <w:rsid w:val="003C2919"/>
    <w:rsid w:val="003D5C07"/>
    <w:rsid w:val="003E0BA6"/>
    <w:rsid w:val="003E11B8"/>
    <w:rsid w:val="00422178"/>
    <w:rsid w:val="00432FED"/>
    <w:rsid w:val="00441F78"/>
    <w:rsid w:val="00465923"/>
    <w:rsid w:val="00474FAE"/>
    <w:rsid w:val="0047733A"/>
    <w:rsid w:val="004820F9"/>
    <w:rsid w:val="00485E92"/>
    <w:rsid w:val="00495E2C"/>
    <w:rsid w:val="004A004C"/>
    <w:rsid w:val="004D7903"/>
    <w:rsid w:val="005045F2"/>
    <w:rsid w:val="00505865"/>
    <w:rsid w:val="005075BB"/>
    <w:rsid w:val="0051146B"/>
    <w:rsid w:val="00511BED"/>
    <w:rsid w:val="00524628"/>
    <w:rsid w:val="0052608B"/>
    <w:rsid w:val="00535F2F"/>
    <w:rsid w:val="005441F7"/>
    <w:rsid w:val="005450ED"/>
    <w:rsid w:val="005464D6"/>
    <w:rsid w:val="00546BDE"/>
    <w:rsid w:val="005519C4"/>
    <w:rsid w:val="00554107"/>
    <w:rsid w:val="00590861"/>
    <w:rsid w:val="005A5C44"/>
    <w:rsid w:val="005C3D90"/>
    <w:rsid w:val="005E6635"/>
    <w:rsid w:val="005F014F"/>
    <w:rsid w:val="005F0949"/>
    <w:rsid w:val="005F1906"/>
    <w:rsid w:val="005F22A4"/>
    <w:rsid w:val="006149A0"/>
    <w:rsid w:val="00625177"/>
    <w:rsid w:val="00642251"/>
    <w:rsid w:val="00655801"/>
    <w:rsid w:val="00671B1D"/>
    <w:rsid w:val="00692B66"/>
    <w:rsid w:val="006D47AC"/>
    <w:rsid w:val="006D4918"/>
    <w:rsid w:val="006E27EF"/>
    <w:rsid w:val="006E48E4"/>
    <w:rsid w:val="006E67F4"/>
    <w:rsid w:val="00742134"/>
    <w:rsid w:val="00770253"/>
    <w:rsid w:val="007748CF"/>
    <w:rsid w:val="0078089A"/>
    <w:rsid w:val="007975D1"/>
    <w:rsid w:val="007B65CD"/>
    <w:rsid w:val="007C1E94"/>
    <w:rsid w:val="007C45BB"/>
    <w:rsid w:val="007D5E16"/>
    <w:rsid w:val="007E20E4"/>
    <w:rsid w:val="007E61BD"/>
    <w:rsid w:val="007F29A0"/>
    <w:rsid w:val="007F2F58"/>
    <w:rsid w:val="00831E7A"/>
    <w:rsid w:val="0089251B"/>
    <w:rsid w:val="00892D1A"/>
    <w:rsid w:val="008958D7"/>
    <w:rsid w:val="00895AC8"/>
    <w:rsid w:val="008A7030"/>
    <w:rsid w:val="008B5E77"/>
    <w:rsid w:val="008D20C6"/>
    <w:rsid w:val="008E0200"/>
    <w:rsid w:val="008E6CC1"/>
    <w:rsid w:val="008F5D0A"/>
    <w:rsid w:val="0090551B"/>
    <w:rsid w:val="0093236A"/>
    <w:rsid w:val="00956D27"/>
    <w:rsid w:val="009644F2"/>
    <w:rsid w:val="00990834"/>
    <w:rsid w:val="009B1F3B"/>
    <w:rsid w:val="009B3CB3"/>
    <w:rsid w:val="009B53CD"/>
    <w:rsid w:val="009C40A1"/>
    <w:rsid w:val="009D1A52"/>
    <w:rsid w:val="009D5662"/>
    <w:rsid w:val="009D6D81"/>
    <w:rsid w:val="00A25521"/>
    <w:rsid w:val="00A308CE"/>
    <w:rsid w:val="00A5408D"/>
    <w:rsid w:val="00A57439"/>
    <w:rsid w:val="00A57C62"/>
    <w:rsid w:val="00A66567"/>
    <w:rsid w:val="00A72696"/>
    <w:rsid w:val="00A73A1F"/>
    <w:rsid w:val="00A81BF8"/>
    <w:rsid w:val="00AA2EA9"/>
    <w:rsid w:val="00AA322E"/>
    <w:rsid w:val="00AC3147"/>
    <w:rsid w:val="00B26EDB"/>
    <w:rsid w:val="00B30E8F"/>
    <w:rsid w:val="00B379BC"/>
    <w:rsid w:val="00B64E74"/>
    <w:rsid w:val="00B777E7"/>
    <w:rsid w:val="00B84003"/>
    <w:rsid w:val="00B929DB"/>
    <w:rsid w:val="00B92C3F"/>
    <w:rsid w:val="00BA478B"/>
    <w:rsid w:val="00BA4F34"/>
    <w:rsid w:val="00BB0BAC"/>
    <w:rsid w:val="00BB33A8"/>
    <w:rsid w:val="00BF0213"/>
    <w:rsid w:val="00C02655"/>
    <w:rsid w:val="00C13889"/>
    <w:rsid w:val="00C25F4B"/>
    <w:rsid w:val="00C4096F"/>
    <w:rsid w:val="00C522D7"/>
    <w:rsid w:val="00C55B43"/>
    <w:rsid w:val="00C76CCC"/>
    <w:rsid w:val="00C80790"/>
    <w:rsid w:val="00C82B24"/>
    <w:rsid w:val="00C96057"/>
    <w:rsid w:val="00CA6E69"/>
    <w:rsid w:val="00CD3FCE"/>
    <w:rsid w:val="00CE117B"/>
    <w:rsid w:val="00CE40AD"/>
    <w:rsid w:val="00CF0D06"/>
    <w:rsid w:val="00CF468E"/>
    <w:rsid w:val="00D00805"/>
    <w:rsid w:val="00D14D8F"/>
    <w:rsid w:val="00D24F5B"/>
    <w:rsid w:val="00D31FF5"/>
    <w:rsid w:val="00D413C7"/>
    <w:rsid w:val="00D42F32"/>
    <w:rsid w:val="00D538B5"/>
    <w:rsid w:val="00D71498"/>
    <w:rsid w:val="00D92DE1"/>
    <w:rsid w:val="00D97E51"/>
    <w:rsid w:val="00DA1AC6"/>
    <w:rsid w:val="00DB5B1F"/>
    <w:rsid w:val="00DD6978"/>
    <w:rsid w:val="00DD7209"/>
    <w:rsid w:val="00DE0E2B"/>
    <w:rsid w:val="00DF212A"/>
    <w:rsid w:val="00E201E9"/>
    <w:rsid w:val="00E2334F"/>
    <w:rsid w:val="00E5077B"/>
    <w:rsid w:val="00E61783"/>
    <w:rsid w:val="00E63BD5"/>
    <w:rsid w:val="00E72D0F"/>
    <w:rsid w:val="00E84C04"/>
    <w:rsid w:val="00EC3F58"/>
    <w:rsid w:val="00EC5F43"/>
    <w:rsid w:val="00EF708F"/>
    <w:rsid w:val="00F1027A"/>
    <w:rsid w:val="00F15D64"/>
    <w:rsid w:val="00F2111F"/>
    <w:rsid w:val="00F34F20"/>
    <w:rsid w:val="00F47D92"/>
    <w:rsid w:val="00F92232"/>
    <w:rsid w:val="00F949D9"/>
    <w:rsid w:val="00FB1950"/>
    <w:rsid w:val="00FD47C4"/>
    <w:rsid w:val="00FE3126"/>
    <w:rsid w:val="00FE4E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AA80AB"/>
  <w15:chartTrackingRefBased/>
  <w15:docId w15:val="{A7E21D07-E417-4758-B972-4F239ECCC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E201E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655801"/>
    <w:pPr>
      <w:keepNext/>
      <w:outlineLvl w:val="0"/>
    </w:pPr>
    <w:rPr>
      <w:b/>
      <w:bCs/>
      <w:sz w:val="28"/>
      <w:szCs w:val="28"/>
    </w:rPr>
  </w:style>
  <w:style w:type="paragraph" w:styleId="Heading6">
    <w:name w:val="heading 6"/>
    <w:basedOn w:val="Normal"/>
    <w:next w:val="Normal"/>
    <w:link w:val="Heading6Char"/>
    <w:qFormat/>
    <w:rsid w:val="0065580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201E9"/>
    <w:rPr>
      <w:sz w:val="16"/>
      <w:szCs w:val="16"/>
    </w:rPr>
  </w:style>
  <w:style w:type="paragraph" w:styleId="CommentText">
    <w:name w:val="annotation text"/>
    <w:basedOn w:val="Normal"/>
    <w:link w:val="CommentTextChar"/>
    <w:uiPriority w:val="99"/>
    <w:semiHidden/>
    <w:unhideWhenUsed/>
    <w:rsid w:val="00E201E9"/>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E201E9"/>
    <w:rPr>
      <w:sz w:val="20"/>
      <w:szCs w:val="20"/>
    </w:rPr>
  </w:style>
  <w:style w:type="paragraph" w:styleId="BalloonText">
    <w:name w:val="Balloon Text"/>
    <w:basedOn w:val="Normal"/>
    <w:link w:val="BalloonTextChar"/>
    <w:uiPriority w:val="99"/>
    <w:semiHidden/>
    <w:unhideWhenUsed/>
    <w:rsid w:val="00E201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1E9"/>
    <w:rPr>
      <w:rFonts w:ascii="Segoe UI" w:eastAsia="Times New Roman" w:hAnsi="Segoe UI" w:cs="Segoe UI"/>
      <w:sz w:val="18"/>
      <w:szCs w:val="18"/>
    </w:rPr>
  </w:style>
  <w:style w:type="paragraph" w:styleId="Header">
    <w:name w:val="header"/>
    <w:basedOn w:val="Normal"/>
    <w:link w:val="HeaderChar"/>
    <w:uiPriority w:val="99"/>
    <w:unhideWhenUsed/>
    <w:rsid w:val="00FE3126"/>
    <w:pPr>
      <w:tabs>
        <w:tab w:val="center" w:pos="4680"/>
        <w:tab w:val="right" w:pos="9360"/>
      </w:tabs>
    </w:pPr>
  </w:style>
  <w:style w:type="character" w:customStyle="1" w:styleId="HeaderChar">
    <w:name w:val="Header Char"/>
    <w:basedOn w:val="DefaultParagraphFont"/>
    <w:link w:val="Header"/>
    <w:uiPriority w:val="99"/>
    <w:rsid w:val="00FE312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E3126"/>
    <w:pPr>
      <w:tabs>
        <w:tab w:val="center" w:pos="4680"/>
        <w:tab w:val="right" w:pos="9360"/>
      </w:tabs>
    </w:pPr>
  </w:style>
  <w:style w:type="character" w:customStyle="1" w:styleId="FooterChar">
    <w:name w:val="Footer Char"/>
    <w:basedOn w:val="DefaultParagraphFont"/>
    <w:link w:val="Footer"/>
    <w:uiPriority w:val="99"/>
    <w:rsid w:val="00FE3126"/>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5408D"/>
    <w:rPr>
      <w:color w:val="0563C1" w:themeColor="hyperlink"/>
      <w:u w:val="single"/>
    </w:rPr>
  </w:style>
  <w:style w:type="character" w:customStyle="1" w:styleId="Heading1Char">
    <w:name w:val="Heading 1 Char"/>
    <w:basedOn w:val="DefaultParagraphFont"/>
    <w:link w:val="Heading1"/>
    <w:rsid w:val="00655801"/>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655801"/>
    <w:rPr>
      <w:rFonts w:ascii="Times New Roman" w:eastAsia="Times New Roman" w:hAnsi="Times New Roman" w:cs="Times New Roman"/>
      <w:b/>
      <w:bCs/>
    </w:rPr>
  </w:style>
  <w:style w:type="paragraph" w:styleId="CommentSubject">
    <w:name w:val="annotation subject"/>
    <w:basedOn w:val="CommentText"/>
    <w:next w:val="CommentText"/>
    <w:link w:val="CommentSubjectChar"/>
    <w:uiPriority w:val="99"/>
    <w:semiHidden/>
    <w:unhideWhenUsed/>
    <w:rsid w:val="0012249A"/>
    <w:pPr>
      <w:spacing w:after="0"/>
    </w:pPr>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rsid w:val="0012249A"/>
    <w:rPr>
      <w:rFonts w:ascii="Times New Roman" w:eastAsia="Times New Roman" w:hAnsi="Times New Roman" w:cs="Times New Roman"/>
      <w:b/>
      <w:bCs/>
      <w:sz w:val="20"/>
      <w:szCs w:val="20"/>
    </w:rPr>
  </w:style>
  <w:style w:type="table" w:styleId="TableGrid">
    <w:name w:val="Table Grid"/>
    <w:basedOn w:val="TableNormal"/>
    <w:uiPriority w:val="39"/>
    <w:rsid w:val="00E63B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efaultParagraphFont"/>
    <w:rsid w:val="00A73A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476974">
      <w:bodyDiv w:val="1"/>
      <w:marLeft w:val="0"/>
      <w:marRight w:val="0"/>
      <w:marTop w:val="0"/>
      <w:marBottom w:val="0"/>
      <w:divBdr>
        <w:top w:val="none" w:sz="0" w:space="0" w:color="auto"/>
        <w:left w:val="none" w:sz="0" w:space="0" w:color="auto"/>
        <w:bottom w:val="none" w:sz="0" w:space="0" w:color="auto"/>
        <w:right w:val="none" w:sz="0" w:space="0" w:color="auto"/>
      </w:divBdr>
      <w:divsChild>
        <w:div w:id="1491173077">
          <w:marLeft w:val="0"/>
          <w:marRight w:val="0"/>
          <w:marTop w:val="0"/>
          <w:marBottom w:val="0"/>
          <w:divBdr>
            <w:top w:val="none" w:sz="0" w:space="0" w:color="auto"/>
            <w:left w:val="none" w:sz="0" w:space="0" w:color="auto"/>
            <w:bottom w:val="none" w:sz="0" w:space="0" w:color="auto"/>
            <w:right w:val="none" w:sz="0" w:space="0" w:color="auto"/>
          </w:divBdr>
        </w:div>
        <w:div w:id="1513379963">
          <w:marLeft w:val="0"/>
          <w:marRight w:val="0"/>
          <w:marTop w:val="0"/>
          <w:marBottom w:val="0"/>
          <w:divBdr>
            <w:top w:val="none" w:sz="0" w:space="0" w:color="auto"/>
            <w:left w:val="none" w:sz="0" w:space="0" w:color="auto"/>
            <w:bottom w:val="none" w:sz="0" w:space="0" w:color="auto"/>
            <w:right w:val="none" w:sz="0" w:space="0" w:color="auto"/>
          </w:divBdr>
        </w:div>
        <w:div w:id="18856746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jgonsalves@salemstate.ed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e_potorski@salemstate.ed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digitalcommons.salemstate.edu/"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273F8-31ED-4B1B-A587-642D8DFB1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8748</Words>
  <Characters>49864</Characters>
  <Application>Microsoft Office Word</Application>
  <DocSecurity>0</DocSecurity>
  <Lines>415</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I. Potorski</dc:creator>
  <cp:keywords/>
  <dc:description/>
  <cp:lastModifiedBy>Zach Gehring</cp:lastModifiedBy>
  <cp:revision>2</cp:revision>
  <cp:lastPrinted>2016-12-14T17:21:00Z</cp:lastPrinted>
  <dcterms:created xsi:type="dcterms:W3CDTF">2016-12-22T04:31:00Z</dcterms:created>
  <dcterms:modified xsi:type="dcterms:W3CDTF">2016-12-22T04:31:00Z</dcterms:modified>
</cp:coreProperties>
</file>